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7EA7" w14:textId="5189B723" w:rsidR="00D3759E" w:rsidRPr="00645134" w:rsidRDefault="00002D50" w:rsidP="00D3759E">
      <w:pPr>
        <w:spacing w:after="120" w:line="276" w:lineRule="auto"/>
        <w:jc w:val="both"/>
        <w:rPr>
          <w:rFonts w:cstheme="minorHAnsi"/>
        </w:rPr>
      </w:pPr>
      <w:r>
        <w:t xml:space="preserve">26POR-2</w:t>
      </w:r>
    </w:p>
    <w:p w14:paraId="5512C999" w14:textId="24B0A7D4" w:rsidR="00645134" w:rsidRPr="00645134" w:rsidRDefault="00645134" w:rsidP="00645134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Kevin Lucero Domingues jaunak, Parlamentuko Erregelamenduan ezarritakoaren babesean, honako galdera hau egiten du, Hezkuntzako kontseilariak Osoko Bilkuran ahoz erantzun dezan:</w:t>
      </w:r>
    </w:p>
    <w:p w14:paraId="0A76F940" w14:textId="01B0BB65" w:rsidR="00645134" w:rsidRPr="00645134" w:rsidRDefault="00645134" w:rsidP="00645134">
      <w:pPr>
        <w:spacing w:after="120" w:line="276" w:lineRule="auto"/>
        <w:jc w:val="both"/>
        <w:rPr>
          <w:rFonts w:cstheme="minorHAnsi"/>
        </w:rPr>
      </w:pPr>
      <w:r>
        <w:t xml:space="preserve">Hezkuntza Departamentuak Bofill Fundazioak sustatutako esperientzia batean parte hartu du Bartzelonan, "360 Hezkuntza" ikaskuntza integralaren ereduaren inguruan. Eredu horrek eskola-eremutik harago zabaltzen ditu hezkuntza-espazioak eta -denborak.</w:t>
      </w:r>
      <w:r>
        <w:t xml:space="preserve"> </w:t>
      </w:r>
      <w:r>
        <w:t xml:space="preserve">Ekitatea eta hezkuntza-arrakasta hobetzeko tresna gisa aurkezten da, hain zuzen ere, eredu hori.</w:t>
      </w:r>
    </w:p>
    <w:p w14:paraId="7B625C42" w14:textId="67DFDEA4" w:rsidR="00645134" w:rsidRPr="00645134" w:rsidRDefault="00645134" w:rsidP="00645134">
      <w:pPr>
        <w:spacing w:after="120" w:line="276" w:lineRule="auto"/>
        <w:jc w:val="both"/>
        <w:rPr>
          <w:rFonts w:cstheme="minorHAnsi"/>
        </w:rPr>
      </w:pPr>
      <w:r>
        <w:t xml:space="preserve">Nola sartuko dira horiek Nafarroan garatu nahi den pilotajearen diseinuan?</w:t>
      </w:r>
    </w:p>
    <w:p w14:paraId="2B439AF0" w14:textId="74C32052" w:rsidR="00645134" w:rsidRDefault="00645134" w:rsidP="00645134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5ean</w:t>
      </w:r>
    </w:p>
    <w:p w14:paraId="7CBBE69E" w14:textId="25EF2996" w:rsidR="00645134" w:rsidRPr="00645134" w:rsidRDefault="00645134" w:rsidP="00645134">
      <w:pPr>
        <w:spacing w:after="120" w:line="276" w:lineRule="auto"/>
        <w:jc w:val="both"/>
        <w:rPr>
          <w:rFonts w:cstheme="minorHAnsi"/>
        </w:rPr>
      </w:pPr>
      <w:r>
        <w:t xml:space="preserve">Foru parlamentaria: Kevin Lucero Domingues</w:t>
      </w:r>
    </w:p>
    <w:sectPr w:rsidR="00645134" w:rsidRPr="0064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FD"/>
    <w:rsid w:val="00002D50"/>
    <w:rsid w:val="003030C5"/>
    <w:rsid w:val="005117FD"/>
    <w:rsid w:val="00645134"/>
    <w:rsid w:val="008941DB"/>
    <w:rsid w:val="00D3759E"/>
    <w:rsid w:val="00F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378"/>
  <w15:chartTrackingRefBased/>
  <w15:docId w15:val="{BC1EF4CD-CA79-479E-B3BF-D5AD46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2026-01-07T08:18:00Z</dcterms:created>
  <dcterms:modified xsi:type="dcterms:W3CDTF">2026-01-07T08:20:00Z</dcterms:modified>
</cp:coreProperties>
</file>