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69E" w14:textId="6FB3BEA9" w:rsidR="00645134" w:rsidRPr="0071592D" w:rsidRDefault="00002D50" w:rsidP="00645134">
      <w:pPr>
        <w:spacing w:after="120" w:line="276" w:lineRule="auto"/>
        <w:jc w:val="both"/>
        <w:rPr>
          <w:rFonts w:cstheme="minorHAnsi"/>
        </w:rPr>
      </w:pPr>
      <w:r>
        <w:t xml:space="preserve">26POR-3</w:t>
      </w:r>
    </w:p>
    <w:p w14:paraId="7CDF0C96" w14:textId="28D9941F" w:rsidR="0071592D" w:rsidRPr="0071592D" w:rsidRDefault="0071592D" w:rsidP="0071592D">
      <w:pPr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atxikitako Kevin Lucero Domingues jaunak, Parlamentuko Erregelamenduan ezarritakoaren babesean, honako galdera hau egiten du, Unibertsitateko, Berrikuntzako eta Eraldaketa Digitaleko kontseilariak Osoko Bilkuran ahoz erantzun dezan:</w:t>
      </w:r>
    </w:p>
    <w:p w14:paraId="228A48ED" w14:textId="3E1438B0" w:rsidR="0071592D" w:rsidRPr="0071592D" w:rsidRDefault="0071592D" w:rsidP="0071592D">
      <w:pPr>
        <w:spacing w:after="120" w:line="276" w:lineRule="auto"/>
        <w:jc w:val="both"/>
        <w:rPr>
          <w:rFonts w:cstheme="minorHAnsi"/>
        </w:rPr>
      </w:pPr>
      <w:r>
        <w:t xml:space="preserve">2025aren amaieran ezagutarazitako datuen arabera, Nafarroa izan da 2024an bere BPGari dagokionez I+Gn inbertsio handiena egin duen autonomia-erkidegoa; zehazki, % 2,34koa izan da, 623 milioi eurotik gorako inbertsioa egin baita.</w:t>
      </w:r>
      <w:r>
        <w:t xml:space="preserve"> </w:t>
      </w:r>
      <w:r>
        <w:t xml:space="preserve">Hazkunde handi horrek sendotu egin du Nafarroak ikerketaren eta berrikuntzaren arloan Estatuan duen erreferente-izaera.</w:t>
      </w:r>
      <w:r>
        <w:t xml:space="preserve"> </w:t>
      </w:r>
      <w:r>
        <w:t xml:space="preserve">I+Ga oinarri estrategikoa da garapen ekonomikorako, enpresa-lehiakortasunerako eta kalitatezko enplegurako.</w:t>
      </w:r>
    </w:p>
    <w:p w14:paraId="651A6FB4" w14:textId="77359B53" w:rsidR="0071592D" w:rsidRPr="0071592D" w:rsidRDefault="0071592D" w:rsidP="0071592D">
      <w:pPr>
        <w:spacing w:after="120" w:line="276" w:lineRule="auto"/>
        <w:jc w:val="both"/>
        <w:rPr>
          <w:rFonts w:cstheme="minorHAnsi"/>
        </w:rPr>
      </w:pPr>
      <w:r>
        <w:t xml:space="preserve">Zer jarduera-ildo ari zarete bultzatzen Nafarroaren lidergo hori sendotzeko eta baliatzeko?</w:t>
      </w:r>
    </w:p>
    <w:p w14:paraId="5DA63B8D" w14:textId="3CC99CA2" w:rsidR="0071592D" w:rsidRDefault="0071592D" w:rsidP="0071592D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5ean</w:t>
      </w:r>
    </w:p>
    <w:p w14:paraId="1D8AD815" w14:textId="70B719C7" w:rsidR="0071592D" w:rsidRPr="0071592D" w:rsidRDefault="0071592D" w:rsidP="0071592D">
      <w:pPr>
        <w:spacing w:after="120" w:line="276" w:lineRule="auto"/>
        <w:jc w:val="both"/>
        <w:rPr>
          <w:rFonts w:cstheme="minorHAnsi"/>
        </w:rPr>
      </w:pPr>
      <w:r>
        <w:t xml:space="preserve">Foru parlamentaria: Kevin Lucero Domingues</w:t>
      </w:r>
    </w:p>
    <w:sectPr w:rsidR="0071592D" w:rsidRPr="00715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FD"/>
    <w:rsid w:val="00002D50"/>
    <w:rsid w:val="003030C5"/>
    <w:rsid w:val="005117FD"/>
    <w:rsid w:val="00645134"/>
    <w:rsid w:val="0071592D"/>
    <w:rsid w:val="008941DB"/>
    <w:rsid w:val="00D3759E"/>
    <w:rsid w:val="00F0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0378"/>
  <w15:chartTrackingRefBased/>
  <w15:docId w15:val="{BC1EF4CD-CA79-479E-B3BF-D5AD467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2026-01-07T08:20:00Z</dcterms:created>
  <dcterms:modified xsi:type="dcterms:W3CDTF">2026-01-07T08:21:00Z</dcterms:modified>
</cp:coreProperties>
</file>