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FA23E" w14:textId="612508E0" w:rsidR="009B2B70" w:rsidRPr="009B2B70" w:rsidRDefault="009B2B70" w:rsidP="009B2B70">
      <w:pPr>
        <w:spacing w:after="120" w:line="276" w:lineRule="auto"/>
        <w:jc w:val="both"/>
        <w:rPr>
          <w:rFonts w:cstheme="minorHAnsi"/>
        </w:rPr>
      </w:pPr>
      <w:r>
        <w:t xml:space="preserve">26PES-2</w:t>
      </w:r>
    </w:p>
    <w:p w14:paraId="23C9FB4B" w14:textId="759A5425" w:rsidR="009B2B70" w:rsidRPr="009B2B70" w:rsidRDefault="009B2B70" w:rsidP="009B2B70">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Leticia San Martín Rodríguez andreak, Parlamentuko Erregelamenduan ezarritakoaren babesean, honako galdera hau aurkezten du, Nafarroako Gobernuak idatziz erantzun dezan:</w:t>
      </w:r>
    </w:p>
    <w:p w14:paraId="0C42DB33" w14:textId="40EA2553" w:rsidR="009B2B70" w:rsidRPr="009B2B70" w:rsidRDefault="009B2B70" w:rsidP="009B2B70">
      <w:pPr>
        <w:autoSpaceDE w:val="0"/>
        <w:autoSpaceDN w:val="0"/>
        <w:adjustRightInd w:val="0"/>
        <w:spacing w:after="120" w:line="276" w:lineRule="auto"/>
        <w:jc w:val="both"/>
        <w:rPr>
          <w:rFonts w:cstheme="minorHAnsi"/>
        </w:rPr>
      </w:pPr>
      <w:r>
        <w:t xml:space="preserve">Osasun Departamentuak 11- 25/PES-00045 galderari emandako erantzunean hauxe esaten zen: “Nafarroako Arantza Bifidoaren eta Hidrozefaliaren Elkarteko kideekin izandako azken bileraren ostean, helduak artatzeko eredu bat prestatzea pentsatu dugu, kronikoen estrategian oinarritua hala behar duten pazienteentzat, haur kroniko konplexuen unitatean jadanik artatuak izaten ari direnen trantsizioa errazteko xedez”. Erantzun horren haritik, zer urrats egin dira orduz geroztik, eta zertan da kronikoen estrategian oinarrituta prestatu behar zen helduak artatzeko ereduaren ezarpena?</w:t>
      </w:r>
    </w:p>
    <w:p w14:paraId="7BDFF250" w14:textId="22DCAB01" w:rsidR="009B2B70" w:rsidRPr="009B2B70" w:rsidRDefault="009B2B70" w:rsidP="009B2B70">
      <w:pPr>
        <w:autoSpaceDE w:val="0"/>
        <w:autoSpaceDN w:val="0"/>
        <w:adjustRightInd w:val="0"/>
        <w:spacing w:after="120" w:line="276" w:lineRule="auto"/>
        <w:jc w:val="both"/>
        <w:rPr>
          <w:rFonts w:cstheme="minorHAnsi"/>
        </w:rPr>
      </w:pPr>
      <w:r>
        <w:t xml:space="preserve">Iruñean, 2026ko urtarrilaren 7an</w:t>
      </w:r>
    </w:p>
    <w:p w14:paraId="64D260C6" w14:textId="22FB7144" w:rsidR="009B2B70" w:rsidRPr="009B2B70" w:rsidRDefault="009B2B70" w:rsidP="009B2B70">
      <w:pPr>
        <w:spacing w:after="120" w:line="276" w:lineRule="auto"/>
        <w:jc w:val="both"/>
        <w:rPr>
          <w:rFonts w:cstheme="minorHAnsi"/>
        </w:rPr>
      </w:pPr>
      <w:r>
        <w:t xml:space="preserve">Foru parlamentaria: Leticia San Martín Rodríguez</w:t>
      </w:r>
    </w:p>
    <w:sectPr w:rsidR="009B2B70" w:rsidRPr="009B2B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70"/>
    <w:rsid w:val="009B2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E016"/>
  <w15:chartTrackingRefBased/>
  <w15:docId w15:val="{FEA78FE0-7E83-421B-A54E-42E84860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809</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2026-01-09T11:23:00Z</dcterms:created>
  <dcterms:modified xsi:type="dcterms:W3CDTF">2026-01-09T11:26:00Z</dcterms:modified>
</cp:coreProperties>
</file>