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360F8" w14:textId="2E575A3D" w:rsidR="00774F5F" w:rsidRDefault="00774F5F" w:rsidP="00774F5F">
      <w:pPr>
        <w:spacing w:after="120" w:line="276" w:lineRule="auto"/>
        <w:jc w:val="both"/>
        <w:rPr>
          <w:rFonts w:cstheme="minorHAnsi"/>
        </w:rPr>
      </w:pPr>
      <w:r>
        <w:t>26MOC-6</w:t>
      </w:r>
    </w:p>
    <w:p w14:paraId="19A53E92" w14:textId="3E76C877" w:rsidR="00AF2622" w:rsidRPr="00AF2622" w:rsidRDefault="00AF2622" w:rsidP="00AF2622">
      <w:pPr>
        <w:spacing w:after="120" w:line="276" w:lineRule="auto"/>
        <w:jc w:val="both"/>
        <w:rPr>
          <w:rFonts w:cstheme="minorHAnsi"/>
        </w:rPr>
      </w:pPr>
      <w:r>
        <w:t>Nafarroako Gorteetako kide den eta Unión del Pueblo Navarro (UPN) talde parlamentarioari atxikita dagoen Miguel Bujanda Cirauqui jaunak, Legebiltzarreko Erregelamenduan xedatuaren babesean, honako mozio hau aurkezten du, Osoko Bilkuran eztabaidatzeko. Mozioaren jarraipena Landa Garapeneko eta Ingurumeneko Batzordean eginen da.</w:t>
      </w:r>
    </w:p>
    <w:p w14:paraId="735E2F44" w14:textId="0FF455C0" w:rsidR="00AF2622" w:rsidRPr="00AF2622" w:rsidRDefault="00AF2622" w:rsidP="00AF2622">
      <w:pPr>
        <w:spacing w:after="120" w:line="276" w:lineRule="auto"/>
        <w:jc w:val="both"/>
        <w:rPr>
          <w:rFonts w:cstheme="minorHAnsi"/>
        </w:rPr>
      </w:pPr>
      <w:r>
        <w:t>Zioen azalpena</w:t>
      </w:r>
    </w:p>
    <w:p w14:paraId="18E49063" w14:textId="3306859B" w:rsidR="00AF2622" w:rsidRPr="00AF2622" w:rsidRDefault="00AF2622" w:rsidP="00AF2622">
      <w:pPr>
        <w:spacing w:after="120" w:line="276" w:lineRule="auto"/>
        <w:jc w:val="both"/>
        <w:rPr>
          <w:rFonts w:cstheme="minorHAnsi"/>
        </w:rPr>
      </w:pPr>
      <w:r>
        <w:t>Europar Batasunaren eta Mercosur-eko herrialdeen arteko merkataritza-akordioa onetsi da Europan, Europako nekazaritzaren eta abeltzaintzaren sektoreak gogor erantzun dioten testuinguru batean, uste dutelako akordio horrek lehia desleialeko eredu bat sendotzen duela, nekazaritzako elikagaien ekoizpen-baldintzetan elkarrekikotasunik ez izatean oinarritua.</w:t>
      </w:r>
    </w:p>
    <w:p w14:paraId="69C35866" w14:textId="76500861" w:rsidR="00AF2622" w:rsidRPr="00AF2622" w:rsidRDefault="00AF2622" w:rsidP="00AF2622">
      <w:pPr>
        <w:spacing w:after="120" w:line="276" w:lineRule="auto"/>
        <w:jc w:val="both"/>
        <w:rPr>
          <w:rFonts w:cstheme="minorHAnsi"/>
        </w:rPr>
      </w:pPr>
      <w:r>
        <w:t>Akordio horri esker, Europako ekoizleei eskatutakoez bestelako osasun, ingurumen eta animalia-ongizateko estandarren arabera ekoitzitako elikagaiak sar daitezke Europako merkatuan; ekoizle horiek, bitartean, Nekazaritza Politika Bateratuaren (NPB) funtsen murrizketa eta ekoizpen-kostuen etengabeko igoera pairatzen dute.</w:t>
      </w:r>
    </w:p>
    <w:p w14:paraId="0AD0FD76" w14:textId="0E3E8E7A" w:rsidR="00AF2622" w:rsidRPr="00AF2622" w:rsidRDefault="00AF2622" w:rsidP="00AF2622">
      <w:pPr>
        <w:spacing w:after="120" w:line="276" w:lineRule="auto"/>
        <w:jc w:val="both"/>
        <w:rPr>
          <w:rFonts w:cstheme="minorHAnsi"/>
        </w:rPr>
      </w:pPr>
      <w:r>
        <w:t>Mercosur-eko herrialdeetako zenbait arduradun instituzionalek publikoki aitortu dute "babes-klausulak" ez direla akordioaren muinaren parte, eta ez direla herrialde horiek beren gain hartutako konpromiso loteslea; aitzitik, behin kaltea gertatuta Europar Batasunak erreakzionatzeko barne-mekanismoak baino ez dira.</w:t>
      </w:r>
    </w:p>
    <w:p w14:paraId="078506FF" w14:textId="52EA1EF3" w:rsidR="00AF2622" w:rsidRPr="00AF2622" w:rsidRDefault="00AF2622" w:rsidP="00AF2622">
      <w:pPr>
        <w:spacing w:after="120" w:line="276" w:lineRule="auto"/>
        <w:jc w:val="both"/>
        <w:rPr>
          <w:rFonts w:cstheme="minorHAnsi"/>
        </w:rPr>
      </w:pPr>
      <w:r>
        <w:t>Errealitate horrek Europako –eta Nafarroako– lehen sektorea ahulezia nabarmeneko egoeran jartzen du, eta horren ondorioak gizarte osora hedatzen dira, halako moduan non elikadura-subiranotasuna galtzen baita, osasun-kontrola gutxitzen baita eta erosketa-saskia garestitzen baita.</w:t>
      </w:r>
    </w:p>
    <w:p w14:paraId="682DA61B" w14:textId="69FB9E4F" w:rsidR="00AF2622" w:rsidRDefault="00AF2622" w:rsidP="00AF2622">
      <w:pPr>
        <w:spacing w:after="120" w:line="276" w:lineRule="auto"/>
        <w:jc w:val="both"/>
        <w:rPr>
          <w:rFonts w:cstheme="minorHAnsi"/>
        </w:rPr>
      </w:pPr>
      <w:r>
        <w:t>Horregatik guztiagatik, Nafarroako Parlamentuak ezin du jarrera anbiguo edo neutral batean jarraitu politika publikoen etikari, ekoizleen arteko justizia sozialari eta kontsumitzaileen babesari zuzenean eragiten dien akordio baten aurrean.</w:t>
      </w:r>
    </w:p>
    <w:p w14:paraId="703D9623" w14:textId="2143AA54" w:rsidR="00AF2622" w:rsidRPr="00AF2622" w:rsidRDefault="00AF2622" w:rsidP="00AF2622">
      <w:pPr>
        <w:spacing w:after="120" w:line="276" w:lineRule="auto"/>
        <w:jc w:val="both"/>
        <w:rPr>
          <w:rFonts w:cstheme="minorHAnsi"/>
        </w:rPr>
      </w:pPr>
      <w:r>
        <w:t>Erabaki-proposamena</w:t>
      </w:r>
    </w:p>
    <w:p w14:paraId="1BB8C014" w14:textId="101D570E" w:rsidR="00AF2622" w:rsidRPr="00AF2622" w:rsidRDefault="00AF2622" w:rsidP="00AF2622">
      <w:pPr>
        <w:spacing w:after="120" w:line="276" w:lineRule="auto"/>
        <w:jc w:val="both"/>
        <w:rPr>
          <w:rFonts w:cstheme="minorHAnsi"/>
        </w:rPr>
      </w:pPr>
      <w:r>
        <w:t>1. Nafarroako Parlamentuak bere arbuio politiko eta etikoa adierazten du EB-Mercosur merkataritza-akordioa dela-eta, uste baitu aukera ematen duela bertan sar daitezen Europako ekoizleei eskatzen zaizkien osasun-, ingurumen- eta animalia-ongizateko estandar berberak betetzen ez dituzten produktuak, elkarrekikotasunaren eta lehia justuaren printzipioa urratuz.</w:t>
      </w:r>
    </w:p>
    <w:p w14:paraId="7AF841B6" w14:textId="3D3A71F4" w:rsidR="00AF2622" w:rsidRPr="00AF2622" w:rsidRDefault="00AF2622" w:rsidP="00AF2622">
      <w:pPr>
        <w:spacing w:after="120" w:line="276" w:lineRule="auto"/>
        <w:jc w:val="both"/>
        <w:rPr>
          <w:rFonts w:cstheme="minorHAnsi"/>
        </w:rPr>
      </w:pPr>
      <w:r>
        <w:t>2. Nafarroako Parlamentuak onartezintzat jotzen du Europako lehen sektorea truke-txanpon gisa erabiltzea nazioarteko merkataritza-akordioetan, eta adierazten du ez dela etikoki defendagarria Europako nekazari eta abeltzainei ekoizpen-estandar handiak eskatzea, eta, aldi berean, estandar horiek betetzen ez dituzten produktuei merkatu berean lehiatzeko aukera ematea, arriskuak eta kostuak kontsumitzailearen bizkarrean jarriz bidenabar.</w:t>
      </w:r>
    </w:p>
    <w:p w14:paraId="275A6A13" w14:textId="7D4C2351" w:rsidR="00AF2622" w:rsidRPr="00AF2622" w:rsidRDefault="00AF2622" w:rsidP="00AF2622">
      <w:pPr>
        <w:spacing w:after="120" w:line="276" w:lineRule="auto"/>
        <w:jc w:val="both"/>
        <w:rPr>
          <w:rFonts w:cstheme="minorHAnsi"/>
        </w:rPr>
      </w:pPr>
      <w:r>
        <w:t>3. Nafarroako Parlamentuak Nafarroako Gobernua premiatzen du gehienez bi hilabeteko epean abiaraz dezan, Nafarroako Nekazaritzako Batzorde Aholku-emailean, EB-Mercosur akordioaren inpaktuari buruzko berariazko lantalde bat, nekazaritza- eta abeltzaintza-sektorearen parte-hartzea izanen duena, honako helburu hauekin:</w:t>
      </w:r>
    </w:p>
    <w:p w14:paraId="7F771AFA" w14:textId="604E18B9" w:rsidR="00AF2622" w:rsidRPr="00AF2622" w:rsidRDefault="00AF2622" w:rsidP="00AF2622">
      <w:pPr>
        <w:spacing w:after="120" w:line="276" w:lineRule="auto"/>
        <w:jc w:val="both"/>
        <w:rPr>
          <w:rFonts w:cstheme="minorHAnsi"/>
        </w:rPr>
      </w:pPr>
      <w:r>
        <w:lastRenderedPageBreak/>
        <w:t>• Akordioak Nafarroako lehen sektorean izanen lituzkeen ondorioak (ekonomikoak nahiz produkzio eta merkatu arlokoak) zehazki aztertzea.</w:t>
      </w:r>
    </w:p>
    <w:p w14:paraId="0BDA5093" w14:textId="4D92A7BF" w:rsidR="00AF2622" w:rsidRPr="00AF2622" w:rsidRDefault="00AF2622" w:rsidP="00AF2622">
      <w:pPr>
        <w:spacing w:after="120" w:line="276" w:lineRule="auto"/>
        <w:jc w:val="both"/>
        <w:rPr>
          <w:rFonts w:cstheme="minorHAnsi"/>
        </w:rPr>
      </w:pPr>
      <w:r>
        <w:t>• Konpentsazio- eta babes-neurri ekonomiko, administratibo eta fiskalen sorta bat definitzea eta proposatzea, akordioaren ondorio negatiboak arindu eta Nafarroako nekazaritza- eta abeltzaintza-ustiategien bideragarritasuna bermatu ahal izateko.</w:t>
      </w:r>
    </w:p>
    <w:p w14:paraId="5151E09B" w14:textId="22024596" w:rsidR="00AF2622" w:rsidRPr="00AF2622" w:rsidRDefault="00AF2622" w:rsidP="00AF2622">
      <w:pPr>
        <w:spacing w:after="120" w:line="276" w:lineRule="auto"/>
        <w:jc w:val="both"/>
        <w:rPr>
          <w:rFonts w:cstheme="minorHAnsi"/>
        </w:rPr>
      </w:pPr>
      <w:r>
        <w:t>Iruñean, 2026ko urtarrilaren 14an</w:t>
      </w:r>
    </w:p>
    <w:p w14:paraId="16478A78" w14:textId="45BBFA4A" w:rsidR="00AF2622" w:rsidRPr="00774F5F" w:rsidRDefault="00AF2622" w:rsidP="00AF2622">
      <w:pPr>
        <w:spacing w:after="120" w:line="276" w:lineRule="auto"/>
        <w:jc w:val="both"/>
        <w:rPr>
          <w:rFonts w:cstheme="minorHAnsi"/>
        </w:rPr>
      </w:pPr>
      <w:r>
        <w:t>Foru parlamentaria: Miguel Bujanda Cirauqui</w:t>
      </w:r>
    </w:p>
    <w:sectPr w:rsidR="00AF2622" w:rsidRPr="00774F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5F"/>
    <w:rsid w:val="00774F5F"/>
    <w:rsid w:val="00AF2622"/>
    <w:rsid w:val="00E81E7F"/>
    <w:rsid w:val="00F679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78C4"/>
  <w15:chartTrackingRefBased/>
  <w15:docId w15:val="{7CB6D73C-A7C5-4D81-AB75-3710D1B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532</Words>
  <Characters>2930</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2026-01-15T10:38:00Z</dcterms:created>
  <dcterms:modified xsi:type="dcterms:W3CDTF">2026-01-19T13:13:00Z</dcterms:modified>
</cp:coreProperties>
</file>