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60F8" w14:textId="72A981DC" w:rsidR="00774F5F" w:rsidRPr="000438FE" w:rsidRDefault="00774F5F" w:rsidP="00774F5F">
      <w:pPr>
        <w:spacing w:after="120" w:line="276" w:lineRule="auto"/>
        <w:jc w:val="both"/>
        <w:rPr>
          <w:rFonts w:cstheme="minorHAnsi"/>
        </w:rPr>
      </w:pPr>
      <w:r w:rsidRPr="000438FE">
        <w:rPr>
          <w:rFonts w:cstheme="minorHAnsi"/>
        </w:rPr>
        <w:t>26MOC-</w:t>
      </w:r>
      <w:r w:rsidR="000438FE" w:rsidRPr="000438FE">
        <w:rPr>
          <w:rFonts w:cstheme="minorHAnsi"/>
        </w:rPr>
        <w:t>8</w:t>
      </w:r>
    </w:p>
    <w:p w14:paraId="2A62B4AF" w14:textId="533DEAF0" w:rsidR="000438FE" w:rsidRPr="000438FE" w:rsidRDefault="000438FE" w:rsidP="000438FE">
      <w:pPr>
        <w:spacing w:after="120" w:line="276" w:lineRule="auto"/>
        <w:jc w:val="both"/>
        <w:rPr>
          <w:rFonts w:cstheme="minorHAnsi"/>
        </w:rPr>
      </w:pPr>
      <w:r w:rsidRPr="000438FE">
        <w:rPr>
          <w:rFonts w:cstheme="minorHAnsi"/>
        </w:rPr>
        <w:t>Don Javier García Jiménez, miembro de las Cortes de Navarra, y portavoz del Grupo Parlamentario Partido Popular de Navarra (PPN) y al amparo de lo dispuesto en el Reglamento de la Cámara, presenta la siguiente moción para su debate en la Comisión de Salud</w:t>
      </w:r>
      <w:r>
        <w:rPr>
          <w:rFonts w:cstheme="minorHAnsi"/>
        </w:rPr>
        <w:t>.</w:t>
      </w:r>
    </w:p>
    <w:p w14:paraId="27BA7205" w14:textId="3E49CAE1" w:rsidR="000438FE" w:rsidRPr="000438FE" w:rsidRDefault="000438FE" w:rsidP="000438FE">
      <w:pPr>
        <w:spacing w:after="120" w:line="276" w:lineRule="auto"/>
        <w:jc w:val="both"/>
        <w:rPr>
          <w:rFonts w:cstheme="minorHAnsi"/>
        </w:rPr>
      </w:pPr>
      <w:r w:rsidRPr="000438FE">
        <w:rPr>
          <w:rFonts w:cstheme="minorHAnsi"/>
        </w:rPr>
        <w:t>Exposici</w:t>
      </w:r>
      <w:r w:rsidRPr="000438FE">
        <w:rPr>
          <w:rFonts w:cstheme="minorHAnsi" w:hint="eastAsia"/>
        </w:rPr>
        <w:t>ó</w:t>
      </w:r>
      <w:r w:rsidRPr="000438FE">
        <w:rPr>
          <w:rFonts w:cstheme="minorHAnsi"/>
        </w:rPr>
        <w:t>n de motivos</w:t>
      </w:r>
    </w:p>
    <w:p w14:paraId="3ECAACA5" w14:textId="38A78FFE" w:rsidR="000438FE" w:rsidRPr="000438FE" w:rsidRDefault="000438FE" w:rsidP="000438FE">
      <w:pPr>
        <w:spacing w:after="120" w:line="276" w:lineRule="auto"/>
        <w:jc w:val="both"/>
        <w:rPr>
          <w:rFonts w:cstheme="minorHAnsi"/>
        </w:rPr>
      </w:pPr>
      <w:r w:rsidRPr="000438FE">
        <w:rPr>
          <w:rFonts w:cstheme="minorHAnsi"/>
        </w:rPr>
        <w:t>Las familias que afrontan diagnósticos complejos, como enfermedades raras, trastornos neurológicos graves, discapacidades con alta dependencia o patologías crónicas de inicio temprano, se enfrentan a una realidad marcada por la fragmentación de recursos y la sobrecarga administrativa y emocional. Cada diagnóstico implica un recorrido por múltiples sistemas: sanitario, social, educativo y laboral, con trámites que se duplican, información dispersa y falta de coordinación efectiva.</w:t>
      </w:r>
    </w:p>
    <w:p w14:paraId="6BE7C889" w14:textId="735D18F0" w:rsidR="000438FE" w:rsidRPr="000438FE" w:rsidRDefault="000438FE" w:rsidP="000438FE">
      <w:pPr>
        <w:spacing w:after="120" w:line="276" w:lineRule="auto"/>
        <w:jc w:val="both"/>
        <w:rPr>
          <w:rFonts w:cstheme="minorHAnsi"/>
        </w:rPr>
      </w:pPr>
      <w:r w:rsidRPr="000438FE">
        <w:rPr>
          <w:rFonts w:cstheme="minorHAnsi"/>
        </w:rPr>
        <w:t>Esta situación genera estrés añadido en momentos críticos, como el impacto inicial del diagnóstico, la adaptación escolar, la solicitud de prestaciones, la transición a nuevas etapas vitales o la gestión de crisis clínicas. La falta de un referente único provoca que las familias tengan que actuar como “gestores” de su propio caso, sin conocimientos técnicos ni apoyo suficiente, lo que incrementa la vulnerabilidad y la desigualdad.</w:t>
      </w:r>
    </w:p>
    <w:p w14:paraId="3766C58C" w14:textId="6954362F" w:rsidR="000438FE" w:rsidRPr="000438FE" w:rsidRDefault="000438FE" w:rsidP="000438FE">
      <w:pPr>
        <w:spacing w:after="120" w:line="276" w:lineRule="auto"/>
        <w:jc w:val="both"/>
        <w:rPr>
          <w:rFonts w:cstheme="minorHAnsi"/>
        </w:rPr>
      </w:pPr>
      <w:r w:rsidRPr="000438FE">
        <w:rPr>
          <w:rFonts w:cstheme="minorHAnsi"/>
        </w:rPr>
        <w:t>La creación de una figura clave de apoyo y asesoramiento integral, que no sustituya los recursos existentes, sino que los conecte y los haga accesibles, actuando como ventanilla única y coordinador intersectorial. Esta figura tendría un papel en la orientación clara y personalizada, coordinación efectiva, garantizando que los equipos sanitarios, sociales y educativos trabajen de forma alineada, evitando duplicidades y retrasos, trabajo de plan de Apoyo Familiar.</w:t>
      </w:r>
    </w:p>
    <w:p w14:paraId="1D7E0692" w14:textId="23C4A80E" w:rsidR="000438FE" w:rsidRPr="000438FE" w:rsidRDefault="000438FE" w:rsidP="000438FE">
      <w:pPr>
        <w:spacing w:after="120" w:line="276" w:lineRule="auto"/>
        <w:jc w:val="both"/>
        <w:rPr>
          <w:rFonts w:cstheme="minorHAnsi"/>
        </w:rPr>
      </w:pPr>
      <w:r w:rsidRPr="000438FE">
        <w:rPr>
          <w:rFonts w:cstheme="minorHAnsi"/>
        </w:rPr>
        <w:t>También acompañar a las familias en trámites complejos (discapacidad, dependencia, ayudas económicas), reduciendo la carga burocrática, etc.</w:t>
      </w:r>
    </w:p>
    <w:p w14:paraId="7F8CB55D" w14:textId="375A44E7" w:rsidR="000438FE" w:rsidRPr="000438FE" w:rsidRDefault="000438FE" w:rsidP="000438FE">
      <w:pPr>
        <w:spacing w:after="120" w:line="276" w:lineRule="auto"/>
        <w:jc w:val="both"/>
        <w:rPr>
          <w:rFonts w:cstheme="minorHAnsi"/>
        </w:rPr>
      </w:pPr>
      <w:r w:rsidRPr="000438FE">
        <w:rPr>
          <w:rFonts w:cstheme="minorHAnsi"/>
        </w:rPr>
        <w:t>Esta figura no solo aliviaría la carga de las familias, sino que optimizaría los recursos públicos, reduciendo duplicidades, mejorando la eficiencia y asegurando que las ayudas lleguen a tiempo. Además, contribuiría a la equidad territorial, evitando que la falta de información o la dispersión de servicios genere desigualdades entre zonas urbanas y rurales.</w:t>
      </w:r>
    </w:p>
    <w:p w14:paraId="2D758C7B" w14:textId="317FDD78" w:rsidR="000438FE" w:rsidRPr="000438FE" w:rsidRDefault="000438FE" w:rsidP="000438FE">
      <w:pPr>
        <w:spacing w:after="120" w:line="276" w:lineRule="auto"/>
        <w:jc w:val="both"/>
        <w:rPr>
          <w:rFonts w:cstheme="minorHAnsi"/>
        </w:rPr>
      </w:pPr>
      <w:r w:rsidRPr="000438FE">
        <w:rPr>
          <w:rFonts w:cstheme="minorHAnsi"/>
        </w:rPr>
        <w:t>En definitiva, se trata de humanizar la administración, poniendo a la persona y su familia en el centro, y garantizando que la atención sea integral, coordinada y accesible.</w:t>
      </w:r>
    </w:p>
    <w:p w14:paraId="119B0A00" w14:textId="79E98D5B" w:rsidR="000438FE" w:rsidRPr="000438FE" w:rsidRDefault="000438FE" w:rsidP="000438FE">
      <w:pPr>
        <w:spacing w:after="120" w:line="276" w:lineRule="auto"/>
        <w:jc w:val="both"/>
        <w:rPr>
          <w:rFonts w:cstheme="minorHAnsi"/>
        </w:rPr>
      </w:pPr>
      <w:r w:rsidRPr="000438FE">
        <w:rPr>
          <w:rFonts w:cstheme="minorHAnsi"/>
        </w:rPr>
        <w:t>Por todo ello</w:t>
      </w:r>
      <w:r w:rsidR="00D050A2">
        <w:rPr>
          <w:rFonts w:cstheme="minorHAnsi"/>
        </w:rPr>
        <w:t>,</w:t>
      </w:r>
      <w:r w:rsidRPr="000438FE">
        <w:rPr>
          <w:rFonts w:cstheme="minorHAnsi"/>
        </w:rPr>
        <w:t xml:space="preserve"> el Parlamento de Navarra insta al Gobierno de Navarra</w:t>
      </w:r>
      <w:r>
        <w:rPr>
          <w:rFonts w:cstheme="minorHAnsi"/>
        </w:rPr>
        <w:t xml:space="preserve"> a</w:t>
      </w:r>
      <w:r w:rsidRPr="000438FE">
        <w:rPr>
          <w:rFonts w:cstheme="minorHAnsi"/>
        </w:rPr>
        <w:t>:</w:t>
      </w:r>
    </w:p>
    <w:p w14:paraId="238E0845" w14:textId="1486E8D6" w:rsidR="000438FE" w:rsidRPr="000438FE" w:rsidRDefault="000438FE" w:rsidP="000438FE">
      <w:pPr>
        <w:spacing w:after="120" w:line="276" w:lineRule="auto"/>
        <w:jc w:val="both"/>
        <w:rPr>
          <w:rFonts w:cstheme="minorHAnsi"/>
        </w:rPr>
      </w:pPr>
      <w:r w:rsidRPr="000438FE">
        <w:rPr>
          <w:rFonts w:cstheme="minorHAnsi"/>
        </w:rPr>
        <w:t>1. Creación de la “Figura de Apoyo y Asesoramiento Integral a Familias con Diagnósticos Complejos” (FAIFDC). Se crea una figura técnica de referencia, accesible y centralizada, con funciones de orientación, coordinación y seguimiento de casos, dirigida a familias que afrontan diagnósticos complejos con necesidades multisistema (sanidad, servicios sociales, educación, empleo).</w:t>
      </w:r>
    </w:p>
    <w:p w14:paraId="1F389FC6" w14:textId="7193CEF1" w:rsidR="000438FE" w:rsidRPr="000438FE" w:rsidRDefault="000438FE" w:rsidP="000438FE">
      <w:pPr>
        <w:spacing w:after="120" w:line="276" w:lineRule="auto"/>
        <w:jc w:val="both"/>
        <w:rPr>
          <w:rFonts w:cstheme="minorHAnsi"/>
        </w:rPr>
      </w:pPr>
      <w:r w:rsidRPr="000438FE">
        <w:rPr>
          <w:rFonts w:cstheme="minorHAnsi"/>
        </w:rPr>
        <w:t>2. Creación de una ventanilla única ofreciendo un punto de contacto único para la familia y una ruta asistencial clara.</w:t>
      </w:r>
    </w:p>
    <w:p w14:paraId="5A56389F" w14:textId="6F90C696" w:rsidR="000438FE" w:rsidRPr="000438FE" w:rsidRDefault="000438FE" w:rsidP="000438FE">
      <w:pPr>
        <w:spacing w:after="120" w:line="276" w:lineRule="auto"/>
        <w:jc w:val="both"/>
        <w:rPr>
          <w:rFonts w:cstheme="minorHAnsi"/>
        </w:rPr>
      </w:pPr>
      <w:r w:rsidRPr="000438FE">
        <w:rPr>
          <w:rFonts w:cstheme="minorHAnsi"/>
        </w:rPr>
        <w:t>Pamplona, 7 de enero de 2026</w:t>
      </w:r>
    </w:p>
    <w:p w14:paraId="3C2C23AC" w14:textId="70190C98" w:rsidR="000438FE" w:rsidRPr="000438FE" w:rsidRDefault="000438FE" w:rsidP="000438FE">
      <w:pPr>
        <w:spacing w:after="120" w:line="276" w:lineRule="auto"/>
        <w:jc w:val="both"/>
        <w:rPr>
          <w:rFonts w:cstheme="minorHAnsi"/>
        </w:rPr>
      </w:pPr>
      <w:r w:rsidRPr="000438FE">
        <w:rPr>
          <w:rFonts w:cstheme="minorHAnsi"/>
        </w:rPr>
        <w:t>El Parlamentario Foral: Javier García Jiménez</w:t>
      </w:r>
    </w:p>
    <w:sectPr w:rsidR="000438FE" w:rsidRPr="000438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0438FE"/>
    <w:rsid w:val="00066D2C"/>
    <w:rsid w:val="00774F5F"/>
    <w:rsid w:val="00973FF1"/>
    <w:rsid w:val="00AF2622"/>
    <w:rsid w:val="00C24731"/>
    <w:rsid w:val="00D05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2026-01-15T10:51:00Z</dcterms:created>
  <dcterms:modified xsi:type="dcterms:W3CDTF">2026-01-22T07:12:00Z</dcterms:modified>
</cp:coreProperties>
</file>