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BBDE" w14:textId="17009064" w:rsidR="00822CCE" w:rsidRPr="00822CCE" w:rsidRDefault="00822CCE" w:rsidP="00822CCE">
      <w:pPr>
        <w:spacing w:after="120" w:line="276" w:lineRule="auto"/>
        <w:jc w:val="both"/>
        <w:rPr>
          <w:rFonts w:cstheme="minorHAnsi"/>
        </w:rPr>
      </w:pPr>
      <w:r w:rsidRPr="00822CCE">
        <w:rPr>
          <w:rFonts w:cstheme="minorHAnsi"/>
        </w:rPr>
        <w:t>El Consejero de Cohesión Territorial del Gobierno de Navarra, en relación con la</w:t>
      </w:r>
      <w:r>
        <w:rPr>
          <w:rFonts w:cstheme="minorHAnsi"/>
        </w:rPr>
        <w:t xml:space="preserve"> </w:t>
      </w:r>
      <w:r w:rsidRPr="00822CCE">
        <w:rPr>
          <w:rFonts w:cstheme="minorHAnsi"/>
        </w:rPr>
        <w:t>pregunta para su contestación por escrito formulada por el Parlamentario Foral</w:t>
      </w:r>
      <w:r>
        <w:rPr>
          <w:rFonts w:cstheme="minorHAnsi"/>
        </w:rPr>
        <w:t xml:space="preserve"> </w:t>
      </w:r>
      <w:r w:rsidRPr="00822CCE">
        <w:rPr>
          <w:rFonts w:cstheme="minorHAnsi"/>
        </w:rPr>
        <w:t>Ilmo. Sr. D. Miguel Bujanda Cirauqui, adscrito al Grupo Parlamentario Unión del</w:t>
      </w:r>
      <w:r>
        <w:rPr>
          <w:rFonts w:cstheme="minorHAnsi"/>
        </w:rPr>
        <w:t xml:space="preserve"> </w:t>
      </w:r>
      <w:r w:rsidRPr="00822CCE">
        <w:rPr>
          <w:rFonts w:cstheme="minorHAnsi"/>
        </w:rPr>
        <w:t>Pueblo Navarro (UPN), informa lo siguiente:</w:t>
      </w:r>
    </w:p>
    <w:p w14:paraId="5CDC75A8" w14:textId="6F2858C9" w:rsidR="00822CCE" w:rsidRPr="00822CCE" w:rsidRDefault="00822CCE" w:rsidP="00822CCE">
      <w:pPr>
        <w:spacing w:after="120" w:line="276" w:lineRule="auto"/>
        <w:jc w:val="both"/>
        <w:rPr>
          <w:rFonts w:cstheme="minorHAnsi"/>
          <w:b/>
          <w:bCs/>
        </w:rPr>
      </w:pPr>
      <w:r w:rsidRPr="00822CCE">
        <w:rPr>
          <w:rFonts w:cstheme="minorHAnsi"/>
          <w:b/>
          <w:bCs/>
        </w:rPr>
        <w:t>¿Qué Gobierno de Navarra, indicando años y Consejería responsable, fue el</w:t>
      </w:r>
      <w:r>
        <w:rPr>
          <w:rFonts w:cstheme="minorHAnsi"/>
          <w:b/>
          <w:bCs/>
        </w:rPr>
        <w:t xml:space="preserve"> </w:t>
      </w:r>
      <w:r w:rsidRPr="00822CCE">
        <w:rPr>
          <w:rFonts w:cstheme="minorHAnsi"/>
          <w:b/>
          <w:bCs/>
        </w:rPr>
        <w:t>causante de los retrasos “imputables a la Administración/Concedente” que</w:t>
      </w:r>
      <w:r>
        <w:rPr>
          <w:rFonts w:cstheme="minorHAnsi"/>
          <w:b/>
          <w:bCs/>
        </w:rPr>
        <w:t xml:space="preserve"> </w:t>
      </w:r>
      <w:r w:rsidRPr="00822CCE">
        <w:rPr>
          <w:rFonts w:cstheme="minorHAnsi"/>
          <w:b/>
          <w:bCs/>
        </w:rPr>
        <w:t xml:space="preserve">motivaron los reequilibrios económico-financieros </w:t>
      </w:r>
      <w:proofErr w:type="spellStart"/>
      <w:r w:rsidRPr="00822CCE">
        <w:rPr>
          <w:rFonts w:cstheme="minorHAnsi"/>
          <w:b/>
          <w:bCs/>
        </w:rPr>
        <w:t>nº</w:t>
      </w:r>
      <w:proofErr w:type="spellEnd"/>
      <w:r>
        <w:rPr>
          <w:rFonts w:cstheme="minorHAnsi"/>
          <w:b/>
          <w:bCs/>
        </w:rPr>
        <w:t xml:space="preserve"> </w:t>
      </w:r>
      <w:r w:rsidRPr="00822CCE">
        <w:rPr>
          <w:rFonts w:cstheme="minorHAnsi"/>
          <w:b/>
          <w:bCs/>
        </w:rPr>
        <w:t xml:space="preserve">4 y </w:t>
      </w:r>
      <w:proofErr w:type="spellStart"/>
      <w:r w:rsidRPr="00822CCE">
        <w:rPr>
          <w:rFonts w:cstheme="minorHAnsi"/>
          <w:b/>
          <w:bCs/>
        </w:rPr>
        <w:t>nº</w:t>
      </w:r>
      <w:proofErr w:type="spellEnd"/>
      <w:r>
        <w:rPr>
          <w:rFonts w:cstheme="minorHAnsi"/>
          <w:b/>
          <w:bCs/>
        </w:rPr>
        <w:t xml:space="preserve"> </w:t>
      </w:r>
      <w:r w:rsidRPr="00822CCE">
        <w:rPr>
          <w:rFonts w:cstheme="minorHAnsi"/>
          <w:b/>
          <w:bCs/>
        </w:rPr>
        <w:t>9 del contrato</w:t>
      </w:r>
      <w:r>
        <w:rPr>
          <w:rFonts w:cstheme="minorHAnsi"/>
          <w:b/>
          <w:bCs/>
        </w:rPr>
        <w:t xml:space="preserve"> </w:t>
      </w:r>
      <w:r w:rsidRPr="00822CCE">
        <w:rPr>
          <w:rFonts w:cstheme="minorHAnsi"/>
          <w:b/>
          <w:bCs/>
        </w:rPr>
        <w:t>de concesión de la ampliación de la 1ª fase del Canal de Navarra?</w:t>
      </w:r>
    </w:p>
    <w:p w14:paraId="567F40C6" w14:textId="20A56A6C" w:rsidR="00822CCE" w:rsidRPr="00822CCE" w:rsidRDefault="00822CCE" w:rsidP="00822CCE">
      <w:pPr>
        <w:spacing w:after="120" w:line="276" w:lineRule="auto"/>
        <w:jc w:val="both"/>
        <w:rPr>
          <w:rFonts w:cstheme="minorHAnsi"/>
        </w:rPr>
      </w:pPr>
      <w:r w:rsidRPr="00822CCE">
        <w:rPr>
          <w:rFonts w:cstheme="minorHAnsi"/>
        </w:rPr>
        <w:t>Cabe destacar que el Anexo X del proyecto de la ampliación de la primera</w:t>
      </w:r>
      <w:r>
        <w:rPr>
          <w:rFonts w:cstheme="minorHAnsi"/>
        </w:rPr>
        <w:t xml:space="preserve"> </w:t>
      </w:r>
      <w:r w:rsidRPr="00822CCE">
        <w:rPr>
          <w:rFonts w:cstheme="minorHAnsi"/>
        </w:rPr>
        <w:t>fase del Canal de Navarra es un calendario de obras de concentración y</w:t>
      </w:r>
      <w:r>
        <w:rPr>
          <w:rFonts w:cstheme="minorHAnsi"/>
        </w:rPr>
        <w:t xml:space="preserve"> </w:t>
      </w:r>
      <w:r w:rsidRPr="00822CCE">
        <w:rPr>
          <w:rFonts w:cstheme="minorHAnsi"/>
        </w:rPr>
        <w:t>modernización de la zona regable afectada planificadas entre 2015 y 2018.</w:t>
      </w:r>
    </w:p>
    <w:p w14:paraId="0D34B9C7" w14:textId="784D5938" w:rsidR="00822CCE" w:rsidRPr="00822CCE" w:rsidRDefault="00822CCE" w:rsidP="00822CCE">
      <w:pPr>
        <w:spacing w:after="120" w:line="276" w:lineRule="auto"/>
        <w:jc w:val="both"/>
        <w:rPr>
          <w:rFonts w:cstheme="minorHAnsi"/>
        </w:rPr>
      </w:pPr>
      <w:r w:rsidRPr="00822CCE">
        <w:rPr>
          <w:rFonts w:cstheme="minorHAnsi"/>
        </w:rPr>
        <w:t>El Gobierno de Navarra, durante la legislatura VIII, comprendida entre 2011</w:t>
      </w:r>
      <w:r>
        <w:rPr>
          <w:rFonts w:cstheme="minorHAnsi"/>
        </w:rPr>
        <w:t xml:space="preserve"> </w:t>
      </w:r>
      <w:r w:rsidRPr="00822CCE">
        <w:rPr>
          <w:rFonts w:cstheme="minorHAnsi"/>
        </w:rPr>
        <w:t>y 2015, no contempló asegurar la participación expresa de todas las comunidades</w:t>
      </w:r>
      <w:r>
        <w:rPr>
          <w:rFonts w:cstheme="minorHAnsi"/>
        </w:rPr>
        <w:t xml:space="preserve"> </w:t>
      </w:r>
      <w:r w:rsidRPr="00822CCE">
        <w:rPr>
          <w:rFonts w:cstheme="minorHAnsi"/>
        </w:rPr>
        <w:t>de regantes, y su adhesión explicita al proyecto de ampliación de la 1º fase del</w:t>
      </w:r>
      <w:r>
        <w:rPr>
          <w:rFonts w:cstheme="minorHAnsi"/>
        </w:rPr>
        <w:t xml:space="preserve"> </w:t>
      </w:r>
      <w:r w:rsidRPr="00822CCE">
        <w:rPr>
          <w:rFonts w:cstheme="minorHAnsi"/>
        </w:rPr>
        <w:t>Canal de Navarra.</w:t>
      </w:r>
    </w:p>
    <w:p w14:paraId="7D6C8D89" w14:textId="7C8BC04B" w:rsidR="00822CCE" w:rsidRPr="00822CCE" w:rsidRDefault="00822CCE" w:rsidP="00822CCE">
      <w:pPr>
        <w:spacing w:after="120" w:line="276" w:lineRule="auto"/>
        <w:jc w:val="both"/>
        <w:rPr>
          <w:rFonts w:cstheme="minorHAnsi"/>
        </w:rPr>
      </w:pPr>
      <w:r w:rsidRPr="00822CCE">
        <w:rPr>
          <w:rFonts w:cstheme="minorHAnsi"/>
        </w:rPr>
        <w:t>Debido a esa falta de planificación además de concreción y a que ciertas</w:t>
      </w:r>
      <w:r>
        <w:rPr>
          <w:rFonts w:cstheme="minorHAnsi"/>
        </w:rPr>
        <w:t xml:space="preserve"> </w:t>
      </w:r>
      <w:r w:rsidRPr="00822CCE">
        <w:rPr>
          <w:rFonts w:cstheme="minorHAnsi"/>
        </w:rPr>
        <w:t>comunidades de regantes deciden no adherirse a regar desde el Canal de Navarra</w:t>
      </w:r>
      <w:r>
        <w:rPr>
          <w:rFonts w:cstheme="minorHAnsi"/>
        </w:rPr>
        <w:t xml:space="preserve"> </w:t>
      </w:r>
      <w:r w:rsidRPr="00822CCE">
        <w:rPr>
          <w:rFonts w:cstheme="minorHAnsi"/>
        </w:rPr>
        <w:t xml:space="preserve">una vez las obras ya estaban iniciadas, supuso un retraso de </w:t>
      </w:r>
      <w:proofErr w:type="gramStart"/>
      <w:r w:rsidRPr="00822CCE">
        <w:rPr>
          <w:rFonts w:cstheme="minorHAnsi"/>
        </w:rPr>
        <w:t>las mismas</w:t>
      </w:r>
      <w:proofErr w:type="gramEnd"/>
      <w:r w:rsidRPr="00822CCE">
        <w:rPr>
          <w:rFonts w:cstheme="minorHAnsi"/>
        </w:rPr>
        <w:t xml:space="preserve"> por tener</w:t>
      </w:r>
      <w:r>
        <w:rPr>
          <w:rFonts w:cstheme="minorHAnsi"/>
        </w:rPr>
        <w:t xml:space="preserve"> </w:t>
      </w:r>
      <w:r w:rsidRPr="00822CCE">
        <w:rPr>
          <w:rFonts w:cstheme="minorHAnsi"/>
        </w:rPr>
        <w:t>que modificar trazados y tramitar una modificación del PSIS.</w:t>
      </w:r>
    </w:p>
    <w:p w14:paraId="436D0ECE" w14:textId="154CD67F" w:rsidR="00822CCE" w:rsidRPr="00822CCE" w:rsidRDefault="00822CCE" w:rsidP="00822CCE">
      <w:pPr>
        <w:spacing w:after="120" w:line="276" w:lineRule="auto"/>
        <w:jc w:val="both"/>
        <w:rPr>
          <w:rFonts w:cstheme="minorHAnsi"/>
        </w:rPr>
      </w:pPr>
      <w:r w:rsidRPr="00822CCE">
        <w:rPr>
          <w:rFonts w:cstheme="minorHAnsi"/>
        </w:rPr>
        <w:t xml:space="preserve">Los reequilibrios </w:t>
      </w:r>
      <w:proofErr w:type="spellStart"/>
      <w:r w:rsidRPr="00822CCE">
        <w:rPr>
          <w:rFonts w:cstheme="minorHAnsi"/>
        </w:rPr>
        <w:t>nº</w:t>
      </w:r>
      <w:proofErr w:type="spellEnd"/>
      <w:r>
        <w:rPr>
          <w:rFonts w:cstheme="minorHAnsi"/>
        </w:rPr>
        <w:t xml:space="preserve"> </w:t>
      </w:r>
      <w:r w:rsidRPr="00822CCE">
        <w:rPr>
          <w:rFonts w:cstheme="minorHAnsi"/>
        </w:rPr>
        <w:t xml:space="preserve">4 y </w:t>
      </w:r>
      <w:proofErr w:type="spellStart"/>
      <w:r w:rsidRPr="00822CCE">
        <w:rPr>
          <w:rFonts w:cstheme="minorHAnsi"/>
        </w:rPr>
        <w:t>nº</w:t>
      </w:r>
      <w:proofErr w:type="spellEnd"/>
      <w:r>
        <w:rPr>
          <w:rFonts w:cstheme="minorHAnsi"/>
        </w:rPr>
        <w:t xml:space="preserve"> </w:t>
      </w:r>
      <w:r w:rsidRPr="00822CCE">
        <w:rPr>
          <w:rFonts w:cstheme="minorHAnsi"/>
        </w:rPr>
        <w:t xml:space="preserve">9 son modificaciones </w:t>
      </w:r>
      <w:proofErr w:type="gramStart"/>
      <w:r w:rsidRPr="00822CCE">
        <w:rPr>
          <w:rFonts w:cstheme="minorHAnsi"/>
        </w:rPr>
        <w:t>del mismo</w:t>
      </w:r>
      <w:proofErr w:type="gramEnd"/>
      <w:r w:rsidRPr="00822CCE">
        <w:rPr>
          <w:rFonts w:cstheme="minorHAnsi"/>
        </w:rPr>
        <w:t xml:space="preserve"> para tratar de</w:t>
      </w:r>
      <w:r>
        <w:rPr>
          <w:rFonts w:cstheme="minorHAnsi"/>
        </w:rPr>
        <w:t xml:space="preserve"> </w:t>
      </w:r>
      <w:r w:rsidRPr="00822CCE">
        <w:rPr>
          <w:rFonts w:cstheme="minorHAnsi"/>
        </w:rPr>
        <w:t>adecuar el Proyecto a la realidad, lo que supone una recalendarización de las obras.</w:t>
      </w:r>
    </w:p>
    <w:p w14:paraId="5AE4B5D8" w14:textId="6E9A0C50" w:rsidR="00822CCE" w:rsidRDefault="00822CCE" w:rsidP="00822CCE">
      <w:pPr>
        <w:spacing w:after="120" w:line="276" w:lineRule="auto"/>
        <w:jc w:val="both"/>
        <w:rPr>
          <w:rFonts w:cstheme="minorHAnsi"/>
        </w:rPr>
      </w:pPr>
      <w:r w:rsidRPr="00822CCE">
        <w:rPr>
          <w:rFonts w:cstheme="minorHAnsi"/>
        </w:rPr>
        <w:t>Es cuanto informo en cumplimiento de lo dispuesto en el artículo 215 del</w:t>
      </w:r>
      <w:r>
        <w:rPr>
          <w:rFonts w:cstheme="minorHAnsi"/>
        </w:rPr>
        <w:t xml:space="preserve"> </w:t>
      </w:r>
      <w:r w:rsidRPr="00822CCE">
        <w:rPr>
          <w:rFonts w:cstheme="minorHAnsi"/>
        </w:rPr>
        <w:t>Reglamento del Parlamento de Navarra.</w:t>
      </w:r>
    </w:p>
    <w:p w14:paraId="653A600D" w14:textId="77777777" w:rsidR="00822CCE" w:rsidRPr="00822CCE" w:rsidRDefault="00822CCE" w:rsidP="00822CCE">
      <w:pPr>
        <w:spacing w:after="120" w:line="276" w:lineRule="auto"/>
        <w:jc w:val="both"/>
        <w:rPr>
          <w:rFonts w:cstheme="minorHAnsi"/>
        </w:rPr>
      </w:pPr>
      <w:r w:rsidRPr="00822CCE">
        <w:rPr>
          <w:rFonts w:cstheme="minorHAnsi"/>
        </w:rPr>
        <w:t>Pamplona-</w:t>
      </w:r>
      <w:proofErr w:type="spellStart"/>
      <w:r w:rsidRPr="00822CCE">
        <w:rPr>
          <w:rFonts w:cstheme="minorHAnsi"/>
        </w:rPr>
        <w:t>Iruñea</w:t>
      </w:r>
      <w:proofErr w:type="spellEnd"/>
      <w:r w:rsidRPr="00822CCE">
        <w:rPr>
          <w:rFonts w:cstheme="minorHAnsi"/>
        </w:rPr>
        <w:t>, 12 de diciembre de 2025</w:t>
      </w:r>
    </w:p>
    <w:p w14:paraId="302CBDCD" w14:textId="3B4D2158" w:rsidR="00822CCE" w:rsidRPr="00263112" w:rsidRDefault="00822CCE" w:rsidP="00822CCE">
      <w:pPr>
        <w:spacing w:after="120" w:line="276" w:lineRule="auto"/>
        <w:jc w:val="both"/>
        <w:rPr>
          <w:rFonts w:cstheme="minorHAnsi"/>
        </w:rPr>
      </w:pPr>
      <w:r w:rsidRPr="00822CCE">
        <w:rPr>
          <w:rFonts w:cstheme="minorHAnsi"/>
        </w:rPr>
        <w:t>El Consejero de Cohesión Territorial</w:t>
      </w:r>
      <w:r>
        <w:rPr>
          <w:rFonts w:cstheme="minorHAnsi"/>
        </w:rPr>
        <w:t xml:space="preserve">: </w:t>
      </w:r>
      <w:r w:rsidRPr="00822CCE">
        <w:rPr>
          <w:rFonts w:cstheme="minorHAnsi"/>
        </w:rPr>
        <w:t>Óscar Chivite Cornago</w:t>
      </w:r>
    </w:p>
    <w:sectPr w:rsidR="00822CCE" w:rsidRPr="002631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12"/>
    <w:rsid w:val="00263112"/>
    <w:rsid w:val="002C6E69"/>
    <w:rsid w:val="0082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FD728"/>
  <w15:chartTrackingRefBased/>
  <w15:docId w15:val="{50C8354F-0924-4CD1-BEF2-D46A48CE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2026-01-09T10:24:00Z</dcterms:created>
  <dcterms:modified xsi:type="dcterms:W3CDTF">2026-01-27T11:44:00Z</dcterms:modified>
</cp:coreProperties>
</file>