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875D3" w14:textId="5043FFF7" w:rsidR="003D5CE0" w:rsidRDefault="003D5CE0" w:rsidP="008B42C9">
      <w:pPr>
        <w:spacing w:after="120" w:line="276" w:lineRule="auto"/>
        <w:jc w:val="both"/>
        <w:rPr>
          <w:rFonts w:cstheme="minorHAnsi"/>
        </w:rPr>
      </w:pPr>
      <w:r>
        <w:t>26MOC-25</w:t>
      </w:r>
    </w:p>
    <w:p w14:paraId="3C8EA6F6" w14:textId="21867A59" w:rsidR="008B42C9" w:rsidRPr="008B42C9" w:rsidRDefault="008B42C9" w:rsidP="008B42C9">
      <w:pPr>
        <w:spacing w:after="120" w:line="276" w:lineRule="auto"/>
        <w:jc w:val="both"/>
        <w:rPr>
          <w:rFonts w:cstheme="minorHAnsi"/>
        </w:rPr>
      </w:pPr>
      <w:r>
        <w:t xml:space="preserve">Nafarroako Gorteetako kide den eta Unión del </w:t>
      </w:r>
      <w:proofErr w:type="spellStart"/>
      <w:r>
        <w:t>Pueblo</w:t>
      </w:r>
      <w:proofErr w:type="spellEnd"/>
      <w:r>
        <w:t xml:space="preserve"> Navarro talde parlamentarioari atxikita dagoen Marta Álvarez Alonso andreak, Legebiltzarreko Erregelamenduan xedatuaren babesean, honako mozio hau aurkezten du, Osoko Bilkuran eztabaidatzeko:</w:t>
      </w:r>
    </w:p>
    <w:p w14:paraId="47A7FED6" w14:textId="732E73E4" w:rsidR="008B42C9" w:rsidRPr="008B42C9" w:rsidRDefault="008B42C9" w:rsidP="008B42C9">
      <w:pPr>
        <w:spacing w:after="120" w:line="276" w:lineRule="auto"/>
        <w:jc w:val="both"/>
        <w:rPr>
          <w:rFonts w:cstheme="minorHAnsi"/>
        </w:rPr>
      </w:pPr>
      <w:r>
        <w:t>Zioen azalpena</w:t>
      </w:r>
    </w:p>
    <w:p w14:paraId="40515FAE" w14:textId="03454AD5" w:rsidR="008B42C9" w:rsidRPr="008B42C9" w:rsidRDefault="008B42C9" w:rsidP="008B42C9">
      <w:pPr>
        <w:spacing w:after="120" w:line="276" w:lineRule="auto"/>
        <w:jc w:val="both"/>
        <w:rPr>
          <w:rFonts w:cstheme="minorHAnsi"/>
        </w:rPr>
      </w:pPr>
      <w:r>
        <w:t>Aire-</w:t>
      </w:r>
      <w:proofErr w:type="spellStart"/>
      <w:r>
        <w:t>konektibitate</w:t>
      </w:r>
      <w:proofErr w:type="spellEnd"/>
      <w:r>
        <w:t xml:space="preserve"> ona funtsezkoa da hirien eta lurraldeen garapen sozial eta ekonomikorako; izan ere, horrek baldintzatu egiten ditu lurralde ororen lehiakortasun ekonomikoa, inbertsioa erakartzea, kanpo-proiekzioa eta garapen ekonomiko eta turistikoa.</w:t>
      </w:r>
    </w:p>
    <w:p w14:paraId="3CB2B60D" w14:textId="5736F264" w:rsidR="008B42C9" w:rsidRPr="008B42C9" w:rsidRDefault="008B42C9" w:rsidP="008B42C9">
      <w:pPr>
        <w:spacing w:after="120" w:line="276" w:lineRule="auto"/>
        <w:jc w:val="both"/>
        <w:rPr>
          <w:rFonts w:cstheme="minorHAnsi"/>
        </w:rPr>
      </w:pPr>
      <w:r>
        <w:t>Hala ere, Europako aire-sistemaren hazkunde finkatu eta estrukturalaren testuinguruan, kontinentearen zatirik handienean sareen, maiztasunen eta ibilbideen hedapen iraunkorrarekin, Iruña eta Nafarroa hutsaltasun posizioan daude eremu horretan, bai Europan, bai Espainian.</w:t>
      </w:r>
    </w:p>
    <w:p w14:paraId="2B0D9655" w14:textId="14953B64" w:rsidR="008B42C9" w:rsidRPr="008B42C9" w:rsidRDefault="008B42C9" w:rsidP="008B42C9">
      <w:pPr>
        <w:spacing w:after="120" w:line="276" w:lineRule="auto"/>
        <w:jc w:val="both"/>
        <w:rPr>
          <w:rFonts w:cstheme="minorHAnsi"/>
        </w:rPr>
      </w:pPr>
      <w:r>
        <w:t>Nafarroako aireportua (Iruña-Noaingo aireportua) atzean geratzen ari da hainbat arrazoirengatik aire-konexio berriak erakartzeko orduan, eta horietako bat da AENAk hartutako erabakiak. Izan ere, AENAk kudeatzen ditu Espainiako aireportu guztietako aireportu-kostuak eta aire-lineen tarifak, zeinek oso eragin negatiboa baitute gure aireportuaren konektagarritasunean.</w:t>
      </w:r>
    </w:p>
    <w:p w14:paraId="02FF7B7E" w14:textId="14547BFD" w:rsidR="008B42C9" w:rsidRPr="008B42C9" w:rsidRDefault="008B42C9" w:rsidP="008B42C9">
      <w:pPr>
        <w:spacing w:after="120" w:line="276" w:lineRule="auto"/>
        <w:jc w:val="both"/>
        <w:rPr>
          <w:rFonts w:cstheme="minorHAnsi"/>
        </w:rPr>
      </w:pPr>
      <w:r>
        <w:t>Hala, 2025ean Espainiako aireportuetatik igaro ziren 321 milioi bidaiarietatik 233.400 Iruña-Noaingotik igaro ziren; trafiko nazionalaren % 0,07, alegia. Portzentaje hori ez dator bat Nafarroako biztanleriaren, gizartearen eta ekonomiaren errealitatearekin.</w:t>
      </w:r>
    </w:p>
    <w:p w14:paraId="78C18D22" w14:textId="328F482F" w:rsidR="008B42C9" w:rsidRPr="008B42C9" w:rsidRDefault="008B42C9" w:rsidP="008B42C9">
      <w:pPr>
        <w:spacing w:after="120" w:line="276" w:lineRule="auto"/>
        <w:jc w:val="both"/>
        <w:rPr>
          <w:rFonts w:cstheme="minorHAnsi"/>
        </w:rPr>
      </w:pPr>
      <w:r>
        <w:t>Beraz, Iruña-Noaingo aireportua lehiakorra izatea ahalbidetuko duten neurriak hartu beharra dago, eta, horretarako, aireportua Nafarroaren hobe beharrez kudeatu behar da. Argi dago hori ezin dela lortu egungo ereduarekin. Horrela, eta eskualdatzeari uko egin gabe aireportuaren kudeaketa foru-erkidegoaren ardura soilik izan dadin, Nafarroako Gobernuak premiaz lortu behar du funtsezko azpiegitura horren kudeaketarekin lotuta hartzen diren erabakietan parte hartzea.</w:t>
      </w:r>
    </w:p>
    <w:p w14:paraId="34505A19" w14:textId="77777777" w:rsidR="008B42C9" w:rsidRPr="008B42C9" w:rsidRDefault="008B42C9" w:rsidP="008B42C9">
      <w:pPr>
        <w:spacing w:after="120" w:line="276" w:lineRule="auto"/>
        <w:jc w:val="both"/>
        <w:rPr>
          <w:rFonts w:cstheme="minorHAnsi"/>
        </w:rPr>
      </w:pPr>
      <w:r>
        <w:t>Horregatik guztiagatik, honako erabaki-proposamen hau aurkezten da:</w:t>
      </w:r>
    </w:p>
    <w:p w14:paraId="61C1E461" w14:textId="08FF6E21" w:rsidR="008B42C9" w:rsidRPr="008B42C9" w:rsidRDefault="008B42C9" w:rsidP="008B42C9">
      <w:pPr>
        <w:spacing w:after="120" w:line="276" w:lineRule="auto"/>
        <w:jc w:val="both"/>
        <w:rPr>
          <w:rFonts w:cstheme="minorHAnsi"/>
        </w:rPr>
      </w:pPr>
      <w:r>
        <w:t>Nafarroako Parlamentuak Nafarroako Gobernua premiatzen du berehala has ditzan Iruña-Noaingo aireportuaren kudeaketarako Nafarroa-Estatua aldebiko organismo bat sortzeko izapideak.</w:t>
      </w:r>
    </w:p>
    <w:p w14:paraId="084D400B" w14:textId="4430C844" w:rsidR="008B42C9" w:rsidRPr="008B42C9" w:rsidRDefault="008B42C9" w:rsidP="008B42C9">
      <w:pPr>
        <w:spacing w:after="120" w:line="276" w:lineRule="auto"/>
        <w:jc w:val="both"/>
        <w:rPr>
          <w:rFonts w:cstheme="minorHAnsi"/>
        </w:rPr>
      </w:pPr>
      <w:r>
        <w:t>Lehendakaritza eta Berdintasuneko Batzordea arduratuko da mozioaren jarraipena egiteaz.</w:t>
      </w:r>
    </w:p>
    <w:p w14:paraId="169E9D85" w14:textId="4569C1CE" w:rsidR="008B42C9" w:rsidRPr="008B42C9" w:rsidRDefault="008B42C9" w:rsidP="008B42C9">
      <w:pPr>
        <w:spacing w:after="120" w:line="276" w:lineRule="auto"/>
        <w:jc w:val="both"/>
        <w:rPr>
          <w:rFonts w:cstheme="minorHAnsi"/>
        </w:rPr>
      </w:pPr>
      <w:r>
        <w:t>Iruñean, 2026ko otsailaren 9an</w:t>
      </w:r>
    </w:p>
    <w:p w14:paraId="3B23E311" w14:textId="168A1081" w:rsidR="008B42C9" w:rsidRPr="003D5CE0" w:rsidRDefault="008B42C9" w:rsidP="008B42C9">
      <w:pPr>
        <w:spacing w:after="120" w:line="276" w:lineRule="auto"/>
        <w:jc w:val="both"/>
        <w:rPr>
          <w:rFonts w:cstheme="minorHAnsi"/>
        </w:rPr>
      </w:pPr>
      <w:r>
        <w:t>Foru parlamentaria: Marta Álvarez Alonso</w:t>
      </w:r>
    </w:p>
    <w:sectPr w:rsidR="008B42C9" w:rsidRPr="003D5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0"/>
    <w:rsid w:val="003D5CE0"/>
    <w:rsid w:val="004D3261"/>
    <w:rsid w:val="008B42C9"/>
    <w:rsid w:val="00F579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D385"/>
  <w15:chartTrackingRefBased/>
  <w15:docId w15:val="{D79FE162-A52C-40B6-B87C-42E4090C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353</Words>
  <Characters>1943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2026-02-10T08:32:00Z</dcterms:created>
  <dcterms:modified xsi:type="dcterms:W3CDTF">2026-02-16T12:47:00Z</dcterms:modified>
</cp:coreProperties>
</file>