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A2C9" w14:textId="2BEAE9E1" w:rsidR="00751AB8" w:rsidRPr="00997A77" w:rsidRDefault="00751AB8" w:rsidP="00997A77">
      <w:pPr>
        <w:autoSpaceDE w:val="0"/>
        <w:autoSpaceDN w:val="0"/>
        <w:adjustRightInd w:val="0"/>
        <w:spacing w:after="120"/>
        <w:jc w:val="both"/>
        <w:rPr>
          <w:rFonts w:cstheme="minorHAnsi"/>
        </w:rPr>
      </w:pPr>
      <w:r>
        <w:t xml:space="preserve">Unión del </w:t>
      </w:r>
      <w:proofErr w:type="spellStart"/>
      <w:r>
        <w:t>Pueblo</w:t>
      </w:r>
      <w:proofErr w:type="spellEnd"/>
      <w:r>
        <w:t xml:space="preserve"> Navarro (UPN) talde parlamentarioari atxikitako foru</w:t>
      </w:r>
      <w:r w:rsidR="00CE1902">
        <w:t>-</w:t>
      </w:r>
      <w:r>
        <w:t xml:space="preserve">parlamentari Miguel Bujanda </w:t>
      </w:r>
      <w:proofErr w:type="spellStart"/>
      <w:r>
        <w:t>Cirauqui</w:t>
      </w:r>
      <w:proofErr w:type="spellEnd"/>
      <w:r>
        <w:t xml:space="preserve"> jaunak galdera bat egin du, idatziz erantzun dakion (11-25/PES-00447), eta, horrekin loturik, hauxe jakinarazten dio Nafarroako Gobernuaren Lurralde Kohesiorako kontseilariak:</w:t>
      </w:r>
    </w:p>
    <w:p w14:paraId="33A7E452"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Zein datatan aitortu zuen formalki Nafarroako Gobernuak X. eranskineko egutegiaren atzerapenak Administrazioari egoztekoak zirela, eta zein organo edo arduradun administratibok eragin zituen atzerapen horiek?</w:t>
      </w:r>
    </w:p>
    <w:p w14:paraId="498B1098" w14:textId="77777777" w:rsidR="00DA50E9" w:rsidRPr="00997A77" w:rsidRDefault="00DA50E9" w:rsidP="00997A77">
      <w:pPr>
        <w:autoSpaceDE w:val="0"/>
        <w:autoSpaceDN w:val="0"/>
        <w:adjustRightInd w:val="0"/>
        <w:spacing w:after="120"/>
        <w:jc w:val="both"/>
        <w:rPr>
          <w:rFonts w:cstheme="minorHAnsi"/>
        </w:rPr>
      </w:pPr>
      <w:r>
        <w:t>Nafarroako Gobernuak bere gain hartu zuen zenbait atzerapen (ez guztiak) Nafarroako Ubidearen Eremu Ureztagarriaren 1. fasea zabaltzeko lanak Administrazioari/emakida-emaileari egozteko modukoak zirela, ebazpen hauen arabera:</w:t>
      </w:r>
    </w:p>
    <w:p w14:paraId="7708813D" w14:textId="0A90F0F1" w:rsidR="00DA50E9" w:rsidRPr="00997A77" w:rsidRDefault="00997A77" w:rsidP="00997A77">
      <w:pPr>
        <w:autoSpaceDE w:val="0"/>
        <w:autoSpaceDN w:val="0"/>
        <w:adjustRightInd w:val="0"/>
        <w:spacing w:after="120"/>
        <w:jc w:val="both"/>
        <w:rPr>
          <w:rFonts w:cstheme="minorHAnsi"/>
        </w:rPr>
      </w:pPr>
      <w:r>
        <w:t>– 718/2018 Ebazpena, maiatzaren 29koa, Landa Garapeneko, Nekazaritzako eta Abeltzaintzako zuzendari nagusiak emana, zeinaren bidez onetsi baitziren eremu ureztagarriaren 1. fasearen handitzean interes orokorreko azpiegiturak eraikitzeko eta ustiatzeko herri-lanen emakidaren oreka ekonomikoa berrezartzeko baldintzak, adjudikaziodunak 2016ko azaroaren 28an eskatuak.</w:t>
      </w:r>
    </w:p>
    <w:p w14:paraId="1C530230" w14:textId="4C6320D0" w:rsidR="00DA50E9" w:rsidRPr="00997A77" w:rsidRDefault="00997A77" w:rsidP="00997A77">
      <w:pPr>
        <w:autoSpaceDE w:val="0"/>
        <w:autoSpaceDN w:val="0"/>
        <w:adjustRightInd w:val="0"/>
        <w:spacing w:after="120"/>
        <w:jc w:val="both"/>
        <w:rPr>
          <w:rFonts w:cstheme="minorHAnsi"/>
        </w:rPr>
      </w:pPr>
      <w:r>
        <w:t>– 467/2020 Ebazpena, uztailaren 2koa, Herri-lanen eta Azpiegituren zuzendari nagusiak emana, Nafarroako Ubidearen eremu ureztagarriaren 1. fasearen handitzean interes orokorreko azpiegiturak eraikitzeko eta ustiatzeko herri-lanen emakidako kontratuaren 4. berrorekatzea onartzen duena, Administrazio-klausula Partikularren Agiriaren X. eranskina eguneratzearen ondorioz, Egaren adarrari dagokionez (Ega 1 eremuan izan ezik).</w:t>
      </w:r>
    </w:p>
    <w:p w14:paraId="3787BD2F" w14:textId="11EEA6C1" w:rsidR="00DA50E9" w:rsidRPr="00997A77" w:rsidRDefault="00997A77" w:rsidP="00997A77">
      <w:pPr>
        <w:autoSpaceDE w:val="0"/>
        <w:autoSpaceDN w:val="0"/>
        <w:adjustRightInd w:val="0"/>
        <w:spacing w:after="120"/>
        <w:jc w:val="both"/>
        <w:rPr>
          <w:rFonts w:cstheme="minorHAnsi"/>
        </w:rPr>
      </w:pPr>
      <w:r>
        <w:t xml:space="preserve">– 724/2024 Ebazpena, irailaren 9koa, Herri-lanen eta Azpiegituren zuzendari nagusiak emana, Nafarroako Ubidearen eremu ureztagarriaren 1. fasearen handitzean interes orokorreko azpiegiturak eraikitzeko eta ustiatzeko herri-lanen emakidako kontratuaren 9. berrorekatzea onartzen duena, Administrazio-klausula Partikularren Agiriaren X. eranskina eguneratzearen ondorioz, Egaren adarrari dagokionez.  </w:t>
      </w:r>
    </w:p>
    <w:p w14:paraId="3958306E"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Zein da administrazioari egotz dakizkiokeen atzerapenek kontratuaren plan ekonomiko-finantzarioan izan duten guztizko diru-inpaktua, honela xehakatuta: kanonaren aldakuntza, Barne Itzulketa Tasak kontratuaren % 11,328arekiko izandako desbideratzea eta 2020tik aplikatutako tarifetako eragin metatua?</w:t>
      </w:r>
    </w:p>
    <w:p w14:paraId="3F13F2AF" w14:textId="0B7FEFC4" w:rsidR="00DA50E9" w:rsidRPr="00997A77" w:rsidRDefault="005519A5" w:rsidP="00997A77">
      <w:pPr>
        <w:autoSpaceDE w:val="0"/>
        <w:autoSpaceDN w:val="0"/>
        <w:adjustRightInd w:val="0"/>
        <w:spacing w:after="120"/>
        <w:jc w:val="both"/>
        <w:rPr>
          <w:rFonts w:cstheme="minorHAnsi"/>
        </w:rPr>
      </w:pPr>
      <w:r>
        <w:t xml:space="preserve">Planteatutako galderari dagokionez, ontzat eman dira 2020ko uztailaren 2ko 4. berrorekatzea, bai eta 9. berrorekatzea ere, zeina Herri-lanen eta Azpiegituren zuzendari nagusiaren irailaren 9ko 724/2024 Ebazpenaren bidez onetsi baitzen. </w:t>
      </w:r>
    </w:p>
    <w:p w14:paraId="7B51EBBA" w14:textId="04519244" w:rsidR="00DA50E9" w:rsidRPr="00997A77" w:rsidRDefault="00DA50E9" w:rsidP="00997A77">
      <w:pPr>
        <w:autoSpaceDE w:val="0"/>
        <w:autoSpaceDN w:val="0"/>
        <w:adjustRightInd w:val="0"/>
        <w:spacing w:after="120"/>
        <w:jc w:val="both"/>
        <w:rPr>
          <w:rFonts w:cstheme="minorHAnsi"/>
        </w:rPr>
      </w:pPr>
      <w:r>
        <w:t xml:space="preserve">9. </w:t>
      </w:r>
      <w:proofErr w:type="spellStart"/>
      <w:r>
        <w:t>berrorekatzearen</w:t>
      </w:r>
      <w:proofErr w:type="spellEnd"/>
      <w:r>
        <w:t xml:space="preserve"> kasuan egokitu ziren </w:t>
      </w:r>
      <w:proofErr w:type="spellStart"/>
      <w:r>
        <w:t>berrorekatze</w:t>
      </w:r>
      <w:proofErr w:type="spellEnd"/>
      <w:r>
        <w:t xml:space="preserve">-kasuak emakidaren </w:t>
      </w:r>
      <w:proofErr w:type="spellStart"/>
      <w:r>
        <w:t>BETan</w:t>
      </w:r>
      <w:proofErr w:type="spellEnd"/>
      <w:r>
        <w:t xml:space="preserve"> sartzeak % 0,002ko jaitsiera ekarri zuen proiektuaren errentagarritasunaren barne-tasan.</w:t>
      </w:r>
    </w:p>
    <w:p w14:paraId="10CD3BB4" w14:textId="4864ED6E" w:rsidR="00DA50E9" w:rsidRPr="00997A77" w:rsidRDefault="00DA50E9" w:rsidP="00997A77">
      <w:pPr>
        <w:autoSpaceDE w:val="0"/>
        <w:autoSpaceDN w:val="0"/>
        <w:adjustRightInd w:val="0"/>
        <w:spacing w:after="120"/>
        <w:jc w:val="both"/>
        <w:rPr>
          <w:rFonts w:cstheme="minorHAnsi"/>
        </w:rPr>
      </w:pPr>
      <w:r>
        <w:t xml:space="preserve">Emakidaren Administrazio Klausula Partikularren Agiriaren arabera, kasu horietan bezala zuzenean </w:t>
      </w:r>
      <w:proofErr w:type="spellStart"/>
      <w:r>
        <w:t>berrorekatzeen</w:t>
      </w:r>
      <w:proofErr w:type="spellEnd"/>
      <w:r>
        <w:t xml:space="preserve"> ondorioz izan diren eraginak konpentsatzeko soilik, neurriak hartu behar dira kontratuaren oreka ekonomiko-finantzarioa berrezartzeko, eta plan ekonomiko eta finantzarioa berrikusi beharko da, oreka berrezarriko duten neurri batzuk sartzeko; hau da, proiektuaren </w:t>
      </w:r>
      <w:proofErr w:type="spellStart"/>
      <w:r>
        <w:t>BETa</w:t>
      </w:r>
      <w:proofErr w:type="spellEnd"/>
      <w:r>
        <w:t xml:space="preserve"> proiektuaren adjudikaziodunak aurkeztutako eskaintzan zehazten zenarekin berriro berdinduko dutenak (kasu honetan, proiektuaren </w:t>
      </w:r>
      <w:proofErr w:type="spellStart"/>
      <w:r>
        <w:t>BETa</w:t>
      </w:r>
      <w:proofErr w:type="spellEnd"/>
      <w:r>
        <w:t xml:space="preserve"> eskaintzaren plan ekonomiko eta finantzarioan jasotako % 11,328ra eramanen dutenak).</w:t>
      </w:r>
    </w:p>
    <w:p w14:paraId="2C78290E" w14:textId="32D9DCD9" w:rsidR="00DA50E9" w:rsidRPr="00997A77" w:rsidRDefault="00DA50E9" w:rsidP="00997A77">
      <w:pPr>
        <w:autoSpaceDE w:val="0"/>
        <w:autoSpaceDN w:val="0"/>
        <w:adjustRightInd w:val="0"/>
        <w:spacing w:after="120"/>
        <w:jc w:val="both"/>
        <w:rPr>
          <w:rFonts w:cstheme="minorHAnsi"/>
        </w:rPr>
      </w:pPr>
      <w:r>
        <w:t>9. </w:t>
      </w:r>
      <w:proofErr w:type="spellStart"/>
      <w:r>
        <w:t>berrorekatzearen</w:t>
      </w:r>
      <w:proofErr w:type="spellEnd"/>
      <w:r>
        <w:t xml:space="preserve"> kasuan, ereduaren errentagarritasuna % 0,002 murriztu zelarik, eragin hori konpentsatzeko eta </w:t>
      </w:r>
      <w:proofErr w:type="spellStart"/>
      <w:r>
        <w:t>BETa</w:t>
      </w:r>
      <w:proofErr w:type="spellEnd"/>
      <w:r>
        <w:t xml:space="preserve"> berriz ere eskaintzaren % 11,328an kokatzeko, % 0,037 jaitsi behar izan zen </w:t>
      </w:r>
      <w:r>
        <w:lastRenderedPageBreak/>
        <w:t xml:space="preserve">eskainitako murrizketa, eta, ondorioz, 2026ko urtarrilaren 1etik aurrera, % 0,05 igo zen sozietate emakidadunari azpiegituraren kalitate eta kudeaketa kanona eta ur bolumenaren kanona ordaintzeko aplikatutako tarifa, aurrez onetsitako azken berrorekatzean (2020ko abenduaren 30ean) finkatutakoaren gainetik; edo, gauza bera dena, % 49,28 handitu zen kanon horien ondoriozko tarifa, hasierako eskaintzarekin konparatuz gero, 2026ko urtarrilaren 1etik aurrera. </w:t>
      </w:r>
    </w:p>
    <w:p w14:paraId="5DC020EF" w14:textId="6AFA323E"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Kontu-hartzailetza Nagusira bidalitako 9. </w:t>
      </w:r>
      <w:proofErr w:type="spellStart"/>
      <w:r>
        <w:rPr>
          <w:rFonts w:asciiTheme="minorHAnsi" w:hAnsiTheme="minorHAnsi"/>
          <w:b/>
          <w:sz w:val="22"/>
        </w:rPr>
        <w:t>berrorekatze</w:t>
      </w:r>
      <w:proofErr w:type="spellEnd"/>
      <w:r>
        <w:rPr>
          <w:rFonts w:asciiTheme="minorHAnsi" w:hAnsiTheme="minorHAnsi"/>
          <w:b/>
          <w:sz w:val="22"/>
        </w:rPr>
        <w:t xml:space="preserve">-espedientean zergatik ez zegoen barne-txosten juridikorik, </w:t>
      </w:r>
      <w:proofErr w:type="spellStart"/>
      <w:r>
        <w:rPr>
          <w:rFonts w:asciiTheme="minorHAnsi" w:hAnsiTheme="minorHAnsi"/>
          <w:b/>
          <w:sz w:val="22"/>
        </w:rPr>
        <w:t>INTIAren</w:t>
      </w:r>
      <w:proofErr w:type="spellEnd"/>
      <w:r>
        <w:rPr>
          <w:rFonts w:asciiTheme="minorHAnsi" w:hAnsiTheme="minorHAnsi"/>
          <w:b/>
          <w:sz w:val="22"/>
        </w:rPr>
        <w:t xml:space="preserve"> 2022ko </w:t>
      </w:r>
      <w:proofErr w:type="spellStart"/>
      <w:r>
        <w:rPr>
          <w:rFonts w:asciiTheme="minorHAnsi" w:hAnsiTheme="minorHAnsi"/>
          <w:b/>
          <w:sz w:val="22"/>
        </w:rPr>
        <w:t>berrorekatze</w:t>
      </w:r>
      <w:proofErr w:type="spellEnd"/>
      <w:r>
        <w:rPr>
          <w:rFonts w:asciiTheme="minorHAnsi" w:hAnsiTheme="minorHAnsi"/>
          <w:b/>
          <w:sz w:val="22"/>
        </w:rPr>
        <w:t xml:space="preserve">-proposamenik eta 2023/07/27ko </w:t>
      </w:r>
      <w:proofErr w:type="spellStart"/>
      <w:r>
        <w:rPr>
          <w:rFonts w:asciiTheme="minorHAnsi" w:hAnsiTheme="minorHAnsi"/>
          <w:b/>
          <w:sz w:val="22"/>
        </w:rPr>
        <w:t>PwC-ren</w:t>
      </w:r>
      <w:proofErr w:type="spellEnd"/>
      <w:r>
        <w:rPr>
          <w:rFonts w:asciiTheme="minorHAnsi" w:hAnsiTheme="minorHAnsi"/>
          <w:b/>
          <w:sz w:val="22"/>
        </w:rPr>
        <w:t xml:space="preserve"> txostenik, eta nork agindu zuen halako gabezia?</w:t>
      </w:r>
    </w:p>
    <w:p w14:paraId="0AED71E3" w14:textId="1B666452" w:rsidR="003E6084" w:rsidRPr="00997A77" w:rsidRDefault="0070470E" w:rsidP="00997A77">
      <w:pPr>
        <w:autoSpaceDE w:val="0"/>
        <w:autoSpaceDN w:val="0"/>
        <w:adjustRightInd w:val="0"/>
        <w:spacing w:after="120"/>
        <w:jc w:val="both"/>
        <w:rPr>
          <w:rFonts w:cstheme="minorHAnsi"/>
        </w:rPr>
      </w:pPr>
      <w:r>
        <w:t xml:space="preserve">2024ko irailaren 9ko 724/2024 Ebazpenaren bidez onetsi zen Nafarroako Ubidearen eremu ureztagarriaren 1. fasearen handitzean interes orokorreko azpiegiturak eraikitzeko eta ustiatzeko herri-lanen emakidako kontratuaren 9. berrorekatzea, Administrazio-klausula Partikularren Agiriaren X. eranskina eguneratzearen ondorioz, Egaren adarrari dagokionez. Espediente osoa da, eta indarrean dagoen araudiaren arabera onetsi zen. </w:t>
      </w:r>
    </w:p>
    <w:p w14:paraId="5236C910" w14:textId="5FFCEEDB" w:rsidR="00F92015" w:rsidRPr="00997A77" w:rsidRDefault="00F92015" w:rsidP="00997A77">
      <w:pPr>
        <w:autoSpaceDE w:val="0"/>
        <w:autoSpaceDN w:val="0"/>
        <w:adjustRightInd w:val="0"/>
        <w:spacing w:after="120"/>
        <w:jc w:val="both"/>
        <w:rPr>
          <w:rFonts w:cstheme="minorHAnsi"/>
          <w:color w:val="FF0000"/>
        </w:rPr>
      </w:pPr>
      <w:r>
        <w:t xml:space="preserve">Espediente horrek ez du behar txosten juridikorik, baina Kontu-hartzailetza Nagusiak eskatu zuen, eta departamentuko Idazkaritza Tekniko Nagusiak txosten juridiko bat egin zuen 9. </w:t>
      </w:r>
      <w:proofErr w:type="spellStart"/>
      <w:r>
        <w:t>berrorekatzeari</w:t>
      </w:r>
      <w:proofErr w:type="spellEnd"/>
      <w:r>
        <w:t xml:space="preserve"> buruz, 2024ko abuztuaren 28an. Txosten hori parlamentari eskatzaileari bidali zitzaion PEI-00825ari zegokion dokumentazioan. </w:t>
      </w:r>
    </w:p>
    <w:p w14:paraId="282ADB16" w14:textId="056436D5"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Zein egunetan egin zen 9. berrorekatzea babesten duen barne-txosten juridikoa? Txosten hori Kontu-hartzailetza Nagusiaren eragozpen-ohar etengarriaren ondoren jaulki al zen? Baiezkoan, nola justifikatzen da horren baliozkotasuna, Nafarroako Ogasun Publikoari buruzko Foru Legearen 55. artikuluaren argitan?</w:t>
      </w:r>
    </w:p>
    <w:p w14:paraId="0F239776" w14:textId="518BBDA3" w:rsidR="00DA50E9" w:rsidRPr="00997A77" w:rsidRDefault="00DA50E9" w:rsidP="00997A77">
      <w:pPr>
        <w:autoSpaceDE w:val="0"/>
        <w:autoSpaceDN w:val="0"/>
        <w:adjustRightInd w:val="0"/>
        <w:spacing w:after="120"/>
        <w:jc w:val="both"/>
        <w:rPr>
          <w:rFonts w:cstheme="minorHAnsi"/>
        </w:rPr>
      </w:pPr>
      <w:r>
        <w:t xml:space="preserve">9. </w:t>
      </w:r>
      <w:proofErr w:type="spellStart"/>
      <w:r>
        <w:t>berrorekatzeak</w:t>
      </w:r>
      <w:proofErr w:type="spellEnd"/>
      <w:r>
        <w:t xml:space="preserve"> ez zuen izan konponketarik, etengarririk zein ez-etengarririk.</w:t>
      </w:r>
    </w:p>
    <w:p w14:paraId="4D77A3F9" w14:textId="78F6ECD4"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Zergatik ez zitzaion Jardunbide Egokien eta Ustelkeriaren aurkako Bulegoari bidali 9. berrorekatzea, 14/2023 Foru Dekretuaren 4.7 artikuluak xedatzen duena gorabehera, eta zer organok erabaki zuen hori ez bidaltzea?</w:t>
      </w:r>
    </w:p>
    <w:p w14:paraId="3112DAF3" w14:textId="77777777" w:rsidR="005519A5" w:rsidRPr="00997A77" w:rsidRDefault="00777565" w:rsidP="00997A77">
      <w:pPr>
        <w:spacing w:after="120"/>
        <w:jc w:val="both"/>
        <w:rPr>
          <w:rFonts w:eastAsia="Times New Roman" w:cstheme="minorHAnsi"/>
        </w:rPr>
      </w:pPr>
      <w:r>
        <w:t>Nafarroako Foru Komunitateko jardunbide egokien aldeko eta ustelkeriaren kontrako bulegoaren antolaketaren eta funtzionamenduaren erregelamendua onesten duen 2023ko martxoaren 1eko 14/2023 Foru Dekretuaren 4.7 artikuluak dioenari jarraikiz: “Era berean, kontratu oreka berrezartzeari buruzko erabakien inguruko txostena emanen du, Kontratu Publikoei buruzko apirilaren 13ko 2/2018 Foru Legearen 194.2 eta 211.3 artikuluetan aurreikusitako kasuetan, obren emakidei eta zerbitzuen emakidei dagokienez, lehenik txostenak eman badira haien inguruan arestiko a) eta b) letrekin bat eginez, edo, txostenik eman ez bada, kontratuari eransten bazaio haietan aurreikusitako elementuren bat”, adierazi behar da ez dela aplikatzekoa espediente honetan, Kontratu Publikoen ekainaren 9ko 6/2006 Foru Legea baita Nafarroako Ubidearen eremu ureztagarriaren 1. fasea zabaltzeko interes orokorreko azpiegiturak eraikitzeko eta ustiatzeko obra publikoaren emakidari aplikatzekoa zaion araudia.</w:t>
      </w:r>
    </w:p>
    <w:p w14:paraId="601F9B80" w14:textId="77777777" w:rsidR="00777565" w:rsidRPr="00997A77" w:rsidRDefault="00777565" w:rsidP="00997A77">
      <w:pPr>
        <w:spacing w:after="120"/>
        <w:jc w:val="both"/>
        <w:rPr>
          <w:rFonts w:eastAsia="Times New Roman" w:cstheme="minorHAnsi"/>
        </w:rPr>
      </w:pPr>
      <w:r>
        <w:t>Horrenbestez, ez dagokio espedientea Nafarroako Foru Komunitateko jardunbide egokien aldeko eta ustelkeriaren kontrako Bulegoari helaraztea.</w:t>
      </w:r>
    </w:p>
    <w:p w14:paraId="2D515211" w14:textId="43EB4CEF" w:rsidR="00777565"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proofErr w:type="spellStart"/>
      <w:r>
        <w:rPr>
          <w:rFonts w:asciiTheme="minorHAnsi" w:hAnsiTheme="minorHAnsi"/>
          <w:b/>
          <w:sz w:val="22"/>
        </w:rPr>
        <w:t>INTIAk</w:t>
      </w:r>
      <w:proofErr w:type="spellEnd"/>
      <w:r>
        <w:rPr>
          <w:rFonts w:asciiTheme="minorHAnsi" w:hAnsiTheme="minorHAnsi"/>
          <w:b/>
          <w:sz w:val="22"/>
        </w:rPr>
        <w:t xml:space="preserve"> ba al zuen eskumenik Ega-4tik Ega-9ra bitarteko sei luzapenak baimentzeko, 12/2005 Foru Legearen 3.1.b artikuluaren arabera, eta izan al zen luzapen horiek aldeztu zituen aurretiazko txosten juridikorik?</w:t>
      </w:r>
    </w:p>
    <w:p w14:paraId="04A8A114" w14:textId="77777777" w:rsidR="00777565" w:rsidRPr="00997A77" w:rsidRDefault="00777565" w:rsidP="00997A77">
      <w:pPr>
        <w:autoSpaceDE w:val="0"/>
        <w:autoSpaceDN w:val="0"/>
        <w:adjustRightInd w:val="0"/>
        <w:spacing w:after="120"/>
        <w:jc w:val="both"/>
        <w:rPr>
          <w:rFonts w:cstheme="minorHAnsi"/>
        </w:rPr>
      </w:pPr>
      <w:proofErr w:type="spellStart"/>
      <w:r>
        <w:lastRenderedPageBreak/>
        <w:t>INTIAk</w:t>
      </w:r>
      <w:proofErr w:type="spellEnd"/>
      <w:r>
        <w:t xml:space="preserve"> EGA 4, 5, 6, 7A, 8 eta 9 obrei dagokienez sozietate emakidadunari emandako luzapenen ildotik, kontuan hartu behar da administrazio-klausula partikularren baldintza-agiria (5. klausula) ikusita, kontratazio-organoaren eskumena dela (INTIA), eta ez dagoela Administrazioari ahalmen horren gainean esleitutako administrazio-ahalmenik (10. klausula).</w:t>
      </w:r>
    </w:p>
    <w:p w14:paraId="0A24E25B" w14:textId="34F33E1F" w:rsidR="009D6A6D"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Baldin </w:t>
      </w:r>
      <w:proofErr w:type="spellStart"/>
      <w:r>
        <w:rPr>
          <w:rFonts w:asciiTheme="minorHAnsi" w:hAnsiTheme="minorHAnsi"/>
          <w:b/>
          <w:sz w:val="22"/>
        </w:rPr>
        <w:t>INTIAk</w:t>
      </w:r>
      <w:proofErr w:type="spellEnd"/>
      <w:r>
        <w:rPr>
          <w:rFonts w:asciiTheme="minorHAnsi" w:hAnsiTheme="minorHAnsi"/>
          <w:b/>
          <w:sz w:val="22"/>
        </w:rPr>
        <w:t xml:space="preserve"> emandako luzapenek eskumenik ez badute edo deusezak badira, nola eraginen lioke horrek X. eranskineko egutegiari, 9. </w:t>
      </w:r>
      <w:proofErr w:type="spellStart"/>
      <w:r>
        <w:rPr>
          <w:rFonts w:asciiTheme="minorHAnsi" w:hAnsiTheme="minorHAnsi"/>
          <w:b/>
          <w:sz w:val="22"/>
        </w:rPr>
        <w:t>berrorekatze</w:t>
      </w:r>
      <w:proofErr w:type="spellEnd"/>
      <w:r>
        <w:rPr>
          <w:rFonts w:asciiTheme="minorHAnsi" w:hAnsiTheme="minorHAnsi"/>
          <w:b/>
          <w:sz w:val="22"/>
        </w:rPr>
        <w:t xml:space="preserve"> ekonomikoari eta Administrazioaren balizko ondare-erantzukizunari?</w:t>
      </w:r>
    </w:p>
    <w:p w14:paraId="2B715303" w14:textId="77777777" w:rsidR="001E5187" w:rsidRPr="00997A77" w:rsidRDefault="00E86197" w:rsidP="00997A77">
      <w:pPr>
        <w:autoSpaceDE w:val="0"/>
        <w:autoSpaceDN w:val="0"/>
        <w:adjustRightInd w:val="0"/>
        <w:spacing w:after="120"/>
        <w:jc w:val="both"/>
        <w:rPr>
          <w:rFonts w:cstheme="minorHAnsi"/>
          <w:color w:val="FF0000"/>
        </w:rPr>
      </w:pPr>
      <w:proofErr w:type="spellStart"/>
      <w:r>
        <w:t>INTIAk</w:t>
      </w:r>
      <w:proofErr w:type="spellEnd"/>
      <w:r>
        <w:t xml:space="preserve"> eskumena du luzapenak emateko, aurreko erantzunean adierazi den bezala.</w:t>
      </w:r>
    </w:p>
    <w:p w14:paraId="1B32474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Berrets al dezake Gobernuak "</w:t>
      </w:r>
      <w:proofErr w:type="spellStart"/>
      <w:r>
        <w:rPr>
          <w:rFonts w:asciiTheme="minorHAnsi" w:hAnsiTheme="minorHAnsi"/>
          <w:b/>
          <w:sz w:val="22"/>
        </w:rPr>
        <w:t>INTIAren</w:t>
      </w:r>
      <w:proofErr w:type="spellEnd"/>
      <w:r>
        <w:rPr>
          <w:rFonts w:asciiTheme="minorHAnsi" w:hAnsiTheme="minorHAnsi"/>
          <w:b/>
          <w:sz w:val="22"/>
        </w:rPr>
        <w:t xml:space="preserve"> txostena – Ega-6 eta Ega-7 atzerapenak (2024ko apirila)" txostenak ez duela data eta sinadurarik, eta Administrazioari egotz dakizkiokeen atzerapenak aitortzeko ahalmena duen administrazio-organo eskudun batek baliozkotu duela?</w:t>
      </w:r>
    </w:p>
    <w:p w14:paraId="581368C2" w14:textId="2C44B5E2" w:rsidR="001E5187" w:rsidRPr="00997A77" w:rsidRDefault="001E5187" w:rsidP="00997A77">
      <w:pPr>
        <w:autoSpaceDE w:val="0"/>
        <w:autoSpaceDN w:val="0"/>
        <w:adjustRightInd w:val="0"/>
        <w:spacing w:after="120"/>
        <w:jc w:val="both"/>
        <w:rPr>
          <w:rFonts w:cstheme="minorHAnsi"/>
        </w:rPr>
      </w:pPr>
      <w:proofErr w:type="spellStart"/>
      <w:r>
        <w:t>INTIAren</w:t>
      </w:r>
      <w:proofErr w:type="spellEnd"/>
      <w:r>
        <w:t xml:space="preserve"> txostenaren data (2024ko apirila) eta egilea titulu berean daude, eta Nafarroako Gobernuaren Lurralde Kohesiorako Departamentuko Herri Lanen Zuzendaritza Nagusiko Azpiegitura Berrien Zerbitzuak eta departamentu horretako Ekonomia eta Aurrekontu Kudeaketarako eta Gastuaren Kontrolerako Zerbitzuak baliozkotu zuten, 9. </w:t>
      </w:r>
      <w:proofErr w:type="spellStart"/>
      <w:r>
        <w:t>berrorekatzearen</w:t>
      </w:r>
      <w:proofErr w:type="spellEnd"/>
      <w:r>
        <w:t xml:space="preserve"> administrazio-espedientea izapidetzean.</w:t>
      </w:r>
    </w:p>
    <w:p w14:paraId="48A7B35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Nola justifikatzen du Gobernuak 9. berrorekatzea izapidetu izana emakidadunak formalki adierazi zuenean ez zuela ezagutzen </w:t>
      </w:r>
      <w:proofErr w:type="spellStart"/>
      <w:r>
        <w:rPr>
          <w:rFonts w:asciiTheme="minorHAnsi" w:hAnsiTheme="minorHAnsi"/>
          <w:b/>
          <w:sz w:val="22"/>
        </w:rPr>
        <w:t>INTIAren</w:t>
      </w:r>
      <w:proofErr w:type="spellEnd"/>
      <w:r>
        <w:rPr>
          <w:rFonts w:asciiTheme="minorHAnsi" w:hAnsiTheme="minorHAnsi"/>
          <w:b/>
          <w:sz w:val="22"/>
        </w:rPr>
        <w:t xml:space="preserve"> 2022ko maiatzaren 26ko </w:t>
      </w:r>
      <w:proofErr w:type="spellStart"/>
      <w:r>
        <w:rPr>
          <w:rFonts w:asciiTheme="minorHAnsi" w:hAnsiTheme="minorHAnsi"/>
          <w:b/>
          <w:sz w:val="22"/>
        </w:rPr>
        <w:t>berrorekatze</w:t>
      </w:r>
      <w:proofErr w:type="spellEnd"/>
      <w:r>
        <w:rPr>
          <w:rFonts w:asciiTheme="minorHAnsi" w:hAnsiTheme="minorHAnsi"/>
          <w:b/>
          <w:sz w:val="22"/>
        </w:rPr>
        <w:t>-proposamena, eta ez zegoela proposamen horren esanbidezko ez eta isilbidezko onarpenik?</w:t>
      </w:r>
    </w:p>
    <w:p w14:paraId="2B224422" w14:textId="63025D5D" w:rsidR="001E5187" w:rsidRPr="00997A77" w:rsidRDefault="00D719DE" w:rsidP="00997A77">
      <w:pPr>
        <w:autoSpaceDE w:val="0"/>
        <w:autoSpaceDN w:val="0"/>
        <w:adjustRightInd w:val="0"/>
        <w:spacing w:after="120"/>
        <w:jc w:val="both"/>
        <w:rPr>
          <w:rFonts w:cstheme="minorHAnsi"/>
        </w:rPr>
      </w:pPr>
      <w:r>
        <w:t xml:space="preserve">9. berrorekatzea 2024ko irailaren 9ko 724/2024 Ebazpenaren bidez onetsi zuen Foru Administrazioak, emakidadunari entzuteko izapidea barne. </w:t>
      </w:r>
    </w:p>
    <w:p w14:paraId="7E675113"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Gobernuaren ustez, eta Ekonomia eta Aurrekontu Kudeaketako Zerbitzuak adierazitakoaren haritik, zeinak esan baitu onartutako tarifa-gehikuntzek "ez dutela finantza-ereduaren errealitatea islatzen", gertatu ahal izan al da behar ez bezalako aurrerapenak egin izana emakidadunari, edo kalterik egin izana Foru Ogasunari?</w:t>
      </w:r>
    </w:p>
    <w:p w14:paraId="406FBA7C" w14:textId="77777777" w:rsidR="00410307" w:rsidRPr="00997A77" w:rsidRDefault="00410307" w:rsidP="00997A77">
      <w:pPr>
        <w:autoSpaceDE w:val="0"/>
        <w:autoSpaceDN w:val="0"/>
        <w:adjustRightInd w:val="0"/>
        <w:spacing w:after="120"/>
        <w:jc w:val="both"/>
        <w:rPr>
          <w:rFonts w:cstheme="minorHAnsi"/>
        </w:rPr>
      </w:pPr>
      <w:r>
        <w:t xml:space="preserve">Ordaindutako tarifak urtero onesten dira Herri-lanen eta Azpiegituren zuzendari nagusiaren ebazpen bidez, eta ontzat emandako emakida-kontratuan ezarritakoaren arabera kalkulatzen dira, hau da, eskaintzakoak edo, kasuaren arabera, onetsitako azken </w:t>
      </w:r>
      <w:proofErr w:type="spellStart"/>
      <w:r>
        <w:t>berrorekatzearenak</w:t>
      </w:r>
      <w:proofErr w:type="spellEnd"/>
      <w:r>
        <w:t xml:space="preserve"> hartuta eta </w:t>
      </w:r>
      <w:proofErr w:type="spellStart"/>
      <w:r>
        <w:t>KPIarekin</w:t>
      </w:r>
      <w:proofErr w:type="spellEnd"/>
      <w:r>
        <w:t xml:space="preserve"> eguneratuta, kontratuaren administrazio-klausula partikularren baldintza-agiriaren V. eranskinean jasotakoaren arabera. Beraz, ez da inola ere baieztatzen ahal tarifa horiek aplikatzeak bidegabeko ordainketak dakartzanik, baizik eta, horiek kalkulatzeko, emakidaren lege-esparruan ezarritakoa betetzen ari dela.</w:t>
      </w:r>
    </w:p>
    <w:p w14:paraId="79EA76C8" w14:textId="7D5C4B8D" w:rsidR="001E5187"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Zergatik bilatzen du 9. </w:t>
      </w:r>
      <w:proofErr w:type="spellStart"/>
      <w:r>
        <w:rPr>
          <w:rFonts w:asciiTheme="minorHAnsi" w:hAnsiTheme="minorHAnsi"/>
          <w:b/>
          <w:sz w:val="22"/>
        </w:rPr>
        <w:t>berrorekatzeak</w:t>
      </w:r>
      <w:proofErr w:type="spellEnd"/>
      <w:r>
        <w:rPr>
          <w:rFonts w:asciiTheme="minorHAnsi" w:hAnsiTheme="minorHAnsi"/>
          <w:b/>
          <w:sz w:val="22"/>
        </w:rPr>
        <w:t xml:space="preserve"> kontratura berriro % 11,328ko Barne Itzulketa Tasa eramatea, eta zer desbideratze zehatzek eragin zuten hura aldatzea? Adieraz bedi zer parte den Administrazioari egotz dakizkiokeen atzerapenen ondoriozkoa eta zer txostenek frogatzen duten doikuntzaren proportzionaltasuna.</w:t>
      </w:r>
    </w:p>
    <w:p w14:paraId="34140705" w14:textId="0DAF2261" w:rsidR="001E5187" w:rsidRPr="00997A77" w:rsidRDefault="001E5187" w:rsidP="00997A77">
      <w:pPr>
        <w:autoSpaceDE w:val="0"/>
        <w:autoSpaceDN w:val="0"/>
        <w:adjustRightInd w:val="0"/>
        <w:spacing w:after="120"/>
        <w:jc w:val="both"/>
        <w:rPr>
          <w:rFonts w:cstheme="minorHAnsi"/>
        </w:rPr>
      </w:pPr>
      <w:r>
        <w:t xml:space="preserve">Horretan datza, hain zuzen ere, emakida hori berrorekatzea, kontratuari % 11,328ko </w:t>
      </w:r>
      <w:proofErr w:type="spellStart"/>
      <w:r>
        <w:t>TIRa</w:t>
      </w:r>
      <w:proofErr w:type="spellEnd"/>
      <w:r>
        <w:t xml:space="preserve"> itzultzean. Emakidaren administrazio-klausula partikularren baldintza-agiriaren arabera, Foru Administrazioak haren babesean onetsitako </w:t>
      </w:r>
      <w:proofErr w:type="spellStart"/>
      <w:r>
        <w:t>berrorekatze</w:t>
      </w:r>
      <w:proofErr w:type="spellEnd"/>
      <w:r>
        <w:t xml:space="preserve"> orotan neurriak hartu behar dira kontratuaren oreka ekonomiko-finantzarioa berrezartzeko, eta plan ekonomiko eta finantzarioa berrikusi beharko da, oreka berrezarriko duten neurri batzuk sartzeko; hau da, proiektuaren </w:t>
      </w:r>
      <w:proofErr w:type="spellStart"/>
      <w:r>
        <w:t>BETa</w:t>
      </w:r>
      <w:proofErr w:type="spellEnd"/>
      <w:r>
        <w:t xml:space="preserve"> proiektuaren adjudikaziodunak </w:t>
      </w:r>
      <w:r>
        <w:lastRenderedPageBreak/>
        <w:t xml:space="preserve">aurkeztutako eskaintzan zehazten zenarekin berriro berdinduko dutenak (kasu honetan, proiektuaren </w:t>
      </w:r>
      <w:proofErr w:type="spellStart"/>
      <w:r>
        <w:t>BETa</w:t>
      </w:r>
      <w:proofErr w:type="spellEnd"/>
      <w:r>
        <w:t xml:space="preserve"> eskaintzaren plan ekonomiko eta finantzarioan jasotako % 11,328ra eramanen dutenak). </w:t>
      </w:r>
    </w:p>
    <w:p w14:paraId="7F5E282C" w14:textId="687F516B" w:rsidR="001E5187" w:rsidRPr="00997A77" w:rsidRDefault="001E5187" w:rsidP="00997A77">
      <w:pPr>
        <w:autoSpaceDE w:val="0"/>
        <w:autoSpaceDN w:val="0"/>
        <w:adjustRightInd w:val="0"/>
        <w:spacing w:after="120"/>
        <w:jc w:val="both"/>
        <w:rPr>
          <w:rFonts w:cstheme="minorHAnsi"/>
        </w:rPr>
      </w:pPr>
      <w:r>
        <w:t xml:space="preserve">9. </w:t>
      </w:r>
      <w:proofErr w:type="spellStart"/>
      <w:r>
        <w:t>berrorekatzearen</w:t>
      </w:r>
      <w:proofErr w:type="spellEnd"/>
      <w:r>
        <w:t xml:space="preserve"> kasuan egokitu ziren </w:t>
      </w:r>
      <w:proofErr w:type="spellStart"/>
      <w:r>
        <w:t>berrorekatze</w:t>
      </w:r>
      <w:proofErr w:type="spellEnd"/>
      <w:r>
        <w:t xml:space="preserve">-kasuak emakidaren </w:t>
      </w:r>
      <w:proofErr w:type="spellStart"/>
      <w:r>
        <w:t>BETan</w:t>
      </w:r>
      <w:proofErr w:type="spellEnd"/>
      <w:r>
        <w:t xml:space="preserve"> sartzeak (administrazioari/emakida-emaileari egozten ahal zaizkion atzerapenak, XXVI-Ega 6 eta XXVI-Ega 7A sektoreei dagokienez) % 0,002ko jaitsiera ekarri zuen proiektuaren errentagarritasunaren barne-tasan.</w:t>
      </w:r>
    </w:p>
    <w:p w14:paraId="5A382CA0" w14:textId="52C026D4" w:rsidR="001E5187" w:rsidRPr="00997A77" w:rsidRDefault="001E5187" w:rsidP="00997A77">
      <w:pPr>
        <w:autoSpaceDE w:val="0"/>
        <w:autoSpaceDN w:val="0"/>
        <w:adjustRightInd w:val="0"/>
        <w:spacing w:after="120"/>
        <w:jc w:val="both"/>
        <w:rPr>
          <w:rFonts w:cstheme="minorHAnsi"/>
        </w:rPr>
      </w:pPr>
      <w:proofErr w:type="spellStart"/>
      <w:r>
        <w:t>PwC</w:t>
      </w:r>
      <w:proofErr w:type="spellEnd"/>
      <w:r>
        <w:t xml:space="preserve"> </w:t>
      </w:r>
      <w:proofErr w:type="spellStart"/>
      <w:r>
        <w:t>Asesores</w:t>
      </w:r>
      <w:proofErr w:type="spellEnd"/>
      <w:r>
        <w:t xml:space="preserve"> de </w:t>
      </w:r>
      <w:proofErr w:type="spellStart"/>
      <w:r>
        <w:t>Negocios</w:t>
      </w:r>
      <w:proofErr w:type="spellEnd"/>
      <w:r>
        <w:t xml:space="preserve"> </w:t>
      </w:r>
      <w:proofErr w:type="spellStart"/>
      <w:r>
        <w:t>SLk</w:t>
      </w:r>
      <w:proofErr w:type="spellEnd"/>
      <w:r>
        <w:t xml:space="preserve"> eta Lurralde Kohesiorako Departamentuaren Ekonomia eta Aurrekontu Kudeaketarako eta Gastuaren Kontrolerako Zerbitzuak emaniko txostenek egiaztatzen dutenez, egokia da proposatutako doikuntzaren proportzionaltasuna, ereduaren errentagarritasuna % 0,002 murriztu zelarik, eragin hori konpentsatzeko eta </w:t>
      </w:r>
      <w:proofErr w:type="spellStart"/>
      <w:r>
        <w:t>BETa</w:t>
      </w:r>
      <w:proofErr w:type="spellEnd"/>
      <w:r>
        <w:t xml:space="preserve"> berriz ere eskaintzaren % 11,328an kokatzeko, % 0,037 jaitsi behar izan zen eskainitako murrizketa, eta, ondorioz, 2026ko urtarrilaren 1etik aurrera, % 0,05 igo zen sozietate emakidadunari azpiegituraren kalitate eta kudeaketa kanona eta ur bolumenaren kanona ordaintzeko aplikatutako tarifa, aurrez onetsitako azken berrorekatzean (2022ko abenduaren 30ean) finkatutakoaren gainetik; edo, gauza bera dena, % 49,28 handitu zen kanon horien ondoriozko tarifa, hasierako eskaintzarekin konparatuz gero, 2026ko urtarrilaren 1etik aurrera.</w:t>
      </w:r>
    </w:p>
    <w:p w14:paraId="1124CC49"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Eman al dezake Gobernuak Administrazioari egotz dakizkiokeen atzerapenetan 2015 eta 2024 bitartean eragina izan zuten administrazio-jarduketa guztien kronologia osoa, datatua eta dokumentatua, barne harturik luzapenak, egutegi-aldaketak, ebazpenak, txostenak eta Departamentuaren administrazio-egintzak?</w:t>
      </w:r>
    </w:p>
    <w:p w14:paraId="4AB1DD57" w14:textId="5B9F8C49" w:rsidR="004E2FC7" w:rsidRPr="00997A77" w:rsidRDefault="001E5187" w:rsidP="00997A77">
      <w:pPr>
        <w:autoSpaceDE w:val="0"/>
        <w:autoSpaceDN w:val="0"/>
        <w:adjustRightInd w:val="0"/>
        <w:spacing w:after="120"/>
        <w:jc w:val="both"/>
        <w:rPr>
          <w:rFonts w:cstheme="minorHAnsi"/>
        </w:rPr>
      </w:pPr>
      <w:r>
        <w:t xml:space="preserve">Nafarroako Ubidearen Ureztatzeko Eremuaren 1. fasea handitzeko interes orokorreko azpiegiturak eraikitzeko eta ustiatzeko obra publikoen emakida-kontratuaren 4. eta 9. </w:t>
      </w:r>
      <w:proofErr w:type="spellStart"/>
      <w:r>
        <w:t>berrorekatzeei</w:t>
      </w:r>
      <w:proofErr w:type="spellEnd"/>
      <w:r>
        <w:t xml:space="preserve"> buruzko PEI-00825eko 1. galderari erantzuteko aurkeztu zen dokumentazioaren barruan aurkitzen ahal da atzerapenekin loturik eskatutako kronologia.</w:t>
      </w:r>
    </w:p>
    <w:p w14:paraId="24853B48" w14:textId="77777777" w:rsidR="001E5187"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 Nork hartu zuen 9. berrorekatzea izapidetzen jarraitzearen erabaki politiko eta administratiboa, are Kontu-hartzailetza Nagusiak esanbidez ohartarazi zuen arren ezen txosten juridikorik ez zegoela, luzapenetan </w:t>
      </w:r>
      <w:proofErr w:type="spellStart"/>
      <w:r>
        <w:rPr>
          <w:rFonts w:asciiTheme="minorHAnsi" w:hAnsiTheme="minorHAnsi"/>
          <w:b/>
          <w:sz w:val="22"/>
        </w:rPr>
        <w:t>INTIAk</w:t>
      </w:r>
      <w:proofErr w:type="spellEnd"/>
      <w:r>
        <w:rPr>
          <w:rFonts w:asciiTheme="minorHAnsi" w:hAnsiTheme="minorHAnsi"/>
          <w:b/>
          <w:sz w:val="22"/>
        </w:rPr>
        <w:t xml:space="preserve"> beharbada ez zuela eskumenik eta funtsezko dokumentaziorik ez zegoela? Adierazi ea erabaki hori Lurralde Kohesioko kontseilariari, Herri Lanetako zuzendari nagusiari ala Azpiegitura Berrien Zerbitzuko zuzendariari dagokion.</w:t>
      </w:r>
    </w:p>
    <w:p w14:paraId="01B882BD" w14:textId="77777777" w:rsidR="004E2FC7" w:rsidRPr="00997A77" w:rsidRDefault="004E2FC7" w:rsidP="00997A77">
      <w:pPr>
        <w:autoSpaceDE w:val="0"/>
        <w:autoSpaceDN w:val="0"/>
        <w:adjustRightInd w:val="0"/>
        <w:spacing w:after="120"/>
        <w:jc w:val="both"/>
        <w:rPr>
          <w:rFonts w:cstheme="minorHAnsi"/>
        </w:rPr>
      </w:pPr>
      <w:r>
        <w:t>9. berrorekatzea behar bezala izapidetu da.</w:t>
      </w:r>
    </w:p>
    <w:p w14:paraId="1D9608D6" w14:textId="77777777" w:rsidR="00DA50E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 xml:space="preserve">Nork agindu zuen Kontu-hartzailetzari bidalitako dokumentu-espedientean ez jasotzea </w:t>
      </w:r>
      <w:proofErr w:type="spellStart"/>
      <w:r>
        <w:rPr>
          <w:rFonts w:asciiTheme="minorHAnsi" w:hAnsiTheme="minorHAnsi"/>
          <w:b/>
          <w:sz w:val="22"/>
        </w:rPr>
        <w:t>INTIAren</w:t>
      </w:r>
      <w:proofErr w:type="spellEnd"/>
      <w:r>
        <w:rPr>
          <w:rFonts w:asciiTheme="minorHAnsi" w:hAnsiTheme="minorHAnsi"/>
          <w:b/>
          <w:sz w:val="22"/>
        </w:rPr>
        <w:t xml:space="preserve"> 2022ko </w:t>
      </w:r>
      <w:proofErr w:type="spellStart"/>
      <w:r>
        <w:rPr>
          <w:rFonts w:asciiTheme="minorHAnsi" w:hAnsiTheme="minorHAnsi"/>
          <w:b/>
          <w:sz w:val="22"/>
        </w:rPr>
        <w:t>berrorekatze</w:t>
      </w:r>
      <w:proofErr w:type="spellEnd"/>
      <w:r>
        <w:rPr>
          <w:rFonts w:asciiTheme="minorHAnsi" w:hAnsiTheme="minorHAnsi"/>
          <w:b/>
          <w:sz w:val="22"/>
        </w:rPr>
        <w:t xml:space="preserve">-proposamena eta 2023/07/27ko </w:t>
      </w:r>
      <w:proofErr w:type="spellStart"/>
      <w:r>
        <w:rPr>
          <w:rFonts w:asciiTheme="minorHAnsi" w:hAnsiTheme="minorHAnsi"/>
          <w:b/>
          <w:sz w:val="22"/>
        </w:rPr>
        <w:t>PwC</w:t>
      </w:r>
      <w:proofErr w:type="spellEnd"/>
      <w:r>
        <w:rPr>
          <w:rFonts w:asciiTheme="minorHAnsi" w:hAnsiTheme="minorHAnsi"/>
          <w:b/>
          <w:sz w:val="22"/>
        </w:rPr>
        <w:t xml:space="preserve"> txostena, are horiek 9. berrorekatzea justifikatzeko funtsezko dokumentuak izan arren? Adierazi ea agindu hori kontseilariak, zuzendari nagusiak edo Zerbitzuko zuzendariak eman zuen.</w:t>
      </w:r>
    </w:p>
    <w:p w14:paraId="15AA1643" w14:textId="77777777" w:rsidR="004E2FC7" w:rsidRPr="00997A77" w:rsidRDefault="004E2FC7" w:rsidP="00997A77">
      <w:pPr>
        <w:autoSpaceDE w:val="0"/>
        <w:autoSpaceDN w:val="0"/>
        <w:adjustRightInd w:val="0"/>
        <w:spacing w:after="120"/>
        <w:jc w:val="both"/>
        <w:rPr>
          <w:rFonts w:cstheme="minorHAnsi"/>
          <w:highlight w:val="yellow"/>
        </w:rPr>
      </w:pPr>
      <w:r>
        <w:t>9. berrorekatzea behar bezala izapidetu da.</w:t>
      </w:r>
    </w:p>
    <w:p w14:paraId="514BD257" w14:textId="77777777" w:rsidR="00E936B9" w:rsidRPr="00997A77" w:rsidRDefault="00DA50E9" w:rsidP="00997A77">
      <w:pPr>
        <w:pStyle w:val="Prrafodelista"/>
        <w:numPr>
          <w:ilvl w:val="0"/>
          <w:numId w:val="12"/>
        </w:numPr>
        <w:autoSpaceDE w:val="0"/>
        <w:autoSpaceDN w:val="0"/>
        <w:adjustRightInd w:val="0"/>
        <w:spacing w:after="120" w:line="276" w:lineRule="auto"/>
        <w:jc w:val="both"/>
        <w:rPr>
          <w:rFonts w:asciiTheme="minorHAnsi" w:hAnsiTheme="minorHAnsi" w:cstheme="minorHAnsi"/>
          <w:b/>
          <w:sz w:val="22"/>
          <w:szCs w:val="22"/>
        </w:rPr>
      </w:pPr>
      <w:r>
        <w:rPr>
          <w:rFonts w:asciiTheme="minorHAnsi" w:hAnsiTheme="minorHAnsi"/>
          <w:b/>
          <w:sz w:val="22"/>
        </w:rPr>
        <w:t>Egon al zen barne-ohartarazpenik, zerbitzu-oharrik, mezu elektronikorik, ahozko jarraibiderik edo komunikaziorik kontseilariaren, zuzendari nagusiaren eta Zerbitzuko zuzendariaren artean, Kontu-hartzailetza Nagusiaren ohartarazpenei jaramon egin gabe 9. berrorekatzea onartzearen arriskuei buruz? Baiezkoan, komunikazio horien kopiak aurkez bitza.</w:t>
      </w:r>
    </w:p>
    <w:p w14:paraId="467BCF16" w14:textId="2CB7626D" w:rsidR="00E936B9" w:rsidRPr="00997A77" w:rsidRDefault="00E936B9" w:rsidP="00997A77">
      <w:pPr>
        <w:spacing w:after="120"/>
        <w:jc w:val="both"/>
        <w:rPr>
          <w:rFonts w:cstheme="minorHAnsi"/>
        </w:rPr>
      </w:pPr>
      <w:r>
        <w:t xml:space="preserve">9. berrorekatzea Kontu-hartzailetza Nagusiaren jarraibideei men eginez onetsi zen. Kontu-hartzailetza Nagusiaren jarraibide horiek Lurralde Kohesiorako Idazkaritza Tekniko Nagusiaren erantzunarekin zuzendu ziren, Kontu-hartzailetzak espedientearen fiskalizazio positiboko txostenean islatu zuen bezala, </w:t>
      </w:r>
      <w:r>
        <w:lastRenderedPageBreak/>
        <w:t>eta, beraz, 9. berrorekatzea izapidetu eta onetsi egin zen Kontu-hartzailetza Nagusiak planteatutako argibideak zuzentzat jo ondotik.</w:t>
      </w:r>
    </w:p>
    <w:p w14:paraId="16C46A11" w14:textId="77777777" w:rsidR="00E936B9" w:rsidRPr="00997A77" w:rsidRDefault="002317F1" w:rsidP="00997A77">
      <w:pPr>
        <w:spacing w:after="120"/>
        <w:jc w:val="both"/>
        <w:rPr>
          <w:rFonts w:cstheme="minorHAnsi"/>
          <w:color w:val="000000" w:themeColor="text1"/>
        </w:rPr>
      </w:pPr>
      <w:r>
        <w:rPr>
          <w:color w:val="000000" w:themeColor="text1"/>
        </w:rPr>
        <w:t>Hori guztia jakinarazten dizut, Nafarroako Parlamentuko Erregelamenduaren 215. artikuluan xedatzen duena betez.</w:t>
      </w:r>
    </w:p>
    <w:p w14:paraId="2EC1AFF7" w14:textId="77777777" w:rsidR="00130061" w:rsidRPr="00997A77" w:rsidRDefault="00130061" w:rsidP="00997A77">
      <w:pPr>
        <w:spacing w:after="120"/>
        <w:jc w:val="both"/>
        <w:rPr>
          <w:rFonts w:cstheme="minorHAnsi"/>
        </w:rPr>
      </w:pPr>
      <w:r>
        <w:t>Iruñean, 2026ko otsailaren 6an</w:t>
      </w:r>
    </w:p>
    <w:p w14:paraId="647A6892" w14:textId="4A5FEA42" w:rsidR="00130061" w:rsidRPr="00997A77" w:rsidRDefault="00997A77" w:rsidP="00997A77">
      <w:pPr>
        <w:spacing w:after="120"/>
        <w:jc w:val="both"/>
        <w:rPr>
          <w:rFonts w:cstheme="minorHAnsi"/>
        </w:rPr>
      </w:pPr>
      <w:r>
        <w:t xml:space="preserve">Lurralde Kohesiorako kontseilaria: </w:t>
      </w:r>
      <w:proofErr w:type="spellStart"/>
      <w:r>
        <w:t>Óscar</w:t>
      </w:r>
      <w:proofErr w:type="spellEnd"/>
      <w:r>
        <w:t xml:space="preserve"> </w:t>
      </w:r>
      <w:proofErr w:type="spellStart"/>
      <w:r>
        <w:t>Chivite</w:t>
      </w:r>
      <w:proofErr w:type="spellEnd"/>
      <w:r>
        <w:t xml:space="preserve"> </w:t>
      </w:r>
      <w:proofErr w:type="spellStart"/>
      <w:r>
        <w:t>Cornago</w:t>
      </w:r>
      <w:proofErr w:type="spellEnd"/>
    </w:p>
    <w:sectPr w:rsidR="00130061" w:rsidRPr="00997A77" w:rsidSect="00777565">
      <w:headerReference w:type="default" r:id="rId7"/>
      <w:headerReference w:type="first" r:id="rId8"/>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676F" w14:textId="77777777" w:rsidR="007E4A02" w:rsidRDefault="007E4A02">
      <w:pPr>
        <w:spacing w:after="0" w:line="240" w:lineRule="auto"/>
      </w:pPr>
      <w:r>
        <w:separator/>
      </w:r>
    </w:p>
  </w:endnote>
  <w:endnote w:type="continuationSeparator" w:id="0">
    <w:p w14:paraId="22995595" w14:textId="77777777" w:rsidR="007E4A02" w:rsidRDefault="007E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EEB4" w14:textId="77777777" w:rsidR="007E4A02" w:rsidRDefault="007E4A02">
      <w:pPr>
        <w:spacing w:after="0" w:line="240" w:lineRule="auto"/>
      </w:pPr>
      <w:r>
        <w:separator/>
      </w:r>
    </w:p>
  </w:footnote>
  <w:footnote w:type="continuationSeparator" w:id="0">
    <w:p w14:paraId="01182CE8" w14:textId="77777777" w:rsidR="007E4A02" w:rsidRDefault="007E4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CC35" w14:textId="4ADCE2B3" w:rsidR="00777565" w:rsidRPr="007250F0" w:rsidRDefault="00777565" w:rsidP="00777565">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524B" w14:textId="3A035454" w:rsidR="00777565" w:rsidRDefault="00777565" w:rsidP="00777565">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404864">
    <w:abstractNumId w:val="10"/>
  </w:num>
  <w:num w:numId="2" w16cid:durableId="731579870">
    <w:abstractNumId w:val="0"/>
  </w:num>
  <w:num w:numId="3" w16cid:durableId="622226934">
    <w:abstractNumId w:val="6"/>
  </w:num>
  <w:num w:numId="4" w16cid:durableId="1582596024">
    <w:abstractNumId w:val="7"/>
  </w:num>
  <w:num w:numId="5" w16cid:durableId="127094179">
    <w:abstractNumId w:val="9"/>
  </w:num>
  <w:num w:numId="6" w16cid:durableId="1180506008">
    <w:abstractNumId w:val="2"/>
  </w:num>
  <w:num w:numId="7" w16cid:durableId="1614290422">
    <w:abstractNumId w:val="3"/>
  </w:num>
  <w:num w:numId="8" w16cid:durableId="1326014043">
    <w:abstractNumId w:val="1"/>
  </w:num>
  <w:num w:numId="9" w16cid:durableId="2124617802">
    <w:abstractNumId w:val="8"/>
  </w:num>
  <w:num w:numId="10" w16cid:durableId="1224826946">
    <w:abstractNumId w:val="4"/>
  </w:num>
  <w:num w:numId="11" w16cid:durableId="1279340167">
    <w:abstractNumId w:val="5"/>
  </w:num>
  <w:num w:numId="12" w16cid:durableId="1884173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130061"/>
    <w:rsid w:val="0013415E"/>
    <w:rsid w:val="001626A7"/>
    <w:rsid w:val="0018045B"/>
    <w:rsid w:val="001978E9"/>
    <w:rsid w:val="001D131B"/>
    <w:rsid w:val="001E17AA"/>
    <w:rsid w:val="001E5187"/>
    <w:rsid w:val="001E6F21"/>
    <w:rsid w:val="001F111C"/>
    <w:rsid w:val="001F5039"/>
    <w:rsid w:val="002317F1"/>
    <w:rsid w:val="00241446"/>
    <w:rsid w:val="00250BC6"/>
    <w:rsid w:val="00252F45"/>
    <w:rsid w:val="00277880"/>
    <w:rsid w:val="002E55AA"/>
    <w:rsid w:val="00315F6E"/>
    <w:rsid w:val="00327101"/>
    <w:rsid w:val="0033467F"/>
    <w:rsid w:val="0034226C"/>
    <w:rsid w:val="0036549F"/>
    <w:rsid w:val="003908CB"/>
    <w:rsid w:val="003A2312"/>
    <w:rsid w:val="003B5DDC"/>
    <w:rsid w:val="003C1B22"/>
    <w:rsid w:val="003E2792"/>
    <w:rsid w:val="003E6084"/>
    <w:rsid w:val="003F1F62"/>
    <w:rsid w:val="003F736B"/>
    <w:rsid w:val="00410307"/>
    <w:rsid w:val="00413A1D"/>
    <w:rsid w:val="00416F5E"/>
    <w:rsid w:val="0042146E"/>
    <w:rsid w:val="0044543B"/>
    <w:rsid w:val="00452C14"/>
    <w:rsid w:val="00461387"/>
    <w:rsid w:val="00484B51"/>
    <w:rsid w:val="004A39D0"/>
    <w:rsid w:val="004B4189"/>
    <w:rsid w:val="004B626A"/>
    <w:rsid w:val="004E2FC7"/>
    <w:rsid w:val="005222AF"/>
    <w:rsid w:val="005519A5"/>
    <w:rsid w:val="00571278"/>
    <w:rsid w:val="0057322D"/>
    <w:rsid w:val="00574868"/>
    <w:rsid w:val="00582565"/>
    <w:rsid w:val="005938E0"/>
    <w:rsid w:val="005C4B9D"/>
    <w:rsid w:val="00605C2D"/>
    <w:rsid w:val="00663272"/>
    <w:rsid w:val="00686A5F"/>
    <w:rsid w:val="006B544B"/>
    <w:rsid w:val="006D34A8"/>
    <w:rsid w:val="006E59AA"/>
    <w:rsid w:val="0070470E"/>
    <w:rsid w:val="0074101C"/>
    <w:rsid w:val="00751AB8"/>
    <w:rsid w:val="00762F1B"/>
    <w:rsid w:val="00770D69"/>
    <w:rsid w:val="00777565"/>
    <w:rsid w:val="007A0C8E"/>
    <w:rsid w:val="007A565F"/>
    <w:rsid w:val="007C1B35"/>
    <w:rsid w:val="007E4A02"/>
    <w:rsid w:val="007E75F5"/>
    <w:rsid w:val="007F1B95"/>
    <w:rsid w:val="00820191"/>
    <w:rsid w:val="00841B60"/>
    <w:rsid w:val="008A7A3C"/>
    <w:rsid w:val="008C0A70"/>
    <w:rsid w:val="008D455B"/>
    <w:rsid w:val="008E5CF9"/>
    <w:rsid w:val="008F1D81"/>
    <w:rsid w:val="009137CC"/>
    <w:rsid w:val="00917145"/>
    <w:rsid w:val="0092426B"/>
    <w:rsid w:val="00997A77"/>
    <w:rsid w:val="009B3E73"/>
    <w:rsid w:val="009C3421"/>
    <w:rsid w:val="009C7C36"/>
    <w:rsid w:val="009D0B41"/>
    <w:rsid w:val="009D6A6D"/>
    <w:rsid w:val="009E6DE0"/>
    <w:rsid w:val="009F1954"/>
    <w:rsid w:val="00A53C30"/>
    <w:rsid w:val="00A919C9"/>
    <w:rsid w:val="00A952D4"/>
    <w:rsid w:val="00AA6A10"/>
    <w:rsid w:val="00AC3D71"/>
    <w:rsid w:val="00AE47EF"/>
    <w:rsid w:val="00AF0AB4"/>
    <w:rsid w:val="00B0456A"/>
    <w:rsid w:val="00B07FEA"/>
    <w:rsid w:val="00B1666C"/>
    <w:rsid w:val="00B221B9"/>
    <w:rsid w:val="00B71E8F"/>
    <w:rsid w:val="00BA1D33"/>
    <w:rsid w:val="00BD4011"/>
    <w:rsid w:val="00BE1C1E"/>
    <w:rsid w:val="00BE5E92"/>
    <w:rsid w:val="00C22203"/>
    <w:rsid w:val="00C315BC"/>
    <w:rsid w:val="00C367B3"/>
    <w:rsid w:val="00C45828"/>
    <w:rsid w:val="00C72C75"/>
    <w:rsid w:val="00C75E32"/>
    <w:rsid w:val="00CA3BE3"/>
    <w:rsid w:val="00CD6447"/>
    <w:rsid w:val="00CE1902"/>
    <w:rsid w:val="00CE6D3C"/>
    <w:rsid w:val="00CF3D60"/>
    <w:rsid w:val="00D24193"/>
    <w:rsid w:val="00D4500D"/>
    <w:rsid w:val="00D719DE"/>
    <w:rsid w:val="00D91717"/>
    <w:rsid w:val="00D91916"/>
    <w:rsid w:val="00DA50E9"/>
    <w:rsid w:val="00DB5AD9"/>
    <w:rsid w:val="00DC6AF6"/>
    <w:rsid w:val="00DF26DC"/>
    <w:rsid w:val="00DF679B"/>
    <w:rsid w:val="00E20DFB"/>
    <w:rsid w:val="00E614D7"/>
    <w:rsid w:val="00E86197"/>
    <w:rsid w:val="00E936B9"/>
    <w:rsid w:val="00EA46FF"/>
    <w:rsid w:val="00EA7251"/>
    <w:rsid w:val="00F04D5F"/>
    <w:rsid w:val="00F05FD3"/>
    <w:rsid w:val="00F1209D"/>
    <w:rsid w:val="00F26481"/>
    <w:rsid w:val="00F92015"/>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6082"/>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10011743">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5588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2155</Words>
  <Characters>11855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21</cp:revision>
  <cp:lastPrinted>2026-02-06T12:56:00Z</cp:lastPrinted>
  <dcterms:created xsi:type="dcterms:W3CDTF">2026-02-05T15:55:00Z</dcterms:created>
  <dcterms:modified xsi:type="dcterms:W3CDTF">2026-03-12T06:46:00Z</dcterms:modified>
</cp:coreProperties>
</file>