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B2BC0" w14:textId="5D39EDBD" w:rsidR="002F188A" w:rsidRPr="00DE6A89" w:rsidRDefault="00FB51F0" w:rsidP="00DE6A89">
      <w:pPr>
        <w:suppressAutoHyphens/>
        <w:spacing w:after="120" w:line="276" w:lineRule="auto"/>
        <w:jc w:val="both"/>
        <w:rPr>
          <w:rFonts w:asciiTheme="majorHAnsi" w:hAnsiTheme="majorHAnsi" w:cstheme="majorHAnsi"/>
          <w:sz w:val="22"/>
          <w:szCs w:val="22"/>
        </w:rPr>
      </w:pPr>
      <w:r>
        <w:rPr>
          <w:rFonts w:asciiTheme="majorHAnsi" w:hAnsiTheme="majorHAnsi"/>
          <w:sz w:val="22"/>
        </w:rPr>
        <w:t>Nafarroako Gobernuko Barneko, Funtzio Publikoko eta Justiziako kontseilariak hauxe jakinarazten du, Nafarroako Parlamentuko EH Bildu Nafarroa talde parlamentarioari atxikitako foru parlamentari Txomin González Martinez jaunak, Parlamentuko Erregelamenduan xedatuaren babesean, Nafarroako Gobernuari idatziz erantzuteko eginiko 11-25/PES-00452 galderari loturik:</w:t>
      </w:r>
    </w:p>
    <w:p w14:paraId="11B1445B" w14:textId="77777777" w:rsidR="002F188A" w:rsidRPr="00DE6A89" w:rsidRDefault="002F188A" w:rsidP="00DE6A89">
      <w:pPr>
        <w:suppressAutoHyphens/>
        <w:spacing w:after="120" w:line="276" w:lineRule="auto"/>
        <w:jc w:val="both"/>
        <w:rPr>
          <w:rFonts w:asciiTheme="majorHAnsi" w:hAnsiTheme="majorHAnsi" w:cstheme="majorHAnsi"/>
          <w:sz w:val="22"/>
          <w:szCs w:val="22"/>
        </w:rPr>
      </w:pPr>
      <w:r>
        <w:rPr>
          <w:rFonts w:asciiTheme="majorHAnsi" w:hAnsiTheme="majorHAnsi"/>
          <w:sz w:val="22"/>
        </w:rPr>
        <w:t>Espetxeak eskumen osoa du askatasunaz gabetutako pertsonekin esku hartzeko programak antolatzeko, bultzatzeko eta koordinatzeko.</w:t>
      </w:r>
    </w:p>
    <w:p w14:paraId="58980C55" w14:textId="77777777" w:rsidR="002F188A" w:rsidRPr="00DE6A89" w:rsidRDefault="002F188A" w:rsidP="00DE6A89">
      <w:pPr>
        <w:suppressAutoHyphens/>
        <w:spacing w:after="120" w:line="276" w:lineRule="auto"/>
        <w:jc w:val="both"/>
        <w:rPr>
          <w:rFonts w:asciiTheme="majorHAnsi" w:hAnsiTheme="majorHAnsi" w:cstheme="majorHAnsi"/>
          <w:sz w:val="22"/>
          <w:szCs w:val="22"/>
        </w:rPr>
      </w:pPr>
      <w:r>
        <w:rPr>
          <w:rFonts w:asciiTheme="majorHAnsi" w:hAnsiTheme="majorHAnsi"/>
          <w:sz w:val="22"/>
        </w:rPr>
        <w:t>Gaur egun, Barne Ministerioaren mendeko Espetxeetako Idazkaritza Nagusiak dauka Iruñeko espetxearen eskaerari buruzko edozein txosten egiteko eskumena.</w:t>
      </w:r>
    </w:p>
    <w:p w14:paraId="5C1DF856" w14:textId="77777777" w:rsidR="002F188A" w:rsidRPr="00DE6A89" w:rsidRDefault="002F188A" w:rsidP="00DE6A89">
      <w:pPr>
        <w:suppressAutoHyphens/>
        <w:spacing w:after="120" w:line="276" w:lineRule="auto"/>
        <w:jc w:val="both"/>
        <w:rPr>
          <w:rFonts w:asciiTheme="majorHAnsi" w:hAnsiTheme="majorHAnsi" w:cstheme="majorHAnsi"/>
          <w:sz w:val="22"/>
          <w:szCs w:val="22"/>
        </w:rPr>
      </w:pPr>
      <w:r>
        <w:rPr>
          <w:rFonts w:asciiTheme="majorHAnsi" w:hAnsiTheme="majorHAnsi"/>
          <w:sz w:val="22"/>
        </w:rPr>
        <w:t>Galdera horiei dagokienez, Espetxeetako Idazkaritza Nagusiko Erakunde Harremanetarako eta Lurralde Koordinaziorako Zuzendariordetza Nagusiari zuzendu behar zaizkio (eta, kasuaren arabera, erantzun).</w:t>
      </w:r>
    </w:p>
    <w:p w14:paraId="04CCE4D2" w14:textId="5FBAA98A" w:rsidR="00FB51F0" w:rsidRPr="00DE6A89" w:rsidRDefault="002F188A" w:rsidP="00DE6A89">
      <w:pPr>
        <w:suppressAutoHyphens/>
        <w:spacing w:after="120" w:line="276" w:lineRule="auto"/>
        <w:jc w:val="both"/>
        <w:rPr>
          <w:rFonts w:asciiTheme="majorHAnsi" w:hAnsiTheme="majorHAnsi" w:cstheme="majorHAnsi"/>
          <w:sz w:val="22"/>
          <w:szCs w:val="22"/>
        </w:rPr>
      </w:pPr>
      <w:r>
        <w:rPr>
          <w:rFonts w:asciiTheme="majorHAnsi" w:hAnsiTheme="majorHAnsi"/>
          <w:sz w:val="22"/>
        </w:rPr>
        <w:t>Hori da Zerbitzu honek jakinarazten ahal duen guztia, Nafarroako Gobernuak programa horri dagokionez duen erantzukizunari buruz.</w:t>
      </w:r>
    </w:p>
    <w:p w14:paraId="2D663867" w14:textId="77777777" w:rsidR="001A2FB7" w:rsidRPr="00DE6A89" w:rsidRDefault="006410A5" w:rsidP="00DE6A89">
      <w:pPr>
        <w:suppressAutoHyphens/>
        <w:spacing w:after="120" w:line="276" w:lineRule="auto"/>
        <w:jc w:val="both"/>
        <w:rPr>
          <w:rFonts w:asciiTheme="majorHAnsi" w:hAnsiTheme="majorHAnsi" w:cstheme="majorHAnsi"/>
          <w:sz w:val="22"/>
          <w:szCs w:val="22"/>
        </w:rPr>
      </w:pPr>
      <w:r>
        <w:rPr>
          <w:rFonts w:asciiTheme="majorHAnsi" w:hAnsiTheme="majorHAnsi"/>
          <w:sz w:val="22"/>
        </w:rPr>
        <w:t>Hori guztia jakinarazten dizut, Nafarroako Parlamentuko Erregelamenduaren 15. artikuluan xedatzen duena betez.</w:t>
      </w:r>
    </w:p>
    <w:p w14:paraId="0A5A6356" w14:textId="44B59398" w:rsidR="00332DCE" w:rsidRPr="00DE6A89" w:rsidRDefault="00332DCE" w:rsidP="00DE6A89">
      <w:pPr>
        <w:suppressAutoHyphens/>
        <w:spacing w:after="120" w:line="276" w:lineRule="auto"/>
        <w:jc w:val="both"/>
        <w:rPr>
          <w:rFonts w:asciiTheme="majorHAnsi" w:hAnsiTheme="majorHAnsi" w:cstheme="majorHAnsi"/>
          <w:sz w:val="22"/>
          <w:szCs w:val="22"/>
        </w:rPr>
      </w:pPr>
      <w:r>
        <w:rPr>
          <w:rFonts w:asciiTheme="majorHAnsi" w:hAnsiTheme="majorHAnsi"/>
          <w:sz w:val="22"/>
        </w:rPr>
        <w:t xml:space="preserve">Iruñean, 2026ko </w:t>
      </w:r>
      <w:r w:rsidR="002330F8">
        <w:rPr>
          <w:rFonts w:asciiTheme="majorHAnsi" w:hAnsiTheme="majorHAnsi"/>
          <w:sz w:val="22"/>
        </w:rPr>
        <w:t>otsailaren</w:t>
      </w:r>
      <w:r>
        <w:rPr>
          <w:rFonts w:asciiTheme="majorHAnsi" w:hAnsiTheme="majorHAnsi"/>
          <w:sz w:val="22"/>
        </w:rPr>
        <w:t xml:space="preserve"> 3an</w:t>
      </w:r>
    </w:p>
    <w:p w14:paraId="33A15395" w14:textId="6F45418D" w:rsidR="009F278F" w:rsidRPr="00DE6A89" w:rsidRDefault="00DE6A89" w:rsidP="00DE6A89">
      <w:pPr>
        <w:suppressAutoHyphens/>
        <w:spacing w:after="120" w:line="276" w:lineRule="auto"/>
        <w:jc w:val="both"/>
        <w:rPr>
          <w:rFonts w:asciiTheme="majorHAnsi" w:hAnsiTheme="majorHAnsi" w:cstheme="majorHAnsi"/>
          <w:sz w:val="22"/>
          <w:szCs w:val="22"/>
        </w:rPr>
      </w:pPr>
      <w:r>
        <w:rPr>
          <w:rFonts w:asciiTheme="majorHAnsi" w:hAnsiTheme="majorHAnsi"/>
          <w:sz w:val="22"/>
        </w:rPr>
        <w:t>Barneko, Funtzio Publikoko eta Justiziako kontseilaria: Inmaculada Jurío Macaya</w:t>
      </w:r>
    </w:p>
    <w:sectPr w:rsidR="009F278F" w:rsidRPr="00DE6A89" w:rsidSect="00DE6A89">
      <w:headerReference w:type="default" r:id="rId6"/>
      <w:headerReference w:type="first" r:id="rId7"/>
      <w:pgSz w:w="11906" w:h="16838" w:code="9"/>
      <w:pgMar w:top="1701" w:right="1418" w:bottom="0" w:left="1701" w:header="0" w:footer="709" w:gutter="0"/>
      <w:paperSrc w:firs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FC6D9" w14:textId="77777777" w:rsidR="00351218" w:rsidRDefault="00351218">
      <w:r>
        <w:separator/>
      </w:r>
    </w:p>
  </w:endnote>
  <w:endnote w:type="continuationSeparator" w:id="0">
    <w:p w14:paraId="7909333B" w14:textId="77777777" w:rsidR="00351218" w:rsidRDefault="00351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06B41" w14:textId="77777777" w:rsidR="00351218" w:rsidRDefault="00351218">
      <w:r>
        <w:separator/>
      </w:r>
    </w:p>
  </w:footnote>
  <w:footnote w:type="continuationSeparator" w:id="0">
    <w:p w14:paraId="6677FF22" w14:textId="77777777" w:rsidR="00351218" w:rsidRDefault="00351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0388B" w14:textId="77777777" w:rsidR="00F344C7" w:rsidRDefault="00EC5374" w:rsidP="00192064">
    <w:pPr>
      <w:pStyle w:val="Encabezado"/>
      <w:tabs>
        <w:tab w:val="left" w:pos="5355"/>
      </w:tabs>
    </w:pPr>
    <w:r>
      <w:rPr>
        <w:noProof/>
        <w:sz w:val="24"/>
      </w:rPr>
      <w:drawing>
        <wp:anchor distT="0" distB="0" distL="114300" distR="114300" simplePos="0" relativeHeight="251661312" behindDoc="1" locked="0" layoutInCell="0" allowOverlap="1" wp14:anchorId="7C91716D" wp14:editId="72B9584F">
          <wp:simplePos x="0" y="0"/>
          <wp:positionH relativeFrom="page">
            <wp:posOffset>9053</wp:posOffset>
          </wp:positionH>
          <wp:positionV relativeFrom="page">
            <wp:posOffset>0</wp:posOffset>
          </wp:positionV>
          <wp:extent cx="7540355" cy="1076324"/>
          <wp:effectExtent l="0" t="0" r="0" b="381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 ConsDesEconomico- hoja 2-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0355" cy="1076324"/>
                  </a:xfrm>
                  <a:prstGeom prst="rect">
                    <a:avLst/>
                  </a:prstGeom>
                  <a:noFill/>
                </pic:spPr>
              </pic:pic>
            </a:graphicData>
          </a:graphic>
          <wp14:sizeRelH relativeFrom="page">
            <wp14:pctWidth>0</wp14:pctWidth>
          </wp14:sizeRelH>
          <wp14:sizeRelV relativeFrom="page">
            <wp14:pctHeight>0</wp14:pctHeight>
          </wp14:sizeRelV>
        </wp:anchor>
      </w:drawing>
    </w:r>
    <w:r>
      <w:tab/>
    </w:r>
  </w:p>
  <w:p w14:paraId="1DE61B18" w14:textId="77777777" w:rsidR="00F344C7" w:rsidRDefault="00F344C7" w:rsidP="00F344C7">
    <w:pPr>
      <w:pStyle w:val="Encabezado"/>
      <w:jc w:val="center"/>
    </w:pPr>
  </w:p>
  <w:p w14:paraId="1FAA1F18" w14:textId="77777777" w:rsidR="00696F6F" w:rsidRPr="007250F0" w:rsidRDefault="00696F6F" w:rsidP="00F344C7">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35371" w14:textId="6DA66851" w:rsidR="00696F6F" w:rsidRDefault="00696F6F" w:rsidP="0080744F">
    <w:pPr>
      <w:pStyle w:val="Encabezado"/>
      <w:ind w:left="-993" w:right="-42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729E0"/>
    <w:rsid w:val="000742DA"/>
    <w:rsid w:val="00084475"/>
    <w:rsid w:val="0009463A"/>
    <w:rsid w:val="000B64A1"/>
    <w:rsid w:val="000D1539"/>
    <w:rsid w:val="000F39BA"/>
    <w:rsid w:val="00190AB4"/>
    <w:rsid w:val="00192064"/>
    <w:rsid w:val="001A2FB7"/>
    <w:rsid w:val="001D3D7C"/>
    <w:rsid w:val="00211391"/>
    <w:rsid w:val="002330F8"/>
    <w:rsid w:val="00273425"/>
    <w:rsid w:val="00277C9A"/>
    <w:rsid w:val="002F09C8"/>
    <w:rsid w:val="002F188A"/>
    <w:rsid w:val="00310283"/>
    <w:rsid w:val="00332DCE"/>
    <w:rsid w:val="00351218"/>
    <w:rsid w:val="003A4FD0"/>
    <w:rsid w:val="003F1206"/>
    <w:rsid w:val="0040789F"/>
    <w:rsid w:val="004151ED"/>
    <w:rsid w:val="005367EB"/>
    <w:rsid w:val="00587C37"/>
    <w:rsid w:val="005B095B"/>
    <w:rsid w:val="005D0495"/>
    <w:rsid w:val="005E4840"/>
    <w:rsid w:val="00624590"/>
    <w:rsid w:val="006410A5"/>
    <w:rsid w:val="00667019"/>
    <w:rsid w:val="00696F6F"/>
    <w:rsid w:val="006A5952"/>
    <w:rsid w:val="006E2A4D"/>
    <w:rsid w:val="006F54EC"/>
    <w:rsid w:val="007018B0"/>
    <w:rsid w:val="0072604C"/>
    <w:rsid w:val="007506FD"/>
    <w:rsid w:val="007646B0"/>
    <w:rsid w:val="00793F61"/>
    <w:rsid w:val="00794754"/>
    <w:rsid w:val="00795DEE"/>
    <w:rsid w:val="00803AE4"/>
    <w:rsid w:val="0080744F"/>
    <w:rsid w:val="0082507E"/>
    <w:rsid w:val="00842610"/>
    <w:rsid w:val="008E48C8"/>
    <w:rsid w:val="008F7588"/>
    <w:rsid w:val="00907701"/>
    <w:rsid w:val="00943144"/>
    <w:rsid w:val="009735C5"/>
    <w:rsid w:val="00985B5C"/>
    <w:rsid w:val="00994342"/>
    <w:rsid w:val="009E202F"/>
    <w:rsid w:val="009E381E"/>
    <w:rsid w:val="009F278F"/>
    <w:rsid w:val="00A077F0"/>
    <w:rsid w:val="00A117E7"/>
    <w:rsid w:val="00A2145B"/>
    <w:rsid w:val="00A357A5"/>
    <w:rsid w:val="00A52259"/>
    <w:rsid w:val="00A76DCB"/>
    <w:rsid w:val="00AA59D7"/>
    <w:rsid w:val="00AB50BD"/>
    <w:rsid w:val="00AC4472"/>
    <w:rsid w:val="00AC502E"/>
    <w:rsid w:val="00AE76D9"/>
    <w:rsid w:val="00B00F2E"/>
    <w:rsid w:val="00B46857"/>
    <w:rsid w:val="00B662C6"/>
    <w:rsid w:val="00B96F7E"/>
    <w:rsid w:val="00BA7B9D"/>
    <w:rsid w:val="00BD6A02"/>
    <w:rsid w:val="00BE2BD3"/>
    <w:rsid w:val="00BE7011"/>
    <w:rsid w:val="00BF05F5"/>
    <w:rsid w:val="00BF265F"/>
    <w:rsid w:val="00C40353"/>
    <w:rsid w:val="00C53C66"/>
    <w:rsid w:val="00C649F7"/>
    <w:rsid w:val="00C74B54"/>
    <w:rsid w:val="00CA2943"/>
    <w:rsid w:val="00CB03BC"/>
    <w:rsid w:val="00CC1284"/>
    <w:rsid w:val="00CC459A"/>
    <w:rsid w:val="00D479C3"/>
    <w:rsid w:val="00D651E0"/>
    <w:rsid w:val="00DA2591"/>
    <w:rsid w:val="00DE6A89"/>
    <w:rsid w:val="00DF6784"/>
    <w:rsid w:val="00DF6847"/>
    <w:rsid w:val="00E14714"/>
    <w:rsid w:val="00E51A02"/>
    <w:rsid w:val="00E8181E"/>
    <w:rsid w:val="00EA5400"/>
    <w:rsid w:val="00EC5374"/>
    <w:rsid w:val="00EF1EE8"/>
    <w:rsid w:val="00EF2A4C"/>
    <w:rsid w:val="00F037C2"/>
    <w:rsid w:val="00F3063F"/>
    <w:rsid w:val="00F344C7"/>
    <w:rsid w:val="00FB51F0"/>
    <w:rsid w:val="00FE573F"/>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B657F"/>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857"/>
    <w:rPr>
      <w:lang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u-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customStyle="1" w:styleId="Default">
    <w:name w:val="Default"/>
    <w:rsid w:val="00C4035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151</Words>
  <Characters>1042</Characters>
  <Application>Microsoft Office Word</Application>
  <DocSecurity>0</DocSecurity>
  <Lines>69</Lines>
  <Paragraphs>66</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Martin Cestao, Nerea</cp:lastModifiedBy>
  <cp:revision>3</cp:revision>
  <cp:lastPrinted>2024-05-27T11:15:00Z</cp:lastPrinted>
  <dcterms:created xsi:type="dcterms:W3CDTF">2026-02-04T07:11:00Z</dcterms:created>
  <dcterms:modified xsi:type="dcterms:W3CDTF">2026-03-12T08:30:00Z</dcterms:modified>
</cp:coreProperties>
</file>