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DF80" w14:textId="14611638" w:rsidR="00ED31EE" w:rsidRPr="00961ACB" w:rsidRDefault="00ED31EE" w:rsidP="00961ACB">
      <w:pPr>
        <w:tabs>
          <w:tab w:val="left" w:pos="720"/>
          <w:tab w:val="center" w:pos="3888"/>
        </w:tabs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Hauxe jakinarazten du Ekonomia eta Ogasun Departamentuko kontseilariak, Unión del Pueblo Navarro (UPN) talde parlamentarioari atxikitako foru-parlamentari Ángel Ansa Echegaray jaunak idatziz eginiko galderarekin loturik (11-25/PES-00458):</w:t>
      </w:r>
    </w:p>
    <w:p w14:paraId="03F2CFC0" w14:textId="2BDD34C6" w:rsidR="004F5595" w:rsidRPr="00961ACB" w:rsidRDefault="004F5595" w:rsidP="00961ACB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Duela gutxi jakin da Espainiako Gobernuak 60.000 milioi eurori uko egin diela Next Generation funts europarretako maileguen bidez esleituta zituen 163.000 milioi euroetatik.</w:t>
      </w:r>
      <w:r>
        <w:rPr>
          <w:sz w:val="22"/>
          <w:rFonts w:asciiTheme="majorHAnsi" w:hAnsiTheme="majorHAnsi"/>
        </w:rPr>
        <w:t xml:space="preserve"> </w:t>
      </w:r>
    </w:p>
    <w:p w14:paraId="70A7C6D0" w14:textId="603E61F9" w:rsidR="004F5595" w:rsidRPr="00961ACB" w:rsidRDefault="004F5595" w:rsidP="00961ACB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1.</w:t>
      </w:r>
      <w:r>
        <w:rPr>
          <w:sz w:val="22"/>
          <w:rFonts w:asciiTheme="majorHAnsi" w:hAnsiTheme="majorHAnsi"/>
        </w:rPr>
        <w:t xml:space="preserve"> </w:t>
      </w:r>
      <w:r>
        <w:rPr>
          <w:sz w:val="22"/>
          <w:rFonts w:asciiTheme="majorHAnsi" w:hAnsiTheme="majorHAnsi"/>
        </w:rPr>
        <w:t xml:space="preserve">Erabaki horrek izanen al du ondoriorik Nafarroan?</w:t>
      </w:r>
    </w:p>
    <w:p w14:paraId="6F831E2F" w14:textId="77777777" w:rsidR="004F5595" w:rsidRPr="00961ACB" w:rsidRDefault="004F5595" w:rsidP="00961ACB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Erabaki horrek ez du izanen ondoriorik Nafarroarentzat, ez baitago eskatutako proiekturik, ezta aribidean ere, aipatutako kopuruen barruan.</w:t>
      </w:r>
      <w:r>
        <w:rPr>
          <w:sz w:val="22"/>
          <w:rFonts w:asciiTheme="majorHAnsi" w:hAnsiTheme="majorHAnsi"/>
        </w:rPr>
        <w:t xml:space="preserve"> </w:t>
      </w:r>
    </w:p>
    <w:p w14:paraId="7B900C0A" w14:textId="544189B0" w:rsidR="00ED31EE" w:rsidRPr="00961ACB" w:rsidRDefault="004F5595" w:rsidP="00961ACB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2.</w:t>
      </w:r>
      <w:r>
        <w:rPr>
          <w:sz w:val="22"/>
          <w:rFonts w:asciiTheme="majorHAnsi" w:hAnsiTheme="majorHAnsi"/>
        </w:rPr>
        <w:t xml:space="preserve"> </w:t>
      </w:r>
      <w:r>
        <w:rPr>
          <w:sz w:val="22"/>
          <w:rFonts w:asciiTheme="majorHAnsi" w:hAnsiTheme="majorHAnsi"/>
        </w:rPr>
        <w:t xml:space="preserve">Izanen al du eraginik abian diren proiektuetan? Ba al dago proiekturik zenbateko horrekin finantzatzea aurreikusita zuenik eta, ondorioz, eginen ez direnik?</w:t>
      </w:r>
    </w:p>
    <w:p w14:paraId="602AE0C7" w14:textId="77777777" w:rsidR="004F5595" w:rsidRPr="00961ACB" w:rsidRDefault="004F5595" w:rsidP="00961ACB">
      <w:pPr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Ez dago zenbateko horiekin finantzatuko litzatekeen proiekturik martxan, ezta aurreikusita ere.</w:t>
      </w:r>
      <w:r>
        <w:rPr>
          <w:sz w:val="22"/>
          <w:rFonts w:asciiTheme="majorHAnsi" w:hAnsiTheme="majorHAnsi"/>
        </w:rPr>
        <w:t xml:space="preserve"> </w:t>
      </w:r>
      <w:r>
        <w:rPr>
          <w:sz w:val="22"/>
          <w:rFonts w:asciiTheme="majorHAnsi" w:hAnsiTheme="majorHAnsi"/>
        </w:rPr>
        <w:t xml:space="preserve">Beraz, Nafarroako Foru Komunitatean ez da izanen ukituriko proiekturik.</w:t>
      </w:r>
    </w:p>
    <w:p w14:paraId="3417CE0E" w14:textId="714C04EB" w:rsidR="006A1959" w:rsidRPr="00961ACB" w:rsidRDefault="006A1959" w:rsidP="00961ACB">
      <w:pPr>
        <w:tabs>
          <w:tab w:val="left" w:pos="720"/>
          <w:tab w:val="center" w:pos="3888"/>
        </w:tabs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Hori guztia jakinarazten dut, Nafarroako Parlamentuko Erregelamenduaren 215. artikuluan ezarritakoa betez.</w:t>
      </w:r>
    </w:p>
    <w:p w14:paraId="248E2D3F" w14:textId="319F6D28" w:rsidR="00ED31EE" w:rsidRPr="00961ACB" w:rsidRDefault="00ED31EE" w:rsidP="00961ACB">
      <w:pPr>
        <w:tabs>
          <w:tab w:val="left" w:pos="720"/>
          <w:tab w:val="center" w:pos="3888"/>
        </w:tabs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Iruñean, </w:t>
      </w:r>
      <w:r>
        <w:rPr>
          <w:sz w:val="22"/>
          <w:rFonts w:asciiTheme="majorHAnsi" w:hAnsiTheme="majorHAnsi"/>
        </w:rPr>
        <w:t xml:space="preserve">2026ko </w:t>
      </w:r>
      <w:r>
        <w:rPr>
          <w:sz w:val="22"/>
          <w:rFonts w:asciiTheme="majorHAnsi" w:hAnsiTheme="majorHAnsi"/>
        </w:rPr>
        <w:t xml:space="preserve">otsailaren 3an</w:t>
      </w:r>
    </w:p>
    <w:p w14:paraId="2C910627" w14:textId="788A6FA3" w:rsidR="00ED31EE" w:rsidRPr="00961ACB" w:rsidRDefault="00961ACB" w:rsidP="00961ACB">
      <w:pPr>
        <w:tabs>
          <w:tab w:val="left" w:pos="720"/>
          <w:tab w:val="center" w:pos="3888"/>
        </w:tabs>
        <w:spacing w:after="120" w:line="276" w:lineRule="auto"/>
        <w:jc w:val="both"/>
        <w:rPr>
          <w:sz w:val="22"/>
          <w:szCs w:val="22"/>
          <w:rFonts w:asciiTheme="majorHAnsi" w:hAnsiTheme="majorHAnsi" w:cstheme="majorHAnsi"/>
        </w:rPr>
      </w:pPr>
      <w:r>
        <w:rPr>
          <w:sz w:val="22"/>
          <w:rFonts w:asciiTheme="majorHAnsi" w:hAnsiTheme="majorHAnsi"/>
        </w:rPr>
        <w:t xml:space="preserve">Ekonomia eta Ogasuneko kontseilaria: José Luis Arasti Pérez</w:t>
      </w:r>
    </w:p>
    <w:sectPr w:rsidR="00ED31EE" w:rsidRPr="00961ACB" w:rsidSect="00961ACB">
      <w:headerReference w:type="even" r:id="rId7"/>
      <w:headerReference w:type="default" r:id="rId8"/>
      <w:footerReference w:type="default" r:id="rId9"/>
      <w:pgSz w:w="11906" w:h="16838" w:code="9"/>
      <w:pgMar w:top="1560" w:right="1418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CB0B" w14:textId="77777777" w:rsidR="00BD6A02" w:rsidRDefault="00BD6A02">
      <w:r>
        <w:separator/>
      </w:r>
    </w:p>
  </w:endnote>
  <w:endnote w:type="continuationSeparator" w:id="0">
    <w:p w14:paraId="1637D012" w14:textId="77777777" w:rsidR="00BD6A02" w:rsidRDefault="00BD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1C04" w14:textId="77777777" w:rsidR="003965CA" w:rsidRPr="00A80A6B" w:rsidRDefault="003965CA">
    <w:pPr>
      <w:pStyle w:val="Piedepgina"/>
      <w:jc w:val="center"/>
    </w:pPr>
    <w:r>
      <w:t xml:space="preserve">Orrialdea: </w:t>
    </w:r>
    <w:r w:rsidRPr="00A80A6B">
      <w:fldChar w:fldCharType="begin"/>
    </w:r>
    <w:r w:rsidRPr="00A80A6B">
      <w:instrText>PAGE  \* Arabic  \* MERGEFORMAT</w:instrText>
    </w:r>
    <w:r w:rsidRPr="00A80A6B">
      <w:fldChar w:fldCharType="separate"/>
    </w:r>
    <w:r w:rsidR="00122C07">
      <w:t>2</w:t>
    </w:r>
    <w:r w:rsidRPr="00A80A6B">
      <w:fldChar w:fldCharType="end"/>
    </w:r>
    <w:r>
      <w:t xml:space="preserve"> / </w:t>
    </w:r>
    <w:r w:rsidR="00961ACB">
      <w:fldChar w:fldCharType="begin" w:dirty="true"/>
    </w:r>
    <w:r w:rsidR="00961ACB">
      <w:instrText>NUMPAGES  \* Arabic  \* MERGEFORMAT</w:instrText>
    </w:r>
    <w:r w:rsidR="00961ACB">
      <w:fldChar w:fldCharType="separate"/>
    </w:r>
    <w:r w:rsidR="00122C07">
      <w:t>2</w:t>
    </w:r>
    <w:r w:rsidR="00961ACB">
      <w:fldChar w:fldCharType="end"/>
    </w:r>
  </w:p>
  <w:p w14:paraId="42CC9BB2" w14:textId="77777777" w:rsidR="003965CA" w:rsidRPr="00A80A6B" w:rsidRDefault="003965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1B1A" w14:textId="77777777" w:rsidR="00BD6A02" w:rsidRDefault="00BD6A02">
      <w:r>
        <w:separator/>
      </w:r>
    </w:p>
  </w:footnote>
  <w:footnote w:type="continuationSeparator" w:id="0">
    <w:p w14:paraId="55FD6DF9" w14:textId="77777777" w:rsidR="00BD6A02" w:rsidRDefault="00BD6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D44" w14:textId="77777777" w:rsidR="007A58F6" w:rsidRDefault="007A58F6">
    <w:pPr>
      <w:pStyle w:val="Encabezado"/>
    </w:pPr>
    <w:r>
      <w:drawing>
        <wp:anchor distT="0" distB="0" distL="114300" distR="114300" simplePos="0" relativeHeight="251659264" behindDoc="0" locked="0" layoutInCell="1" allowOverlap="1" wp14:anchorId="0F70F741" wp14:editId="7BCA244B">
          <wp:simplePos x="0" y="0"/>
          <wp:positionH relativeFrom="page">
            <wp:posOffset>900430</wp:posOffset>
          </wp:positionH>
          <wp:positionV relativeFrom="page">
            <wp:posOffset>540385</wp:posOffset>
          </wp:positionV>
          <wp:extent cx="7569186" cy="1803059"/>
          <wp:effectExtent l="25400" t="0" r="14" b="0"/>
          <wp:wrapNone/>
          <wp:docPr id="13" name="Imagen 13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G Funcion 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9186" cy="1803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E2EE" w14:textId="77777777" w:rsidR="00387AC3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  <w:p w14:paraId="034FABF1" w14:textId="77777777" w:rsidR="00696F6F" w:rsidRPr="007250F0" w:rsidRDefault="00387AC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drawing>
        <wp:anchor distT="0" distB="0" distL="114300" distR="114300" simplePos="0" relativeHeight="251662336" behindDoc="1" locked="0" layoutInCell="1" allowOverlap="1" wp14:anchorId="14DF4D7B" wp14:editId="55AC2174">
          <wp:simplePos x="0" y="0"/>
          <wp:positionH relativeFrom="margin">
            <wp:posOffset>3876675</wp:posOffset>
          </wp:positionH>
          <wp:positionV relativeFrom="paragraph">
            <wp:posOffset>-238125</wp:posOffset>
          </wp:positionV>
          <wp:extent cx="2352675" cy="612140"/>
          <wp:effectExtent l="0" t="0" r="952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12C5C"/>
    <w:rsid w:val="00054B92"/>
    <w:rsid w:val="00071D98"/>
    <w:rsid w:val="000729E0"/>
    <w:rsid w:val="0008040E"/>
    <w:rsid w:val="0008067F"/>
    <w:rsid w:val="0009463A"/>
    <w:rsid w:val="000A60E7"/>
    <w:rsid w:val="000B64A1"/>
    <w:rsid w:val="000D08B3"/>
    <w:rsid w:val="000F555B"/>
    <w:rsid w:val="00103C1A"/>
    <w:rsid w:val="00122C07"/>
    <w:rsid w:val="0013035B"/>
    <w:rsid w:val="001516D5"/>
    <w:rsid w:val="00164D90"/>
    <w:rsid w:val="00165D79"/>
    <w:rsid w:val="0016656D"/>
    <w:rsid w:val="0018244E"/>
    <w:rsid w:val="00183BFB"/>
    <w:rsid w:val="00192C26"/>
    <w:rsid w:val="00197C17"/>
    <w:rsid w:val="001A5034"/>
    <w:rsid w:val="002015F8"/>
    <w:rsid w:val="0020337B"/>
    <w:rsid w:val="00211C02"/>
    <w:rsid w:val="00213839"/>
    <w:rsid w:val="002168BE"/>
    <w:rsid w:val="00277C9A"/>
    <w:rsid w:val="00286808"/>
    <w:rsid w:val="002C073E"/>
    <w:rsid w:val="002D4196"/>
    <w:rsid w:val="002D661C"/>
    <w:rsid w:val="0031033D"/>
    <w:rsid w:val="003416AC"/>
    <w:rsid w:val="0035141E"/>
    <w:rsid w:val="00364EC9"/>
    <w:rsid w:val="003877FD"/>
    <w:rsid w:val="00387AC3"/>
    <w:rsid w:val="003965CA"/>
    <w:rsid w:val="003B08B5"/>
    <w:rsid w:val="003C5A76"/>
    <w:rsid w:val="003E26CD"/>
    <w:rsid w:val="003F1206"/>
    <w:rsid w:val="00402607"/>
    <w:rsid w:val="004031A8"/>
    <w:rsid w:val="00403320"/>
    <w:rsid w:val="00420464"/>
    <w:rsid w:val="00426486"/>
    <w:rsid w:val="004541B8"/>
    <w:rsid w:val="00461C13"/>
    <w:rsid w:val="00467F32"/>
    <w:rsid w:val="00487D59"/>
    <w:rsid w:val="004A012A"/>
    <w:rsid w:val="004A0492"/>
    <w:rsid w:val="004A3615"/>
    <w:rsid w:val="004C58DB"/>
    <w:rsid w:val="004F4088"/>
    <w:rsid w:val="004F5595"/>
    <w:rsid w:val="00524782"/>
    <w:rsid w:val="005367EB"/>
    <w:rsid w:val="005462C7"/>
    <w:rsid w:val="0056604A"/>
    <w:rsid w:val="00590A40"/>
    <w:rsid w:val="00597336"/>
    <w:rsid w:val="005A2BFD"/>
    <w:rsid w:val="005B095B"/>
    <w:rsid w:val="005C1796"/>
    <w:rsid w:val="005E7B5D"/>
    <w:rsid w:val="005F0FA5"/>
    <w:rsid w:val="005F40A3"/>
    <w:rsid w:val="006025B9"/>
    <w:rsid w:val="00610AAA"/>
    <w:rsid w:val="0063182E"/>
    <w:rsid w:val="00632306"/>
    <w:rsid w:val="006504AE"/>
    <w:rsid w:val="006764C1"/>
    <w:rsid w:val="00696F6F"/>
    <w:rsid w:val="006A1959"/>
    <w:rsid w:val="006A5952"/>
    <w:rsid w:val="006C7BF8"/>
    <w:rsid w:val="006E6291"/>
    <w:rsid w:val="00717748"/>
    <w:rsid w:val="0072622D"/>
    <w:rsid w:val="00743748"/>
    <w:rsid w:val="00751D32"/>
    <w:rsid w:val="00773EC1"/>
    <w:rsid w:val="00774755"/>
    <w:rsid w:val="0077698D"/>
    <w:rsid w:val="00777334"/>
    <w:rsid w:val="00780CA4"/>
    <w:rsid w:val="00793F61"/>
    <w:rsid w:val="007A58F6"/>
    <w:rsid w:val="007B2245"/>
    <w:rsid w:val="007C3B08"/>
    <w:rsid w:val="007E640E"/>
    <w:rsid w:val="00800181"/>
    <w:rsid w:val="0081397E"/>
    <w:rsid w:val="00815E62"/>
    <w:rsid w:val="00821DC6"/>
    <w:rsid w:val="00832136"/>
    <w:rsid w:val="00867AF1"/>
    <w:rsid w:val="0089110A"/>
    <w:rsid w:val="008921E9"/>
    <w:rsid w:val="008A3BE8"/>
    <w:rsid w:val="008C03EF"/>
    <w:rsid w:val="008C6887"/>
    <w:rsid w:val="008F50EB"/>
    <w:rsid w:val="0091739C"/>
    <w:rsid w:val="009226EF"/>
    <w:rsid w:val="00931BF2"/>
    <w:rsid w:val="00937EFB"/>
    <w:rsid w:val="00940296"/>
    <w:rsid w:val="00961ACB"/>
    <w:rsid w:val="009809A9"/>
    <w:rsid w:val="00984DEC"/>
    <w:rsid w:val="00993099"/>
    <w:rsid w:val="00994342"/>
    <w:rsid w:val="009D3B9A"/>
    <w:rsid w:val="009D5132"/>
    <w:rsid w:val="009D73FA"/>
    <w:rsid w:val="009E202F"/>
    <w:rsid w:val="009E381E"/>
    <w:rsid w:val="009E3B7C"/>
    <w:rsid w:val="00A117E7"/>
    <w:rsid w:val="00A2145B"/>
    <w:rsid w:val="00A3315E"/>
    <w:rsid w:val="00A41F09"/>
    <w:rsid w:val="00A6414C"/>
    <w:rsid w:val="00A761DD"/>
    <w:rsid w:val="00A80A6B"/>
    <w:rsid w:val="00A94979"/>
    <w:rsid w:val="00AB2C9C"/>
    <w:rsid w:val="00AC53B4"/>
    <w:rsid w:val="00AD1BE0"/>
    <w:rsid w:val="00AD2EFC"/>
    <w:rsid w:val="00AD4D7C"/>
    <w:rsid w:val="00AE362A"/>
    <w:rsid w:val="00AF1FD7"/>
    <w:rsid w:val="00B17CCC"/>
    <w:rsid w:val="00B31EBA"/>
    <w:rsid w:val="00B46857"/>
    <w:rsid w:val="00B6314F"/>
    <w:rsid w:val="00B7594D"/>
    <w:rsid w:val="00BD6A02"/>
    <w:rsid w:val="00BE3891"/>
    <w:rsid w:val="00BE7E60"/>
    <w:rsid w:val="00BF2366"/>
    <w:rsid w:val="00C007AF"/>
    <w:rsid w:val="00C24003"/>
    <w:rsid w:val="00C44F62"/>
    <w:rsid w:val="00C7645D"/>
    <w:rsid w:val="00C93DAF"/>
    <w:rsid w:val="00CA2943"/>
    <w:rsid w:val="00CA3D0B"/>
    <w:rsid w:val="00CC186C"/>
    <w:rsid w:val="00CC687A"/>
    <w:rsid w:val="00CD3AC5"/>
    <w:rsid w:val="00CD3EBC"/>
    <w:rsid w:val="00CD7032"/>
    <w:rsid w:val="00CF0D1D"/>
    <w:rsid w:val="00D0395D"/>
    <w:rsid w:val="00D06E36"/>
    <w:rsid w:val="00D37E42"/>
    <w:rsid w:val="00D41871"/>
    <w:rsid w:val="00D50A28"/>
    <w:rsid w:val="00D53839"/>
    <w:rsid w:val="00D66DFD"/>
    <w:rsid w:val="00D72A63"/>
    <w:rsid w:val="00DA4C9F"/>
    <w:rsid w:val="00DA6D6E"/>
    <w:rsid w:val="00DB21FD"/>
    <w:rsid w:val="00DE06A5"/>
    <w:rsid w:val="00DE0EF4"/>
    <w:rsid w:val="00DE72DB"/>
    <w:rsid w:val="00DF6784"/>
    <w:rsid w:val="00E163F4"/>
    <w:rsid w:val="00E20F74"/>
    <w:rsid w:val="00E21BF7"/>
    <w:rsid w:val="00E26569"/>
    <w:rsid w:val="00E85656"/>
    <w:rsid w:val="00ED31EE"/>
    <w:rsid w:val="00ED5CA9"/>
    <w:rsid w:val="00EF60C4"/>
    <w:rsid w:val="00EF66E5"/>
    <w:rsid w:val="00F1674F"/>
    <w:rsid w:val="00F31CB0"/>
    <w:rsid w:val="00F323EB"/>
    <w:rsid w:val="00F47A28"/>
    <w:rsid w:val="00F557BC"/>
    <w:rsid w:val="00F727BA"/>
    <w:rsid w:val="00F771E9"/>
    <w:rsid w:val="00F77DFD"/>
    <w:rsid w:val="00F90C5C"/>
    <w:rsid w:val="00F90E09"/>
    <w:rsid w:val="00F953C9"/>
    <w:rsid w:val="00FB46FF"/>
    <w:rsid w:val="00FD2712"/>
    <w:rsid w:val="00FF057C"/>
    <w:rsid w:val="00FF12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F2AA52A"/>
  <w15:docId w15:val="{AD389B8D-CBBF-4D3D-887C-C7236B92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customStyle="1" w:styleId="PiedepginaCar">
    <w:name w:val="Pie de página Car"/>
    <w:basedOn w:val="Fuentedeprrafopredeter"/>
    <w:link w:val="Piedepgina"/>
    <w:uiPriority w:val="99"/>
    <w:rsid w:val="003965CA"/>
    <w:rPr>
      <w:lang w:val="eu-ES" w:eastAsia="es-ES"/>
    </w:rPr>
  </w:style>
  <w:style w:type="paragraph" w:customStyle="1" w:styleId="Default">
    <w:name w:val="Default"/>
    <w:rsid w:val="006A19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81BF-085C-427C-AA91-8D50831A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mac</dc:creator>
  <cp:keywords/>
  <dc:description/>
  <cp:lastModifiedBy>Fernández Pérez, Beatriz</cp:lastModifiedBy>
  <cp:revision>6</cp:revision>
  <cp:lastPrinted>2026-02-03T10:24:00Z</cp:lastPrinted>
  <dcterms:created xsi:type="dcterms:W3CDTF">2026-02-03T09:57:00Z</dcterms:created>
  <dcterms:modified xsi:type="dcterms:W3CDTF">2026-02-10T08:02:00Z</dcterms:modified>
</cp:coreProperties>
</file>