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D7D8" w14:textId="01C888C0" w:rsidR="008A573C" w:rsidRDefault="00B24704" w:rsidP="008A573C">
      <w:pPr>
        <w:spacing w:after="120" w:line="276" w:lineRule="auto"/>
        <w:jc w:val="both"/>
      </w:pPr>
      <w:r>
        <w:t>26POR-143</w:t>
      </w:r>
    </w:p>
    <w:p w14:paraId="31F20912" w14:textId="68BB86C0" w:rsidR="00B24704" w:rsidRDefault="00B24704" w:rsidP="00B24704">
      <w:pPr>
        <w:spacing w:after="120" w:line="276" w:lineRule="auto"/>
        <w:jc w:val="both"/>
      </w:pPr>
      <w:r>
        <w:t>D</w:t>
      </w:r>
      <w:r>
        <w:t>.</w:t>
      </w:r>
      <w:r>
        <w:t>ª Arantza Biurrun Urpegui, adscrita al Grupo Parlamentario Partido Socialista de</w:t>
      </w:r>
      <w:r>
        <w:t xml:space="preserve"> </w:t>
      </w:r>
      <w:r>
        <w:t>Navarra, al amparo de lo establecido en el Reglamento de la Cámara, formula al</w:t>
      </w:r>
      <w:r>
        <w:t xml:space="preserve"> vicepresidente </w:t>
      </w:r>
      <w:r>
        <w:t>primero,</w:t>
      </w:r>
      <w:r>
        <w:t xml:space="preserve"> </w:t>
      </w:r>
      <w:r>
        <w:t>consejero de Presidencia e Igualdad y portavoz del Gobierno,</w:t>
      </w:r>
      <w:r>
        <w:t xml:space="preserve"> </w:t>
      </w:r>
      <w:r>
        <w:t xml:space="preserve">para su contestación en </w:t>
      </w:r>
      <w:r>
        <w:t>Pleno</w:t>
      </w:r>
      <w:r>
        <w:t xml:space="preserve">, la siguiente </w:t>
      </w:r>
      <w:r>
        <w:t>pregunta oral:</w:t>
      </w:r>
    </w:p>
    <w:p w14:paraId="7B4100AB" w14:textId="766E2163" w:rsidR="00B24704" w:rsidRDefault="00B24704" w:rsidP="00B24704">
      <w:pPr>
        <w:spacing w:after="120" w:line="276" w:lineRule="auto"/>
        <w:jc w:val="both"/>
      </w:pPr>
      <w:r>
        <w:t>No son hechos aislados que amparándose en viejas tra</w:t>
      </w:r>
      <w:r>
        <w:t>di</w:t>
      </w:r>
      <w:r>
        <w:t>ciones de carácter cultural,</w:t>
      </w:r>
      <w:r>
        <w:t xml:space="preserve"> </w:t>
      </w:r>
      <w:r>
        <w:t>social o religioso las mujeres seamos si</w:t>
      </w:r>
      <w:r>
        <w:t>s</w:t>
      </w:r>
      <w:r>
        <w:t>temáticamente excluidas de espacios que nos</w:t>
      </w:r>
      <w:r>
        <w:t xml:space="preserve"> </w:t>
      </w:r>
      <w:r>
        <w:t>son propios igual que a los hombres, pudiendo llegar a constituir discriminación por</w:t>
      </w:r>
      <w:r>
        <w:t xml:space="preserve"> </w:t>
      </w:r>
      <w:r>
        <w:t>razón de sexo, contraviniendo la legislación existente en materia de igualdad.</w:t>
      </w:r>
    </w:p>
    <w:p w14:paraId="3CC672CC" w14:textId="542F003C" w:rsidR="00B24704" w:rsidRDefault="00B24704" w:rsidP="00B24704">
      <w:pPr>
        <w:spacing w:after="120" w:line="276" w:lineRule="auto"/>
        <w:jc w:val="both"/>
      </w:pPr>
      <w:r>
        <w:t>Coincidiendo con la Semana Santa en Sagunto conocíamos c</w:t>
      </w:r>
      <w:r>
        <w:t>ó</w:t>
      </w:r>
      <w:r>
        <w:t>mo la Cofradía de la</w:t>
      </w:r>
      <w:r>
        <w:t xml:space="preserve"> </w:t>
      </w:r>
      <w:r>
        <w:t>Purísima Sangre de Nuestro Señor Jesucristo vetó la participación de mujeres en la</w:t>
      </w:r>
      <w:r>
        <w:t xml:space="preserve"> </w:t>
      </w:r>
      <w:r>
        <w:t xml:space="preserve">participación de las manifestaciones religiosas de la </w:t>
      </w:r>
      <w:r>
        <w:t xml:space="preserve">Semana Santa </w:t>
      </w:r>
      <w:r>
        <w:t>en esta localidad.</w:t>
      </w:r>
    </w:p>
    <w:p w14:paraId="1E674E40" w14:textId="0C4DF98B" w:rsidR="00B24704" w:rsidRDefault="00B24704" w:rsidP="00B24704">
      <w:pPr>
        <w:spacing w:after="120" w:line="276" w:lineRule="auto"/>
        <w:jc w:val="both"/>
      </w:pPr>
      <w:r>
        <w:t>Reciente</w:t>
      </w:r>
      <w:r>
        <w:t>mente</w:t>
      </w:r>
      <w:r>
        <w:t xml:space="preserve"> conocíamos c</w:t>
      </w:r>
      <w:r>
        <w:t>ó</w:t>
      </w:r>
      <w:r>
        <w:t>mo una sociedad gastronómica histórica en la ciudad de</w:t>
      </w:r>
      <w:r>
        <w:t xml:space="preserve"> </w:t>
      </w:r>
      <w:r>
        <w:t>Pamplona rechazaba la petición realizada por el Instituto Navarro para la Igualdad</w:t>
      </w:r>
      <w:r>
        <w:t xml:space="preserve"> </w:t>
      </w:r>
      <w:r>
        <w:t>para que eliminase el veto a las mujeres para ser socias ante las quejas recibidas por</w:t>
      </w:r>
      <w:r>
        <w:t xml:space="preserve"> </w:t>
      </w:r>
      <w:r>
        <w:t>discriminación por razón de sexo.</w:t>
      </w:r>
    </w:p>
    <w:p w14:paraId="7C31BE18" w14:textId="73F21F63" w:rsidR="00B24704" w:rsidRDefault="00B24704" w:rsidP="00B24704">
      <w:pPr>
        <w:spacing w:after="120" w:line="276" w:lineRule="auto"/>
        <w:jc w:val="both"/>
      </w:pPr>
      <w:r>
        <w:t>Ante estos hechos</w:t>
      </w:r>
      <w:r>
        <w:t>,</w:t>
      </w:r>
    </w:p>
    <w:p w14:paraId="6399F8FA" w14:textId="06A49D86" w:rsidR="00B24704" w:rsidRDefault="00B24704" w:rsidP="00B24704">
      <w:pPr>
        <w:spacing w:after="120" w:line="276" w:lineRule="auto"/>
        <w:jc w:val="both"/>
      </w:pPr>
      <w:r>
        <w:t xml:space="preserve">¿Cuáles son las actuaciones llevadas a cabo </w:t>
      </w:r>
      <w:r>
        <w:t xml:space="preserve">por </w:t>
      </w:r>
      <w:r>
        <w:t>el Gobierno de Navarra y cuáles prevé</w:t>
      </w:r>
      <w:r>
        <w:t xml:space="preserve"> </w:t>
      </w:r>
      <w:r>
        <w:t>desarrollar para garantizar el principio de no discriminación recogido en la Ley Foral</w:t>
      </w:r>
      <w:r>
        <w:t xml:space="preserve"> </w:t>
      </w:r>
      <w:r>
        <w:t>17/2019, de 4 de abril,</w:t>
      </w:r>
      <w:r>
        <w:t xml:space="preserve"> </w:t>
      </w:r>
      <w:r>
        <w:t>de igualdad entre Mujeres y Hombres?</w:t>
      </w:r>
    </w:p>
    <w:p w14:paraId="0532E50D" w14:textId="657D5298" w:rsidR="00B24704" w:rsidRDefault="00B24704" w:rsidP="00B24704">
      <w:pPr>
        <w:spacing w:after="120" w:line="276" w:lineRule="auto"/>
        <w:jc w:val="both"/>
      </w:pPr>
      <w:r>
        <w:t>Pamplona, 20 de abril de 2026</w:t>
      </w:r>
    </w:p>
    <w:p w14:paraId="13D68C55" w14:textId="0F593B6C" w:rsidR="00B24704" w:rsidRDefault="00B24704" w:rsidP="00B24704">
      <w:pPr>
        <w:spacing w:after="120" w:line="276" w:lineRule="auto"/>
        <w:jc w:val="both"/>
      </w:pPr>
      <w:r>
        <w:t>La Parlamentaria Foral: Arantza Biurrun Urpegui</w:t>
      </w:r>
    </w:p>
    <w:sectPr w:rsidR="00B24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7"/>
    <w:rsid w:val="008A573C"/>
    <w:rsid w:val="00B24704"/>
    <w:rsid w:val="00D30D47"/>
    <w:rsid w:val="00D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D3BA"/>
  <w15:chartTrackingRefBased/>
  <w15:docId w15:val="{01C93228-B841-47A5-846C-BF3B7CC4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2026-04-21T07:33:00Z</dcterms:created>
  <dcterms:modified xsi:type="dcterms:W3CDTF">2026-04-21T07:38:00Z</dcterms:modified>
</cp:coreProperties>
</file>