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306A9A" w14:textId="77777777" w:rsidR="00DA3FB7" w:rsidRPr="003D0191" w:rsidRDefault="00DA3FB7" w:rsidP="00DA3FB7">
      <w:pPr>
        <w:pStyle w:val="OFI-FIRMA3"/>
        <w:rPr>
          <w:noProof/>
          <w:sz w:val="16"/>
          <w:szCs w:val="16"/>
        </w:rPr>
      </w:pPr>
    </w:p>
    <w:p w14:paraId="3476582F" w14:textId="77777777" w:rsidR="00DA3FB7" w:rsidRDefault="00DA3FB7" w:rsidP="00DA3FB7">
      <w:pPr>
        <w:pStyle w:val="OFI-TITULO1"/>
      </w:pPr>
      <w:r>
        <w:rPr>
          <w:noProof/>
        </w:rPr>
        <w:t>SERIE C:  OTRAS PROPOSICIONES</w:t>
      </w:r>
    </w:p>
    <w:p w14:paraId="3B21CC6E" w14:textId="7281B4BE" w:rsidR="00DA3FB7" w:rsidRPr="00990795" w:rsidRDefault="00DA3FB7" w:rsidP="00DA3FB7">
      <w:pPr>
        <w:pStyle w:val="OFI-TITULO2"/>
        <w:rPr>
          <w:caps w:val="0"/>
        </w:rPr>
      </w:pPr>
      <w:r w:rsidRPr="00F35072">
        <w:rPr>
          <w:noProof/>
        </w:rPr>
        <w:t>11-26/PRC-00002</w:t>
      </w:r>
      <w:r>
        <w:t xml:space="preserve">. </w:t>
      </w:r>
      <w:r w:rsidR="00594678">
        <w:rPr>
          <w:caps w:val="0"/>
          <w:noProof/>
        </w:rPr>
        <w:t>Proposición de Ley</w:t>
      </w:r>
      <w:r w:rsidRPr="00594678">
        <w:rPr>
          <w:caps w:val="0"/>
        </w:rPr>
        <w:t xml:space="preserve"> </w:t>
      </w:r>
      <w:r w:rsidR="00594678">
        <w:rPr>
          <w:caps w:val="0"/>
        </w:rPr>
        <w:t xml:space="preserve">para el Congreso de los Diputados </w:t>
      </w:r>
      <w:r w:rsidRPr="00594678">
        <w:rPr>
          <w:caps w:val="0"/>
          <w:noProof/>
        </w:rPr>
        <w:t xml:space="preserve">de reforma de la Constitución Española para la derogación de la </w:t>
      </w:r>
      <w:r w:rsidR="00B059D5" w:rsidRPr="00594678">
        <w:rPr>
          <w:caps w:val="0"/>
          <w:noProof/>
        </w:rPr>
        <w:t>disposición transitoria cuarta</w:t>
      </w:r>
    </w:p>
    <w:p w14:paraId="1AAC6B22" w14:textId="77777777" w:rsidR="00DA3FB7" w:rsidRDefault="00DA3FB7" w:rsidP="00DA3FB7">
      <w:pPr>
        <w:pStyle w:val="OFI-TITULO3"/>
      </w:pPr>
      <w:r>
        <w:t>NO TOMADA EN CONSIDERACIÓN POR EL PLENO</w:t>
      </w:r>
    </w:p>
    <w:p w14:paraId="6396C2A7" w14:textId="416DFFB4" w:rsidR="00DA3FB7" w:rsidRDefault="00DA3FB7" w:rsidP="00DA3FB7">
      <w:pPr>
        <w:pStyle w:val="OFI-TEXTO"/>
      </w:pPr>
      <w:r>
        <w:t xml:space="preserve">El Pleno de la Cámara, en sesión celebrada el día </w:t>
      </w:r>
      <w:r w:rsidRPr="00F35072">
        <w:rPr>
          <w:noProof/>
        </w:rPr>
        <w:t>30 de abril de 2026</w:t>
      </w:r>
      <w:r>
        <w:t xml:space="preserve">, acordó no tomar en consideración la </w:t>
      </w:r>
      <w:r>
        <w:rPr>
          <w:bCs/>
          <w:noProof/>
        </w:rPr>
        <w:t>proposición de Ley</w:t>
      </w:r>
      <w:r w:rsidRPr="00594678">
        <w:rPr>
          <w:bCs/>
        </w:rPr>
        <w:t xml:space="preserve"> </w:t>
      </w:r>
      <w:r w:rsidR="00594678" w:rsidRPr="00594678">
        <w:rPr>
          <w:bCs/>
        </w:rPr>
        <w:t xml:space="preserve">para el Congreso de los Diputados </w:t>
      </w:r>
      <w:r w:rsidRPr="00F35072">
        <w:rPr>
          <w:noProof/>
        </w:rPr>
        <w:t xml:space="preserve">de reforma de la Constitución Española para la derogación de la </w:t>
      </w:r>
      <w:r w:rsidR="00B059D5" w:rsidRPr="00F35072">
        <w:rPr>
          <w:noProof/>
        </w:rPr>
        <w:t>disposición transitoria cuarta</w:t>
      </w:r>
      <w:r>
        <w:t xml:space="preserve">, presentada por </w:t>
      </w:r>
      <w:r w:rsidRPr="00F35072">
        <w:rPr>
          <w:noProof/>
        </w:rPr>
        <w:t>el G.P. Unión del Pueblo Navarro</w:t>
      </w:r>
      <w:r>
        <w:t xml:space="preserve"> y publicada en el Boletín Oficial del Parlamento de Navarra núm. </w:t>
      </w:r>
      <w:r w:rsidRPr="00F35072">
        <w:rPr>
          <w:noProof/>
        </w:rPr>
        <w:t>32</w:t>
      </w:r>
      <w:r>
        <w:t xml:space="preserve">, de </w:t>
      </w:r>
      <w:r w:rsidRPr="00F35072">
        <w:rPr>
          <w:noProof/>
        </w:rPr>
        <w:t>31 de marzo de 2026</w:t>
      </w:r>
      <w:r>
        <w:t>.</w:t>
      </w:r>
    </w:p>
    <w:p w14:paraId="29B66F90" w14:textId="77777777" w:rsidR="00DA3FB7" w:rsidRDefault="00DA3FB7" w:rsidP="00DA3FB7">
      <w:pPr>
        <w:pStyle w:val="OFI-FECHA"/>
      </w:pPr>
      <w:r>
        <w:t xml:space="preserve">Pamplona, </w:t>
      </w:r>
      <w:r w:rsidRPr="00F35072">
        <w:rPr>
          <w:noProof/>
        </w:rPr>
        <w:t>4 de mayo de 2026</w:t>
      </w:r>
    </w:p>
    <w:p w14:paraId="56E2BA8F" w14:textId="77777777" w:rsidR="00DA3FB7" w:rsidRDefault="00DA3FB7" w:rsidP="00DA3FB7">
      <w:pPr>
        <w:pStyle w:val="OFI-FIRMA3"/>
      </w:pPr>
      <w:r w:rsidRPr="00F35072">
        <w:rPr>
          <w:noProof/>
        </w:rPr>
        <w:t>El Presidente</w:t>
      </w:r>
      <w:r>
        <w:t xml:space="preserve">:  </w:t>
      </w:r>
      <w:r w:rsidRPr="00F35072">
        <w:rPr>
          <w:noProof/>
        </w:rPr>
        <w:t>Unai Hualde Iglesias</w:t>
      </w:r>
    </w:p>
    <w:p w14:paraId="531BD238" w14:textId="77777777" w:rsidR="00C451FF" w:rsidRDefault="00C451FF"/>
    <w:sectPr w:rsidR="00C451FF" w:rsidSect="00DA3FB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402" w:right="1418" w:bottom="1985" w:left="2552" w:header="1134" w:footer="141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991EAD" w14:textId="77777777" w:rsidR="00E8354E" w:rsidRDefault="00E8354E" w:rsidP="00DA3FB7">
      <w:pPr>
        <w:spacing w:after="0" w:line="240" w:lineRule="auto"/>
      </w:pPr>
      <w:r>
        <w:separator/>
      </w:r>
    </w:p>
  </w:endnote>
  <w:endnote w:type="continuationSeparator" w:id="0">
    <w:p w14:paraId="39815ECF" w14:textId="77777777" w:rsidR="00E8354E" w:rsidRDefault="00E8354E" w:rsidP="00DA3F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889C99" w14:textId="77777777" w:rsidR="00DA3FB7" w:rsidRDefault="00DA3FB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D1CCC" w14:textId="77777777" w:rsidR="00DA3FB7" w:rsidRDefault="00DA3FB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D3B41" w14:textId="77777777" w:rsidR="00DA3FB7" w:rsidRDefault="00DA3FB7"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023F19" w14:textId="77777777" w:rsidR="00E8354E" w:rsidRDefault="00E8354E" w:rsidP="00DA3FB7">
      <w:pPr>
        <w:spacing w:after="0" w:line="240" w:lineRule="auto"/>
      </w:pPr>
      <w:r>
        <w:separator/>
      </w:r>
    </w:p>
  </w:footnote>
  <w:footnote w:type="continuationSeparator" w:id="0">
    <w:p w14:paraId="0BB20E0F" w14:textId="77777777" w:rsidR="00E8354E" w:rsidRDefault="00E8354E" w:rsidP="00DA3F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E93B80" w14:textId="77777777" w:rsidR="00DA3FB7" w:rsidRDefault="00DA3FB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D9F21" w14:textId="77777777" w:rsidR="00DA3FB7" w:rsidRDefault="00DA3FB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0FB9C8" w14:textId="77777777" w:rsidR="00DA3FB7" w:rsidRDefault="00DA3FB7">
    <w:pPr>
      <w:pStyle w:val="OFI-EXPTE"/>
    </w:pPr>
    <w:r>
      <w:rPr>
        <w:noProof/>
      </w:rPr>
      <w:drawing>
        <wp:anchor distT="0" distB="0" distL="114300" distR="114300" simplePos="0" relativeHeight="251661312" behindDoc="0" locked="0" layoutInCell="1" allowOverlap="1" wp14:anchorId="1F8F761D" wp14:editId="5DB2F70C">
          <wp:simplePos x="0" y="0"/>
          <wp:positionH relativeFrom="column">
            <wp:posOffset>-1155700</wp:posOffset>
          </wp:positionH>
          <wp:positionV relativeFrom="paragraph">
            <wp:posOffset>-103505</wp:posOffset>
          </wp:positionV>
          <wp:extent cx="1579880" cy="1223645"/>
          <wp:effectExtent l="0" t="0" r="1270" b="0"/>
          <wp:wrapNone/>
          <wp:docPr id="1672569546" name="Imagen 1" descr="::Escudo Parlamento negr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::Escudo Parlamento negro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9880" cy="1223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 xml:space="preserve">.: </w:t>
    </w:r>
    <w:r w:rsidRPr="00F35072">
      <w:rPr>
        <w:noProof/>
      </w:rPr>
      <w:t>11-26/PRC-00002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FFFFFFFE"/>
    <w:multiLevelType w:val="singleLevel"/>
    <w:tmpl w:val="EC1687EC"/>
    <w:lvl w:ilvl="0">
      <w:numFmt w:val="decimal"/>
      <w:lvlText w:val="*"/>
      <w:lvlJc w:val="left"/>
    </w:lvl>
  </w:abstractNum>
  <w:abstractNum w:abstractNumId="1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1"/>
  </w:num>
  <w:num w:numId="3" w16cid:durableId="109784666">
    <w:abstractNumId w:val="0"/>
    <w:lvlOverride w:ilvl="0">
      <w:lvl w:ilvl="0">
        <w:start w:val="1"/>
        <w:numFmt w:val="bullet"/>
        <w:lvlText w:val=""/>
        <w:legacy w:legacy="1" w:legacySpace="120" w:legacyIndent="51"/>
        <w:lvlJc w:val="left"/>
        <w:pPr>
          <w:ind w:left="-516" w:hanging="51"/>
        </w:pPr>
        <w:rPr>
          <w:rFonts w:ascii="Webdings" w:hAnsi="Webdings" w:hint="default"/>
          <w:b/>
          <w:sz w:val="4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FB7"/>
    <w:rsid w:val="001F2AE4"/>
    <w:rsid w:val="002E09AF"/>
    <w:rsid w:val="00395F72"/>
    <w:rsid w:val="003D6FAC"/>
    <w:rsid w:val="004469EA"/>
    <w:rsid w:val="00594678"/>
    <w:rsid w:val="006B6500"/>
    <w:rsid w:val="006C2211"/>
    <w:rsid w:val="00911B26"/>
    <w:rsid w:val="00B059D5"/>
    <w:rsid w:val="00C451FF"/>
    <w:rsid w:val="00DA3FB7"/>
    <w:rsid w:val="00E8354E"/>
    <w:rsid w:val="00FC6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95221E"/>
  <w15:chartTrackingRefBased/>
  <w15:docId w15:val="{C8BB76B7-413B-4FE4-B52E-2F8F306EB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DA3F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A3F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A3F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A3F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A3F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A3F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A3F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A3F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A3F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DA3FB7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A3FB7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A3FB7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A3FB7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A3FB7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A3FB7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A3FB7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A3FB7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A3FB7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DA3F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A3FB7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DA3F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A3FB7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DA3F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A3FB7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DA3FB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A3FB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A3F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A3FB7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DA3FB7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DA3FB7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DA3FB7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DA3FB7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DA3FB7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DA3FB7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DA3FB7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DA3FB7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DA3F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A3FB7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DA3F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A3FB7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/Escudo%20Parlamento%20negro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592</Characters>
  <Application>Microsoft Office Word</Application>
  <DocSecurity>0</DocSecurity>
  <Lines>4</Lines>
  <Paragraphs>1</Paragraphs>
  <ScaleCrop>false</ScaleCrop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Martin Cestao, Nerea</cp:lastModifiedBy>
  <cp:revision>3</cp:revision>
  <dcterms:created xsi:type="dcterms:W3CDTF">2026-05-04T05:55:00Z</dcterms:created>
  <dcterms:modified xsi:type="dcterms:W3CDTF">2026-05-07T06:41:00Z</dcterms:modified>
</cp:coreProperties>
</file>