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45DE" w14:textId="2F38BB4F" w:rsidR="000A7C04" w:rsidRDefault="00361F7C" w:rsidP="000A7C04">
      <w:pPr>
        <w:spacing w:after="120" w:line="276" w:lineRule="auto"/>
        <w:jc w:val="both"/>
      </w:pPr>
      <w:r>
        <w:t xml:space="preserve">26PES-122</w:t>
      </w:r>
    </w:p>
    <w:p w14:paraId="7A131AB1" w14:textId="5B6FE738" w:rsidR="00361F7C" w:rsidRDefault="00361F7C" w:rsidP="00361F7C">
      <w:pPr>
        <w:spacing w:after="120" w:line="276" w:lineRule="auto"/>
        <w:jc w:val="both"/>
      </w:pPr>
      <w:r>
        <w:t xml:space="preserve">Contigo Navarra-Zurekin Nafarroa talde parlamentarioko Miguel Garrido Solak, Legebiltzarreko Erregelamenduan ezarritakoaren babesean, honako galdera hau egiten du, Nafarroako Gobernuak idatziz erantzun dezan:</w:t>
      </w:r>
    </w:p>
    <w:p w14:paraId="242ABE20" w14:textId="4E533BA0" w:rsidR="00361F7C" w:rsidRDefault="00361F7C" w:rsidP="00361F7C">
      <w:pPr>
        <w:spacing w:after="120" w:line="276" w:lineRule="auto"/>
        <w:jc w:val="both"/>
      </w:pPr>
      <w:r>
        <w:t xml:space="preserve">2019az geroztik, CAF euskal multinazionala, Shapir enpresa israeldarrarekin partzuergoan, Jerusalemgo tren arinaren (JLR) linea gorria zabaltzen eta linea berdea eraikitzen ari da.</w:t>
      </w:r>
      <w:r>
        <w:t xml:space="preserve"> </w:t>
      </w:r>
      <w:r>
        <w:t xml:space="preserve">Kontratu horren barruan sartzen dira, baita ere, bagoi berrien hornidura eta energia-, seinaleztapen- eta komunikazio-sistemak.</w:t>
      </w:r>
      <w:r>
        <w:t xml:space="preserve"> </w:t>
      </w:r>
      <w:r>
        <w:t xml:space="preserve">Horretaz gain, enpresa-elkarte baten bidez, CAFek bi linea horien jardunaz eta mantentze-lanez arduratzen da, 15 eta 25 urte bitarteko epe luzeko kontratuen bitartez.</w:t>
      </w:r>
    </w:p>
    <w:p w14:paraId="4464EB34" w14:textId="670EC0EA" w:rsidR="00361F7C" w:rsidRDefault="00361F7C" w:rsidP="00361F7C">
      <w:pPr>
        <w:spacing w:after="120" w:line="276" w:lineRule="auto"/>
        <w:jc w:val="both"/>
      </w:pPr>
      <w:r>
        <w:t xml:space="preserve">CAFen inplikazioa egiturazkoa da, eta ezinbestekoa proiektu horrek epe luzeko funtzionamendurako.</w:t>
      </w:r>
    </w:p>
    <w:p w14:paraId="5906ADCC" w14:textId="6CCD9D31" w:rsidR="00361F7C" w:rsidRDefault="00361F7C" w:rsidP="00361F7C">
      <w:pPr>
        <w:spacing w:after="120" w:line="276" w:lineRule="auto"/>
        <w:jc w:val="both"/>
      </w:pPr>
      <w:r>
        <w:t xml:space="preserve">Eta zer egiten du tren horrek egiazki?</w:t>
      </w:r>
      <w:r>
        <w:t xml:space="preserve"> </w:t>
      </w:r>
      <w:r>
        <w:t xml:space="preserve">Hiri-mugikortasunerako proiektu soil bat izatetik urrun, Israelek ezarritako okupazioa eta apartheida finkatzeko diseinatutako azpiegitura da:</w:t>
      </w:r>
    </w:p>
    <w:p w14:paraId="29ED959A" w14:textId="285AE31B" w:rsidR="00361F7C" w:rsidRDefault="00361F7C" w:rsidP="00361F7C">
      <w:pPr>
        <w:pStyle w:val="Prrafodelista"/>
        <w:numPr>
          <w:ilvl w:val="0"/>
          <w:numId w:val="1"/>
        </w:numPr>
        <w:spacing w:after="120" w:line="276" w:lineRule="auto"/>
        <w:jc w:val="both"/>
      </w:pPr>
      <w:r>
        <w:t xml:space="preserve">Kokaguneak lotu eta sendotzen ditu:</w:t>
      </w:r>
      <w:r>
        <w:t xml:space="preserve"> </w:t>
      </w:r>
      <w:r>
        <w:t xml:space="preserve">Trenak Israelek Jerusalemgo Ekialde okupatuan dituen kokagune ilegalak elkarrekin eta Mendebaldeko Jerusalemekin lotzen ditu, kokagune horiek erakargarriago, bideragarriago eta behin betikoago eginez.</w:t>
      </w:r>
    </w:p>
    <w:p w14:paraId="2E76950D" w14:textId="64E92FED" w:rsidR="00361F7C" w:rsidRDefault="00361F7C" w:rsidP="00361F7C">
      <w:pPr>
        <w:pStyle w:val="Prrafodelista"/>
        <w:numPr>
          <w:ilvl w:val="0"/>
          <w:numId w:val="1"/>
        </w:numPr>
        <w:spacing w:after="120" w:line="276" w:lineRule="auto"/>
        <w:jc w:val="both"/>
      </w:pPr>
      <w:r>
        <w:t xml:space="preserve">Palestinaren zatiketa:</w:t>
      </w:r>
      <w:r>
        <w:t xml:space="preserve"> </w:t>
      </w:r>
      <w:r>
        <w:t xml:space="preserve">Azpiegiturak auzo palestinarrak zeharkatzen ditu, baina haien desplazamenduan sakontzen du eta auzo horiek gune isolatutan zatitzen ditu.</w:t>
      </w:r>
    </w:p>
    <w:p w14:paraId="7B74155B" w14:textId="0AF41954" w:rsidR="00361F7C" w:rsidRDefault="00361F7C" w:rsidP="00361F7C">
      <w:pPr>
        <w:pStyle w:val="Prrafodelista"/>
        <w:numPr>
          <w:ilvl w:val="0"/>
          <w:numId w:val="1"/>
        </w:numPr>
        <w:spacing w:after="120" w:line="276" w:lineRule="auto"/>
        <w:jc w:val="both"/>
      </w:pPr>
      <w:r>
        <w:t xml:space="preserve">Diskriminazioa zerbitzuan:</w:t>
      </w:r>
      <w:r>
        <w:t xml:space="preserve"> </w:t>
      </w:r>
      <w:r>
        <w:t xml:space="preserve">Diseinuak sistematikoki baztertzen du populazio palestinarra.</w:t>
      </w:r>
      <w:r>
        <w:t xml:space="preserve"> </w:t>
      </w:r>
      <w:r>
        <w:t xml:space="preserve">Linea gorriaren geltokien % 84 eta linea berdearen geltokien % 94 inguruk kokagune ilegalei ematen die zerbitzua.</w:t>
      </w:r>
      <w:r>
        <w:t xml:space="preserve"> </w:t>
      </w:r>
      <w:r>
        <w:t xml:space="preserve">Gune palestinarretatik gertu dauden geltoki bakanak kolonoen kokaguneen aldamenean daude edota kokagune horietarako iraganbide dira.</w:t>
      </w:r>
    </w:p>
    <w:p w14:paraId="39693E3E" w14:textId="52E30F69" w:rsidR="00361F7C" w:rsidRDefault="00361F7C" w:rsidP="00361F7C">
      <w:pPr>
        <w:spacing w:after="120" w:line="276" w:lineRule="auto"/>
        <w:jc w:val="both"/>
      </w:pPr>
      <w:r>
        <w:t xml:space="preserve">Inplikazio hori dela-eta, 2025eko irailean CAF formalki sartu zen NBEak Israelgo kokagune ilegaletako jarduerekin zerikusia duten enpresekin osatutako datu-basean.</w:t>
      </w:r>
    </w:p>
    <w:p w14:paraId="6C397EFD" w14:textId="66BDFE67" w:rsidR="00361F7C" w:rsidRDefault="00361F7C" w:rsidP="00361F7C">
      <w:pPr>
        <w:spacing w:after="120" w:line="276" w:lineRule="auto"/>
        <w:jc w:val="both"/>
      </w:pPr>
      <w:r>
        <w:t xml:space="preserve">NOVACT-Kataluniako Palestinarren Komunitateak, Arabiar Kausarekiko Elkartasun Batzordeak, ODESCAk, Bakea Duintasunez Elkarteak eta SUDSek, Gernika 37 Zentroak ordezkatuta, aurkeztutako salaketa baten arabera, CAFen jokabidea Zigor Kodeko 611.5 eta 611.6. artikuluetan aurreikusitako delitua izan liteke, hots, lurralde okupatuetara populazio zibila eramaten laguntzea eta arraza-segregazioa praktikatzea.</w:t>
      </w:r>
    </w:p>
    <w:p w14:paraId="755F9DC5" w14:textId="1A35F985" w:rsidR="00361F7C" w:rsidRDefault="00361F7C" w:rsidP="00361F7C">
      <w:pPr>
        <w:spacing w:after="120" w:line="276" w:lineRule="auto"/>
        <w:jc w:val="both"/>
      </w:pPr>
      <w:r>
        <w:t xml:space="preserve">Fiskaltzak salaketa jaso duela eta horren gaineko ikerketa ireki duela berretsi du.</w:t>
      </w:r>
    </w:p>
    <w:p w14:paraId="70347CC9" w14:textId="77777777" w:rsidR="00361F7C" w:rsidRDefault="00361F7C" w:rsidP="00361F7C">
      <w:pPr>
        <w:spacing w:after="120" w:line="276" w:lineRule="auto"/>
        <w:jc w:val="both"/>
      </w:pPr>
      <w:r>
        <w:t xml:space="preserve">Hori dela-eta, hauxe jakin nahi dugu:</w:t>
      </w:r>
    </w:p>
    <w:p w14:paraId="55DB068B" w14:textId="2B5507F2" w:rsidR="00361F7C" w:rsidRDefault="00361F7C" w:rsidP="00361F7C">
      <w:pPr>
        <w:spacing w:after="120" w:line="276" w:lineRule="auto"/>
        <w:jc w:val="both"/>
      </w:pPr>
      <w:r>
        <w:t xml:space="preserve">- Zer neurri hartuko ditu Gobernuak ziurtatzeko CAFen moduko enpresek Palestinan okupazio ilegala finkatzen duten azpiegituretan egiten dituzten jarduerak amai ditzaten?</w:t>
      </w:r>
    </w:p>
    <w:p w14:paraId="68E0FEB0" w14:textId="4B2B8690" w:rsidR="00361F7C" w:rsidRDefault="00361F7C" w:rsidP="00361F7C">
      <w:pPr>
        <w:spacing w:after="120" w:line="276" w:lineRule="auto"/>
        <w:jc w:val="both"/>
      </w:pPr>
      <w:r>
        <w:t xml:space="preserve">- CAF kokagune ilegalei laguntzeagatik NBEak taxututako zerrendan agertzen denez, nola bermatuko du Gobernuak enpresa horrek finantzaketa edo kontratu publiko gehiago ez jasotzea?</w:t>
      </w:r>
    </w:p>
    <w:p w14:paraId="0520E37E" w14:textId="31E66E27" w:rsidR="00361F7C" w:rsidRDefault="00361F7C" w:rsidP="00361F7C">
      <w:pPr>
        <w:spacing w:after="120" w:line="276" w:lineRule="auto"/>
        <w:jc w:val="both"/>
      </w:pPr>
      <w:r>
        <w:t xml:space="preserve">– Eginbidezko zer ekintza exijituko zaizkio CAFi, Fiskaltzak Jerusalemen duen eginkizunari buruzko ikerketa ireki ondoren?</w:t>
      </w:r>
    </w:p>
    <w:p w14:paraId="2BEB5E7A" w14:textId="65B6D22A" w:rsidR="00361F7C" w:rsidRDefault="00361F7C" w:rsidP="00361F7C">
      <w:pPr>
        <w:spacing w:after="120" w:line="276" w:lineRule="auto"/>
        <w:jc w:val="both"/>
      </w:pPr>
      <w:r>
        <w:t xml:space="preserve">Iruñean, 2026ko apirilaren 29an</w:t>
      </w:r>
    </w:p>
    <w:p w14:paraId="31A986B3" w14:textId="122F8DB6" w:rsidR="00361F7C" w:rsidRDefault="00361F7C" w:rsidP="00361F7C">
      <w:pPr>
        <w:spacing w:after="120" w:line="276" w:lineRule="auto"/>
        <w:jc w:val="both"/>
      </w:pPr>
      <w:r>
        <w:t xml:space="preserve">Foru-parlamentaria:</w:t>
      </w:r>
      <w:r>
        <w:t xml:space="preserve"> </w:t>
      </w:r>
      <w:r>
        <w:t xml:space="preserve">Miguel Garrido Sola</w:t>
      </w:r>
    </w:p>
    <w:sectPr w:rsidR="00361F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E02EB"/>
    <w:multiLevelType w:val="hybridMultilevel"/>
    <w:tmpl w:val="C1BE4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A7C04"/>
    <w:rsid w:val="000D7EF1"/>
    <w:rsid w:val="00361F7C"/>
    <w:rsid w:val="007A442F"/>
    <w:rsid w:val="00807481"/>
    <w:rsid w:val="00C660F7"/>
    <w:rsid w:val="00D03BA0"/>
    <w:rsid w:val="00D76F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457</Words>
  <Characters>2514</Characters>
  <Application>Microsoft Office Word</Application>
  <DocSecurity>0</DocSecurity>
  <Lines>20</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2026-04-29T14:48:00Z</dcterms:created>
  <dcterms:modified xsi:type="dcterms:W3CDTF">2026-04-29T14:54:00Z</dcterms:modified>
</cp:coreProperties>
</file>