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1512" w14:textId="5B161020" w:rsidR="004864CF" w:rsidRDefault="004864CF" w:rsidP="004864CF">
      <w:pPr>
        <w:spacing w:after="120" w:line="276" w:lineRule="auto"/>
        <w:jc w:val="both"/>
      </w:pPr>
      <w:r>
        <w:t>26MOC-80</w:t>
      </w:r>
    </w:p>
    <w:p w14:paraId="2B91E8B1" w14:textId="7C125318" w:rsidR="004864CF" w:rsidRDefault="004864CF" w:rsidP="004864CF">
      <w:pPr>
        <w:spacing w:after="120" w:line="276" w:lineRule="auto"/>
        <w:jc w:val="both"/>
      </w:pPr>
      <w:r>
        <w:t>Doña Cristina López Mañero,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presenta la siguiente moción para su</w:t>
      </w:r>
      <w:r>
        <w:t xml:space="preserve"> </w:t>
      </w:r>
      <w:r>
        <w:t>debate en el Pleno del Parlamento de Navarra:</w:t>
      </w:r>
    </w:p>
    <w:p w14:paraId="1798A42C" w14:textId="2CC53486" w:rsidR="004864CF" w:rsidRDefault="004864CF" w:rsidP="004864CF">
      <w:pPr>
        <w:spacing w:after="120" w:line="276" w:lineRule="auto"/>
        <w:jc w:val="both"/>
      </w:pPr>
      <w:r>
        <w:t>Exposición de motivos</w:t>
      </w:r>
    </w:p>
    <w:p w14:paraId="2664098F" w14:textId="51AC364F" w:rsidR="004864CF" w:rsidRDefault="004864CF" w:rsidP="004864CF">
      <w:pPr>
        <w:spacing w:after="120" w:line="276" w:lineRule="auto"/>
        <w:jc w:val="both"/>
      </w:pPr>
      <w:r>
        <w:t>Navarra afronta un importante desafío para crecer y ser más competitiva: la</w:t>
      </w:r>
      <w:r>
        <w:t xml:space="preserve"> </w:t>
      </w:r>
      <w:r>
        <w:t>dificultad de cubrir determinados puestos de trabajo, cualificados y no, que</w:t>
      </w:r>
      <w:r>
        <w:t xml:space="preserve"> </w:t>
      </w:r>
      <w:r>
        <w:t>quedan vacantes porque no hay candidatos que los puedan ocupar.</w:t>
      </w:r>
    </w:p>
    <w:p w14:paraId="11C0EB94" w14:textId="7A3FEE3A" w:rsidR="004864CF" w:rsidRDefault="004864CF" w:rsidP="004864CF">
      <w:pPr>
        <w:spacing w:after="120" w:line="276" w:lineRule="auto"/>
        <w:jc w:val="both"/>
      </w:pPr>
      <w:r>
        <w:t>Así, son frecuentes las quejas y demandas de empresarios y asociaciones</w:t>
      </w:r>
      <w:r>
        <w:t xml:space="preserve"> </w:t>
      </w:r>
      <w:r>
        <w:t>empresariales que, además, en muchos casos suelen necesitar cubrir esos</w:t>
      </w:r>
      <w:r>
        <w:t xml:space="preserve"> </w:t>
      </w:r>
      <w:r>
        <w:t>puestos de manera inmediata.</w:t>
      </w:r>
    </w:p>
    <w:p w14:paraId="4388790F" w14:textId="247CD25F" w:rsidR="004864CF" w:rsidRDefault="004864CF" w:rsidP="004864CF">
      <w:pPr>
        <w:spacing w:after="120" w:line="276" w:lineRule="auto"/>
        <w:jc w:val="both"/>
      </w:pPr>
      <w:r>
        <w:t>Una parte de esos puestos vacantes podría ocuparse con personas migrantes.</w:t>
      </w:r>
      <w:r>
        <w:t xml:space="preserve"> </w:t>
      </w:r>
      <w:r>
        <w:t>De hecho, ya hay muchas que forman parte del mercado laboral y cotizan a la</w:t>
      </w:r>
      <w:r>
        <w:t xml:space="preserve"> </w:t>
      </w:r>
      <w:r>
        <w:t>Seguridad Social (en concreto, el 13</w:t>
      </w:r>
      <w:r>
        <w:t xml:space="preserve"> </w:t>
      </w:r>
      <w:r>
        <w:t>% de los afiliados).</w:t>
      </w:r>
    </w:p>
    <w:p w14:paraId="78759109" w14:textId="2C9097BF" w:rsidR="004864CF" w:rsidRDefault="004864CF" w:rsidP="004864CF">
      <w:pPr>
        <w:spacing w:after="120" w:line="276" w:lineRule="auto"/>
        <w:jc w:val="both"/>
      </w:pPr>
      <w:r>
        <w:t>Lo hacen mayoritariamente, además, en sectores que otras personas no quieren</w:t>
      </w:r>
      <w:r>
        <w:t xml:space="preserve"> </w:t>
      </w:r>
      <w:r>
        <w:t>ocupar, como el campo, la construcción, la hostelería o los cuidados, entre otros.</w:t>
      </w:r>
      <w:r>
        <w:t xml:space="preserve"> </w:t>
      </w:r>
      <w:r>
        <w:t>Sectores en los que sigue habiendo necesidad de mano de obra en Navarra.</w:t>
      </w:r>
    </w:p>
    <w:p w14:paraId="716AE4A3" w14:textId="058E868C" w:rsidR="004864CF" w:rsidRDefault="004864CF" w:rsidP="004864CF">
      <w:pPr>
        <w:spacing w:after="120" w:line="276" w:lineRule="auto"/>
        <w:jc w:val="both"/>
      </w:pPr>
      <w:r>
        <w:t>A la falta de personal se une la lentitud en la tramitación para obtener los</w:t>
      </w:r>
      <w:r>
        <w:t xml:space="preserve"> </w:t>
      </w:r>
      <w:r>
        <w:t>permisos de trabajo y realizar las contrataciones.</w:t>
      </w:r>
    </w:p>
    <w:p w14:paraId="4F096BBE" w14:textId="14C14230" w:rsidR="004864CF" w:rsidRDefault="004864CF" w:rsidP="004864CF">
      <w:pPr>
        <w:spacing w:after="120" w:line="276" w:lineRule="auto"/>
        <w:jc w:val="both"/>
      </w:pPr>
      <w:r>
        <w:t>En esta situación, la competencia por parte de Navarra en la gestión de permisos</w:t>
      </w:r>
      <w:r>
        <w:t xml:space="preserve"> </w:t>
      </w:r>
      <w:r>
        <w:t>de trabajo redundaría en mayor adaptación a las necesidades de nuestro</w:t>
      </w:r>
      <w:r>
        <w:t xml:space="preserve"> </w:t>
      </w:r>
      <w:r>
        <w:t>mercado laboral y mayor agilidad a la hora de realizar las tramitaciones.</w:t>
      </w:r>
    </w:p>
    <w:p w14:paraId="7DE4E818" w14:textId="6A640360" w:rsidR="004864CF" w:rsidRDefault="004864CF" w:rsidP="004864CF">
      <w:pPr>
        <w:spacing w:after="120" w:line="276" w:lineRule="auto"/>
        <w:jc w:val="both"/>
      </w:pPr>
      <w:r>
        <w:t>La transferencia incluiría las competencias para la gestión de las autorizaciones</w:t>
      </w:r>
      <w:r>
        <w:t xml:space="preserve"> </w:t>
      </w:r>
      <w:r>
        <w:t>iniciales de trabajo en Navarra, las autorizaciones colectivas en origen, los</w:t>
      </w:r>
      <w:r>
        <w:t xml:space="preserve"> </w:t>
      </w:r>
      <w:r>
        <w:t>permisos para trabajos de temporada, la verificación del cumplimiento de los</w:t>
      </w:r>
      <w:r>
        <w:t xml:space="preserve"> </w:t>
      </w:r>
      <w:r>
        <w:t>requisitos del o de los contratos de trabajo para obtener el arraigo sociolaboral y</w:t>
      </w:r>
      <w:r>
        <w:t xml:space="preserve"> </w:t>
      </w:r>
      <w:r>
        <w:t>la validez de las formaciones y enseñanzas requeridas para obtener el arraigo</w:t>
      </w:r>
      <w:r>
        <w:t xml:space="preserve"> </w:t>
      </w:r>
      <w:r>
        <w:t>socioformativo.</w:t>
      </w:r>
    </w:p>
    <w:p w14:paraId="1241024D" w14:textId="1A23C011" w:rsidR="004864CF" w:rsidRDefault="004864CF" w:rsidP="004864CF">
      <w:pPr>
        <w:spacing w:after="120" w:line="276" w:lineRule="auto"/>
        <w:jc w:val="both"/>
      </w:pPr>
      <w:r>
        <w:t>Asimismo, se propone incluir en la transferencia de la competencia en materia</w:t>
      </w:r>
      <w:r>
        <w:t xml:space="preserve"> </w:t>
      </w:r>
      <w:r>
        <w:t>de Inspección Laboral y de Seguridad Social, ya solicitada por Navarra al Estado,</w:t>
      </w:r>
      <w:r>
        <w:t xml:space="preserve"> </w:t>
      </w:r>
      <w:r>
        <w:t>la función inspectora referida al cumplimiento de la normativa en materia de</w:t>
      </w:r>
      <w:r>
        <w:t xml:space="preserve"> </w:t>
      </w:r>
      <w:r>
        <w:t>autorizaciones iniciales de trabajo de las personas extranjeras cuya relación</w:t>
      </w:r>
      <w:r>
        <w:t xml:space="preserve"> </w:t>
      </w:r>
      <w:r>
        <w:t xml:space="preserve">laboral se desarrolle en la Comunidad </w:t>
      </w:r>
      <w:r>
        <w:t xml:space="preserve">Foral </w:t>
      </w:r>
      <w:r>
        <w:t>de Navarra.</w:t>
      </w:r>
    </w:p>
    <w:p w14:paraId="630202C3" w14:textId="77777777" w:rsidR="004864CF" w:rsidRDefault="004864CF" w:rsidP="004864CF">
      <w:pPr>
        <w:spacing w:after="120" w:line="276" w:lineRule="auto"/>
        <w:jc w:val="both"/>
      </w:pPr>
      <w:r>
        <w:t>Por lo expuesto, se presenta la siguiente propuesta de resolución:</w:t>
      </w:r>
    </w:p>
    <w:p w14:paraId="183DA161" w14:textId="639F4A3F" w:rsidR="004864CF" w:rsidRDefault="004864CF" w:rsidP="004864CF">
      <w:pPr>
        <w:spacing w:after="120" w:line="276" w:lineRule="auto"/>
        <w:jc w:val="both"/>
      </w:pPr>
      <w:r>
        <w:t>1. El Parlamento de Navarra insta al Gobierno de Navarra a que solicite</w:t>
      </w:r>
      <w:r>
        <w:t xml:space="preserve"> </w:t>
      </w:r>
      <w:r>
        <w:t>al Gobierno de España la transferencia de la competencia de la gestión de las</w:t>
      </w:r>
      <w:r>
        <w:t xml:space="preserve"> </w:t>
      </w:r>
      <w:r>
        <w:t>autorizaciones iniciales de trabajo para personas extranjeras, por cuenta propia</w:t>
      </w:r>
      <w:r>
        <w:t xml:space="preserve"> </w:t>
      </w:r>
      <w:r>
        <w:t>o ajena, que se desarrollen en Navarra. y, en concreto, las siguientes:</w:t>
      </w:r>
    </w:p>
    <w:p w14:paraId="0281466F" w14:textId="5D1DC3E0" w:rsidR="004864CF" w:rsidRDefault="004864CF" w:rsidP="004864CF">
      <w:pPr>
        <w:spacing w:after="120" w:line="276" w:lineRule="auto"/>
        <w:jc w:val="both"/>
      </w:pPr>
      <w:r>
        <w:t>–</w:t>
      </w:r>
      <w:r>
        <w:t xml:space="preserve"> La concesión de autorizaciones iniciales de trabajo por cuenta</w:t>
      </w:r>
      <w:r>
        <w:t xml:space="preserve"> </w:t>
      </w:r>
      <w:r>
        <w:t>propia o ajena de las personas extranjeras cuya relación laboral se</w:t>
      </w:r>
      <w:r>
        <w:t xml:space="preserve"> </w:t>
      </w:r>
      <w:r>
        <w:t>desarrolle en la Comunidad Foral de Navarra.</w:t>
      </w:r>
    </w:p>
    <w:p w14:paraId="7025A801" w14:textId="719C047A" w:rsidR="004864CF" w:rsidRDefault="004864CF" w:rsidP="004864CF">
      <w:pPr>
        <w:spacing w:after="120" w:line="276" w:lineRule="auto"/>
        <w:jc w:val="both"/>
      </w:pPr>
      <w:r>
        <w:t>–</w:t>
      </w:r>
      <w:r>
        <w:t xml:space="preserve"> La concesión de autorizaciones de trabajo para actividad de</w:t>
      </w:r>
      <w:r>
        <w:t xml:space="preserve"> </w:t>
      </w:r>
      <w:r>
        <w:t>temporada de las personas extranjeras a desarrollar en la</w:t>
      </w:r>
      <w:r>
        <w:t xml:space="preserve"> </w:t>
      </w:r>
      <w:r>
        <w:t>Comunidad Foral de Navarra.</w:t>
      </w:r>
    </w:p>
    <w:p w14:paraId="11FAA607" w14:textId="76DB06DB" w:rsidR="004864CF" w:rsidRDefault="004864CF" w:rsidP="004864CF">
      <w:pPr>
        <w:spacing w:after="120" w:line="276" w:lineRule="auto"/>
        <w:jc w:val="both"/>
      </w:pPr>
      <w:r>
        <w:lastRenderedPageBreak/>
        <w:t>–</w:t>
      </w:r>
      <w:r>
        <w:t xml:space="preserve"> La gestión colectiva de contrataciones en origen, en lo que se</w:t>
      </w:r>
      <w:r>
        <w:t xml:space="preserve"> </w:t>
      </w:r>
      <w:r>
        <w:t>refiere a trámites de carácter laboral, de conformidad con la</w:t>
      </w:r>
      <w:r>
        <w:t xml:space="preserve"> </w:t>
      </w:r>
      <w:r>
        <w:t>normativa estatal aplicable.</w:t>
      </w:r>
    </w:p>
    <w:p w14:paraId="3478C100" w14:textId="480C8412" w:rsidR="004864CF" w:rsidRDefault="004864CF" w:rsidP="004864CF">
      <w:pPr>
        <w:spacing w:after="120" w:line="276" w:lineRule="auto"/>
        <w:jc w:val="both"/>
      </w:pPr>
      <w:r>
        <w:t>–</w:t>
      </w:r>
      <w:r>
        <w:t xml:space="preserve"> La verificación, mediante la emisión del correspondiente informe,</w:t>
      </w:r>
      <w:r>
        <w:t xml:space="preserve"> </w:t>
      </w:r>
      <w:r>
        <w:t>del cumplimiento de los requisitos del contrato o contratos de</w:t>
      </w:r>
      <w:r>
        <w:t xml:space="preserve"> </w:t>
      </w:r>
      <w:r>
        <w:t>trabajo para obtener el arraigo sociolaboral.</w:t>
      </w:r>
    </w:p>
    <w:p w14:paraId="7DE11B6B" w14:textId="0AA87137" w:rsidR="004864CF" w:rsidRDefault="004864CF" w:rsidP="004864CF">
      <w:pPr>
        <w:spacing w:after="120" w:line="276" w:lineRule="auto"/>
        <w:jc w:val="both"/>
      </w:pPr>
      <w:r>
        <w:t>–</w:t>
      </w:r>
      <w:r>
        <w:t xml:space="preserve"> La verificación, mediante la emisión del correspondiente informe,</w:t>
      </w:r>
      <w:r>
        <w:t xml:space="preserve"> </w:t>
      </w:r>
      <w:r>
        <w:t>de la validez de las formaciones y enseñanzas requeridas para</w:t>
      </w:r>
      <w:r>
        <w:t xml:space="preserve"> </w:t>
      </w:r>
      <w:r>
        <w:t>obtener el arraigo socioformativo.</w:t>
      </w:r>
    </w:p>
    <w:p w14:paraId="4CDC8138" w14:textId="691CE7A1" w:rsidR="004864CF" w:rsidRDefault="004864CF" w:rsidP="004864CF">
      <w:pPr>
        <w:spacing w:after="120" w:line="276" w:lineRule="auto"/>
        <w:jc w:val="both"/>
      </w:pPr>
      <w:r>
        <w:t>2. El Parlamento de Navarra insta al Gobierno de Navarra a que solicite al</w:t>
      </w:r>
      <w:r>
        <w:t xml:space="preserve"> </w:t>
      </w:r>
      <w:r>
        <w:t>Gobierno de España que la futura transferencia de la competencia en materia de</w:t>
      </w:r>
      <w:r>
        <w:t xml:space="preserve"> Inspección Laboral </w:t>
      </w:r>
      <w:r>
        <w:t xml:space="preserve">y de </w:t>
      </w:r>
      <w:r>
        <w:t xml:space="preserve">Seguridad Social </w:t>
      </w:r>
      <w:r>
        <w:t>incluya la función inspectora referida al</w:t>
      </w:r>
      <w:r>
        <w:t xml:space="preserve"> </w:t>
      </w:r>
      <w:r>
        <w:t>cumplimiento de la normativa en materia de autorizaciones iniciales de trabajo</w:t>
      </w:r>
      <w:r>
        <w:t xml:space="preserve"> </w:t>
      </w:r>
      <w:r>
        <w:t>por cuenta propia o ajena de las personas extranjeras cuya relación laboral se</w:t>
      </w:r>
      <w:r>
        <w:t xml:space="preserve"> </w:t>
      </w:r>
      <w:r>
        <w:t xml:space="preserve">desarrolle en la Comunidad </w:t>
      </w:r>
      <w:r>
        <w:t xml:space="preserve">Foral </w:t>
      </w:r>
      <w:r>
        <w:t>de Navarra.</w:t>
      </w:r>
    </w:p>
    <w:p w14:paraId="42562E37" w14:textId="371A63AF" w:rsidR="004864CF" w:rsidRDefault="004864CF" w:rsidP="004864CF">
      <w:pPr>
        <w:spacing w:after="120" w:line="276" w:lineRule="auto"/>
        <w:jc w:val="both"/>
      </w:pPr>
      <w:r>
        <w:t xml:space="preserve">Pamplona, </w:t>
      </w:r>
      <w:r>
        <w:t>4 de mayo de 2026</w:t>
      </w:r>
    </w:p>
    <w:p w14:paraId="36ECC5A2" w14:textId="4BA98A35" w:rsidR="004864CF" w:rsidRDefault="004864CF" w:rsidP="004864CF">
      <w:pPr>
        <w:spacing w:after="120" w:line="276" w:lineRule="auto"/>
        <w:jc w:val="both"/>
      </w:pPr>
      <w:r>
        <w:t xml:space="preserve">La Parlamentaria Foral: </w:t>
      </w:r>
      <w:r>
        <w:t>Cristina López Mañero</w:t>
      </w:r>
    </w:p>
    <w:sectPr w:rsidR="00486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CF"/>
    <w:rsid w:val="0048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600E"/>
  <w15:chartTrackingRefBased/>
  <w15:docId w15:val="{E005E9CD-2981-48E7-A17D-6214B97A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611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2026-05-06T13:43:00Z</dcterms:created>
  <dcterms:modified xsi:type="dcterms:W3CDTF">2026-05-06T13:53:00Z</dcterms:modified>
</cp:coreProperties>
</file>