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186C5" w14:textId="71E3D1DE" w:rsidR="00D476D7" w:rsidRDefault="00D7443D" w:rsidP="00D476D7">
      <w:pPr>
        <w:spacing w:after="120" w:line="276" w:lineRule="auto"/>
        <w:jc w:val="both"/>
      </w:pPr>
      <w:r>
        <w:t>26PES-130</w:t>
      </w:r>
    </w:p>
    <w:p w14:paraId="0EE76317" w14:textId="2ABE7528" w:rsidR="00D7443D" w:rsidRDefault="00D7443D" w:rsidP="00D7443D">
      <w:pPr>
        <w:spacing w:after="120" w:line="276" w:lineRule="auto"/>
        <w:jc w:val="both"/>
      </w:pPr>
      <w:r>
        <w:t>Doña Leticia San Martín Rodríguez, miembro de las Cortes de Navarra, adscrita</w:t>
      </w:r>
      <w:r>
        <w:t xml:space="preserve"> </w:t>
      </w:r>
      <w:r>
        <w:t>al Grupo Parlamentario Unión del Pueblo Navarro (UPN), al amparo de lo</w:t>
      </w:r>
      <w:r>
        <w:t xml:space="preserve"> </w:t>
      </w:r>
      <w:r>
        <w:t>dispuesto en el Reglamento de la Cámara, realiza la siguiente pregunta escrita</w:t>
      </w:r>
      <w:r>
        <w:t xml:space="preserve"> </w:t>
      </w:r>
      <w:r>
        <w:t>al Gobierno de Navarra:</w:t>
      </w:r>
    </w:p>
    <w:p w14:paraId="3DCCC0B4" w14:textId="3192BE58" w:rsidR="00D7443D" w:rsidRDefault="00D7443D" w:rsidP="00D7443D">
      <w:pPr>
        <w:spacing w:after="120" w:line="276" w:lineRule="auto"/>
        <w:jc w:val="both"/>
      </w:pPr>
      <w:r>
        <w:t xml:space="preserve">¿Tiene previsto el Departamento de Salud financiar el fármaco </w:t>
      </w:r>
      <w:proofErr w:type="spellStart"/>
      <w:r>
        <w:t>Vyjuvek</w:t>
      </w:r>
      <w:proofErr w:type="spellEnd"/>
      <w:r>
        <w:t xml:space="preserve"> para los</w:t>
      </w:r>
      <w:r>
        <w:t xml:space="preserve"> </w:t>
      </w:r>
      <w:r>
        <w:t>pacientes navarros/as diagnosticados de epidermólisis bullosa distrófica?</w:t>
      </w:r>
    </w:p>
    <w:p w14:paraId="73097EFF" w14:textId="7972D2C4" w:rsidR="00D7443D" w:rsidRDefault="00D7443D" w:rsidP="00D7443D">
      <w:pPr>
        <w:spacing w:after="120" w:line="276" w:lineRule="auto"/>
        <w:jc w:val="both"/>
      </w:pPr>
      <w:r>
        <w:t>Pamplona, 7 de mayo de 2026</w:t>
      </w:r>
    </w:p>
    <w:p w14:paraId="4BF71F7E" w14:textId="598D61C4" w:rsidR="00D7443D" w:rsidRDefault="00D7443D" w:rsidP="00D7443D">
      <w:pPr>
        <w:spacing w:after="120" w:line="276" w:lineRule="auto"/>
        <w:jc w:val="both"/>
      </w:pPr>
      <w:r>
        <w:t xml:space="preserve">La Parlamentaria Foral: </w:t>
      </w:r>
      <w:r>
        <w:t>Leticia San Martín Rodríguez</w:t>
      </w:r>
    </w:p>
    <w:sectPr w:rsidR="00D744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BC0"/>
    <w:rsid w:val="00653BC0"/>
    <w:rsid w:val="007E6BE4"/>
    <w:rsid w:val="008272CD"/>
    <w:rsid w:val="00C16F27"/>
    <w:rsid w:val="00D476D7"/>
    <w:rsid w:val="00D7443D"/>
    <w:rsid w:val="00E6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ABB0B"/>
  <w15:chartTrackingRefBased/>
  <w15:docId w15:val="{0184CFD0-925A-4147-AE97-84F354E6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2026-05-07T12:26:00Z</dcterms:created>
  <dcterms:modified xsi:type="dcterms:W3CDTF">2026-05-07T12:27:00Z</dcterms:modified>
</cp:coreProperties>
</file>