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9734" w14:textId="1A8DCCAC" w:rsidR="003A24D1" w:rsidRDefault="003A24D1" w:rsidP="003A24D1">
      <w:pPr>
        <w:spacing w:after="120" w:line="276" w:lineRule="auto"/>
        <w:jc w:val="both"/>
      </w:pPr>
      <w:r>
        <w:t xml:space="preserve">26MOC-87</w:t>
      </w:r>
    </w:p>
    <w:p w14:paraId="7AD8319A" w14:textId="07E84599" w:rsidR="003A24D1" w:rsidRDefault="003A24D1" w:rsidP="003A24D1">
      <w:pPr>
        <w:spacing w:after="120" w:line="276" w:lineRule="auto"/>
        <w:jc w:val="both"/>
      </w:pPr>
      <w:r>
        <w:t xml:space="preserve">Nafarroako Gorteetako kide den eta Unión del Pueblo Navarro (UPN) talde parlamentarioari atxikita dagoen Leticia San Martín Rodríguez andreak, Legebiltzarreko Erregelamenduan ezartzen denaren babesean, honako mozio hau aurkezten du, Osoko Bilkuran eztabaidatzeko:</w:t>
      </w:r>
    </w:p>
    <w:p w14:paraId="52F3CC3E" w14:textId="6D04B1CF" w:rsidR="003A24D1" w:rsidRDefault="003A24D1" w:rsidP="003A24D1">
      <w:pPr>
        <w:spacing w:after="120" w:line="276" w:lineRule="auto"/>
        <w:jc w:val="both"/>
      </w:pPr>
      <w:r>
        <w:t xml:space="preserve">Zioak</w:t>
      </w:r>
    </w:p>
    <w:p w14:paraId="07807084" w14:textId="1731AC74" w:rsidR="003A24D1" w:rsidRDefault="003A24D1" w:rsidP="003A24D1">
      <w:pPr>
        <w:spacing w:after="120" w:line="276" w:lineRule="auto"/>
        <w:jc w:val="both"/>
      </w:pPr>
      <w:r>
        <w:t xml:space="preserve">Osasunbidea – Nafarroako Osasun Zerbitzuak badu sexu-jazarpena edo sexuan oinarritutako jazarpena prebenitzeko eta esku hartzeko protokolo bat, lan-ingurune seguruak, indarkeriarik gabekoak eta langileen duintasuna errespetatzen dutenak, bermatzeko.</w:t>
      </w:r>
    </w:p>
    <w:p w14:paraId="5DA17BE6" w14:textId="101B257D" w:rsidR="003A24D1" w:rsidRDefault="003A24D1" w:rsidP="003A24D1">
      <w:pPr>
        <w:spacing w:after="120" w:line="276" w:lineRule="auto"/>
        <w:jc w:val="both"/>
      </w:pPr>
      <w:r>
        <w:t xml:space="preserve">Protokolo hori bat dator indarrean dagoen arau-esparruarekin (Emakumeen eta Gizonen arteko Berdintasun Efektiborako 3/2007 Lege Organikoa, Sexu-askatasunaren berme integralerako 10/2022 Lege Organikoa, LANEren 190. hitzarmena eta 247/2024 Errege Dekretua, Estatuko Administrazio Orokorrean aplikatu beharreko protokoloa ezartzen duena).</w:t>
      </w:r>
    </w:p>
    <w:p w14:paraId="4CF194D6" w14:textId="6E8AFA0E" w:rsidR="003A24D1" w:rsidRDefault="003A24D1" w:rsidP="003A24D1">
      <w:pPr>
        <w:spacing w:after="120" w:line="276" w:lineRule="auto"/>
        <w:jc w:val="both"/>
      </w:pPr>
      <w:r>
        <w:t xml:space="preserve">Hala ere, azken hilabeteotan O-NOZeko langileek salaketa publikoak jarri ondoren, eta indarrean dagoen protokoloaren funtzionamendu praktikoa aztertu ondoren, agerian geratu da egiturazko mugak daudela, eta muga horiek arriskuan jar dezaketela protokoloaren benetako eraginkortasuna, hala nola irizpide objektiborik, egiaztagarririk edo estandarizaturik ez egotea ikerketa-batzorde bat irekitzea erakartzeko, edo ustezko erasotzaileak biktimarekiko nagusitasun hierarkikoa duen kasuetako jarduerarako.</w:t>
      </w:r>
    </w:p>
    <w:p w14:paraId="54757191" w14:textId="485BD57D" w:rsidR="003A24D1" w:rsidRDefault="003A24D1" w:rsidP="003A24D1">
      <w:pPr>
        <w:spacing w:after="120" w:line="276" w:lineRule="auto"/>
        <w:jc w:val="both"/>
      </w:pPr>
      <w:r>
        <w:t xml:space="preserve">Hala, UPNren ustez, beharrezkoa da aldaketak egitea indarrean dagoen protokoloan, haren eraginkortasuna, irisgarritasuna, inpartzialtasuna eta sinesgarritasuna indartzeko, eta biktimen benetako babes eraginkorra bermatzeko.</w:t>
      </w:r>
    </w:p>
    <w:p w14:paraId="6E114230" w14:textId="618F34FC" w:rsidR="003A24D1" w:rsidRDefault="003A24D1" w:rsidP="003A24D1">
      <w:pPr>
        <w:spacing w:after="120" w:line="276" w:lineRule="auto"/>
        <w:jc w:val="both"/>
      </w:pPr>
      <w:r>
        <w:t xml:space="preserve">Hori dela-eta, honako erabaki proposamen hau aurkezten dugu:</w:t>
      </w:r>
    </w:p>
    <w:p w14:paraId="6DE0E8CC" w14:textId="7FB79178" w:rsidR="003A24D1" w:rsidRDefault="003A24D1" w:rsidP="003A24D1">
      <w:pPr>
        <w:spacing w:after="120" w:line="276" w:lineRule="auto"/>
        <w:jc w:val="both"/>
      </w:pPr>
      <w:r>
        <w:t xml:space="preserve">Nafarroako Parlamentuak Nafarroako Gobernua premiatzen du Nafarroako Osasun Zerbitzuan sexu-jazarpena eta/edo sexuan oinarritutako jazarpena prebenitzeko eta esku hartzeko protokoloa alda dezan, haren eraginkortasuna, independentzia eta bermeak indartzeko, kasuak izapidetzean nagusitasun-harremana duen edozein pertsona baztertzea ezarriz, babes-neurri espezifikoak eta automatikoak arautuz erasotzailea hierarkian goragokoa denean, ikerketa-batzordea irekitzeko irizpide objektibo eta egiaztagarriak definituz – nahitaez aktibatzea barne, larritasun bereziko edo botere-asimetriako kasuetan –, hartutako erabakien motibazioa eta berrikuspen independenterako aukera bermatuz, bai eta errepresalien aurkako babes-neurriak eta biktimei prozedura osoan zehar laguntza integrala emateko neurriak indartuz ere.</w:t>
      </w:r>
    </w:p>
    <w:p w14:paraId="684FDCC8" w14:textId="782D14D6" w:rsidR="003A24D1" w:rsidRDefault="003A24D1" w:rsidP="003A24D1">
      <w:pPr>
        <w:spacing w:after="120" w:line="276" w:lineRule="auto"/>
        <w:jc w:val="both"/>
      </w:pPr>
      <w:r>
        <w:t xml:space="preserve">Iruñean, 2026ko maiatzaren 14an</w:t>
      </w:r>
    </w:p>
    <w:p w14:paraId="367C0DCF" w14:textId="30FF57D4" w:rsidR="003A24D1" w:rsidRDefault="003A24D1" w:rsidP="003A24D1">
      <w:pPr>
        <w:spacing w:after="120" w:line="276" w:lineRule="auto"/>
        <w:jc w:val="both"/>
      </w:pPr>
      <w:r>
        <w:t xml:space="preserve">Foru-parlamentaria: Leticia San Martín Rodríguez</w:t>
      </w:r>
    </w:p>
    <w:sectPr w:rsidR="003A24D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D1"/>
    <w:rsid w:val="003A24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DC5"/>
  <w15:chartTrackingRefBased/>
  <w15:docId w15:val="{979690A8-F0AF-49E9-916E-4CB6E2DE8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2333</Characters>
  <Application>Microsoft Office Word</Application>
  <DocSecurity>0</DocSecurity>
  <Lines>19</Lines>
  <Paragraphs>5</Paragraphs>
  <ScaleCrop>false</ScaleCrop>
  <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2026-05-14T12:25:00Z</dcterms:created>
  <dcterms:modified xsi:type="dcterms:W3CDTF">2026-05-14T12:32:00Z</dcterms:modified>
</cp:coreProperties>
</file>