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C9E2" w14:textId="065CC680" w:rsidR="00E3483A" w:rsidRDefault="00DE731F" w:rsidP="00E3483A">
      <w:pPr>
        <w:spacing w:after="120" w:line="276" w:lineRule="auto"/>
        <w:jc w:val="both"/>
      </w:pPr>
      <w:r>
        <w:t xml:space="preserve">26PES-145</w:t>
      </w:r>
    </w:p>
    <w:p w14:paraId="4AA2A9FF" w14:textId="529B7298" w:rsidR="0034332C" w:rsidRDefault="0034332C" w:rsidP="0034332C">
      <w:pPr>
        <w:spacing w:after="120" w:line="276" w:lineRule="auto"/>
        <w:jc w:val="both"/>
      </w:pPr>
      <w:r>
        <w:t xml:space="preserve">Nafarroako Gorteetako kide den eta Unión del Pueblo Navarro (UPN) talde parlamentarioari atxikita dagoen Ángel Ansa Echegaray jaunak, Legebiltzarreko Erregelamenduan ezartzen denaren babesean, Tuterako lohi-planta zentralizatuari buruzko honako galdera hauek aurkezten ditu, Nafarroako Gobernuak idatziz erantzun ditzan:</w:t>
      </w:r>
    </w:p>
    <w:p w14:paraId="39E5C7DE" w14:textId="11CDFE4E" w:rsidR="0034332C" w:rsidRDefault="0034332C" w:rsidP="0034332C">
      <w:pPr>
        <w:spacing w:after="120" w:line="276" w:lineRule="auto"/>
        <w:jc w:val="both"/>
      </w:pPr>
      <w:r>
        <w:t xml:space="preserve">Ikusita proiektua gaur egun geldirik dagoela Nafarroako Auzitegi Nagusiari errekurtsoak aurkeztu zaizkiolarik, instalazio horietarako luzamendu bat ezartzen duen legea indarrean sartu dela eta proiektua egiteko epea 18 hilabetekoa dela:</w:t>
      </w:r>
    </w:p>
    <w:p w14:paraId="3F3171BB" w14:textId="1DDFC5C4" w:rsidR="0034332C" w:rsidRDefault="0034332C" w:rsidP="0034332C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Nafarroako Gobernuak noiz uste du hasi ahal izanen dela plantaren eraikuntza?</w:t>
      </w:r>
    </w:p>
    <w:p w14:paraId="760628FD" w14:textId="2CB2B42A" w:rsidR="0034332C" w:rsidRDefault="0034332C" w:rsidP="0034332C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Planta 2028ko abenduaren 31 baino lehen amaituta egonen dela uste al duzu?</w:t>
      </w:r>
    </w:p>
    <w:p w14:paraId="26C44A3A" w14:textId="5EB67F6E" w:rsidR="0034332C" w:rsidRDefault="0034332C" w:rsidP="0034332C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Europako Next Generation funtsen laguntza, IDAEk emandakoa, proiektu honetarako soilik al da, ala laguntza hori beste proiektu baterako erabil daiteke, baldin eta Tuterako lohi-planta ez bada hura jasotzeko ezarritako epean eraikitzen?</w:t>
      </w:r>
    </w:p>
    <w:p w14:paraId="31C1008A" w14:textId="1A438671" w:rsidR="0034332C" w:rsidRDefault="0034332C" w:rsidP="0034332C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Nafarroako Gobernuak gogoan al du IDAEk emandako Next Generation funtsen laguntza galtzearen posibilitatea?</w:t>
      </w:r>
    </w:p>
    <w:p w14:paraId="543E70D1" w14:textId="4D0006EE" w:rsidR="0034332C" w:rsidRDefault="0034332C" w:rsidP="0034332C">
      <w:pPr>
        <w:spacing w:after="120" w:line="276" w:lineRule="auto"/>
        <w:jc w:val="both"/>
      </w:pPr>
      <w:r>
        <w:t xml:space="preserve">Iruñean, 2026ko maiatzaren 14an</w:t>
      </w:r>
    </w:p>
    <w:p w14:paraId="3037DFDD" w14:textId="1ACC4B5E" w:rsidR="0034332C" w:rsidRDefault="0034332C" w:rsidP="0034332C">
      <w:pPr>
        <w:spacing w:after="120" w:line="276" w:lineRule="auto"/>
        <w:jc w:val="both"/>
      </w:pPr>
      <w:r>
        <w:t xml:space="preserve">Foru-parlamentaria: Ángel Ansa Echegaray</w:t>
      </w:r>
    </w:p>
    <w:sectPr w:rsidR="00343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487034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2026-05-14T12:46:00Z</dcterms:created>
  <dcterms:modified xsi:type="dcterms:W3CDTF">2026-05-14T12:47:00Z</dcterms:modified>
</cp:coreProperties>
</file>