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3622" w14:textId="1B0C4781" w:rsidR="00ED7BBD" w:rsidRDefault="00334A12" w:rsidP="00ED7BBD">
      <w:pPr>
        <w:spacing w:after="120" w:line="276" w:lineRule="auto"/>
        <w:jc w:val="both"/>
      </w:pPr>
      <w:r>
        <w:t>26PES-134</w:t>
      </w:r>
    </w:p>
    <w:p w14:paraId="11E07221" w14:textId="49B033A4" w:rsidR="00334A12" w:rsidRDefault="00334A12" w:rsidP="00334A12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43986794" w14:textId="77777777" w:rsidR="00334A12" w:rsidRDefault="00334A12" w:rsidP="00334A12">
      <w:pPr>
        <w:spacing w:after="120" w:line="276" w:lineRule="auto"/>
        <w:jc w:val="both"/>
      </w:pPr>
      <w:r>
        <w:t>En relación al brote de Hantavirus aparecido en el crucero Hondius y ante las</w:t>
      </w:r>
      <w:r>
        <w:t xml:space="preserve"> </w:t>
      </w:r>
      <w:r>
        <w:t>noticias de la existencia de 8 navarros/as que habrían viajado en dicho crucero</w:t>
      </w:r>
      <w:r>
        <w:t>:</w:t>
      </w:r>
    </w:p>
    <w:p w14:paraId="07AFD611" w14:textId="18622414" w:rsidR="00334A12" w:rsidRDefault="00334A12" w:rsidP="00334A12">
      <w:pPr>
        <w:spacing w:after="120" w:line="276" w:lineRule="auto"/>
        <w:jc w:val="both"/>
      </w:pPr>
      <w:r>
        <w:t>1.</w:t>
      </w:r>
      <w:r>
        <w:t xml:space="preserve"> </w:t>
      </w:r>
      <w:r>
        <w:t>¿En qué fecha tuvo conocimiento oficialmente el Gobierno de Navarra de la</w:t>
      </w:r>
      <w:r>
        <w:t xml:space="preserve"> </w:t>
      </w:r>
      <w:r>
        <w:t>existencia de ciudadanos navarros potencialmente expuestos al brote de</w:t>
      </w:r>
      <w:r>
        <w:t xml:space="preserve"> </w:t>
      </w:r>
      <w:r>
        <w:t>hantavirus asociado al crucero Hondius y qué actuaciones concretas se</w:t>
      </w:r>
      <w:r>
        <w:t xml:space="preserve"> </w:t>
      </w:r>
      <w:r>
        <w:t>activaron desde ese momento?</w:t>
      </w:r>
    </w:p>
    <w:p w14:paraId="570E887D" w14:textId="21197555" w:rsidR="00334A12" w:rsidRDefault="00334A12" w:rsidP="00334A12">
      <w:pPr>
        <w:spacing w:after="120" w:line="276" w:lineRule="auto"/>
        <w:jc w:val="both"/>
      </w:pPr>
      <w:r>
        <w:t>2. ¿Cuántas personas residentes en Navarra han sido identificadas como</w:t>
      </w:r>
      <w:r>
        <w:t xml:space="preserve"> </w:t>
      </w:r>
      <w:r>
        <w:t>potencialmente expuestas, en qué fechas fueron contactadas por las autoridades</w:t>
      </w:r>
      <w:r>
        <w:t xml:space="preserve"> </w:t>
      </w:r>
      <w:r>
        <w:t>sanitarias y qué tipo de seguimiento epidemiológico o clínico se les ha realizado</w:t>
      </w:r>
      <w:r>
        <w:t xml:space="preserve"> </w:t>
      </w:r>
      <w:r>
        <w:t>desde entonces?</w:t>
      </w:r>
    </w:p>
    <w:p w14:paraId="689C64ED" w14:textId="0B73C510" w:rsidR="00334A12" w:rsidRDefault="00334A12" w:rsidP="00334A12">
      <w:pPr>
        <w:spacing w:after="120" w:line="276" w:lineRule="auto"/>
        <w:jc w:val="both"/>
      </w:pPr>
      <w:r>
        <w:t>3. ¿Qué protocolos específicos de vigilancia y control sanitario se han aplicado</w:t>
      </w:r>
      <w:r>
        <w:t xml:space="preserve"> </w:t>
      </w:r>
      <w:r>
        <w:t>a estas personas potencialmente expuestas, incluyendo pruebas diagnósticas,</w:t>
      </w:r>
      <w:r>
        <w:t xml:space="preserve"> </w:t>
      </w:r>
      <w:r>
        <w:t>monitorización de síntomas, recomendaciones preventivas o medidas de</w:t>
      </w:r>
      <w:r>
        <w:t xml:space="preserve"> </w:t>
      </w:r>
      <w:r>
        <w:t>aislamiento, y durante qué periodo temporal se mantendrán dichas actuaciones?</w:t>
      </w:r>
    </w:p>
    <w:p w14:paraId="52D8CBB6" w14:textId="581C8905" w:rsidR="00334A12" w:rsidRDefault="00334A12" w:rsidP="00334A12">
      <w:pPr>
        <w:spacing w:after="120" w:line="276" w:lineRule="auto"/>
        <w:jc w:val="both"/>
      </w:pPr>
      <w:r>
        <w:t>Pamplona, 8 de mayo de 2026</w:t>
      </w:r>
    </w:p>
    <w:p w14:paraId="411FE5EC" w14:textId="71907E66" w:rsidR="00334A12" w:rsidRDefault="00334A12" w:rsidP="00334A12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334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D"/>
    <w:rsid w:val="00244168"/>
    <w:rsid w:val="00334A12"/>
    <w:rsid w:val="00585185"/>
    <w:rsid w:val="00BE7EF1"/>
    <w:rsid w:val="00CD04E6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F080"/>
  <w15:chartTrackingRefBased/>
  <w15:docId w15:val="{AB3685CF-4DC2-403C-8D9C-F6F514F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2026-05-11T08:12:00Z</dcterms:created>
  <dcterms:modified xsi:type="dcterms:W3CDTF">2026-05-11T08:14:00Z</dcterms:modified>
</cp:coreProperties>
</file>