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893BA" w14:textId="22370EE5" w:rsidR="005E6F98" w:rsidRPr="00980766" w:rsidRDefault="005E6F98" w:rsidP="00980766">
      <w:pPr>
        <w:autoSpaceDE w:val="0"/>
        <w:autoSpaceDN w:val="0"/>
        <w:adjustRightInd w:val="0"/>
        <w:spacing w:after="120" w:line="276" w:lineRule="auto"/>
        <w:jc w:val="both"/>
        <w:rPr>
          <w:rFonts w:asciiTheme="minorHAnsi" w:hAnsiTheme="minorHAnsi" w:cstheme="minorHAnsi"/>
          <w:color w:val="000000"/>
        </w:rPr>
      </w:pPr>
      <w:r>
        <w:rPr>
          <w:rFonts w:asciiTheme="minorHAnsi" w:hAnsiTheme="minorHAnsi"/>
          <w:color w:val="000000"/>
        </w:rPr>
        <w:t>EH Bildu Nafarroa talde parlamentarioko kide Oihan</w:t>
      </w:r>
      <w:r w:rsidR="00115048">
        <w:rPr>
          <w:rFonts w:asciiTheme="minorHAnsi" w:hAnsiTheme="minorHAnsi"/>
          <w:color w:val="000000"/>
        </w:rPr>
        <w:t>a</w:t>
      </w:r>
      <w:r>
        <w:rPr>
          <w:rFonts w:asciiTheme="minorHAnsi" w:hAnsiTheme="minorHAnsi"/>
          <w:color w:val="000000"/>
        </w:rPr>
        <w:t xml:space="preserve"> </w:t>
      </w:r>
      <w:r w:rsidR="00115048">
        <w:rPr>
          <w:rFonts w:asciiTheme="minorHAnsi" w:hAnsiTheme="minorHAnsi"/>
          <w:color w:val="000000"/>
        </w:rPr>
        <w:t>Gallo San Román andreak</w:t>
      </w:r>
      <w:r>
        <w:rPr>
          <w:rFonts w:asciiTheme="minorHAnsi" w:hAnsiTheme="minorHAnsi"/>
          <w:color w:val="000000"/>
        </w:rPr>
        <w:t xml:space="preserve"> galdera bat egin du, 2025ean publizitatean eta komunikabideetan emakumeen tratamenduarekin lotutako eta sexuagatiko diskriminazioagatik erregistratutako kexen edo salaketen kopuruari buruz. Galdera horri dagokionez, Nafarroako Gobernuko Lehendakaritza eta Berdintasuneko kontseilariak honako hau adierazi du: </w:t>
      </w:r>
    </w:p>
    <w:p w14:paraId="208DFBFD" w14:textId="77777777" w:rsidR="001E7D1B" w:rsidRPr="00980766" w:rsidRDefault="00ED499F" w:rsidP="00980766">
      <w:pPr>
        <w:autoSpaceDE w:val="0"/>
        <w:autoSpaceDN w:val="0"/>
        <w:adjustRightInd w:val="0"/>
        <w:spacing w:after="120" w:line="276" w:lineRule="auto"/>
        <w:jc w:val="both"/>
        <w:rPr>
          <w:rFonts w:asciiTheme="minorHAnsi" w:hAnsiTheme="minorHAnsi" w:cstheme="minorHAnsi"/>
          <w:color w:val="000000"/>
        </w:rPr>
      </w:pPr>
      <w:r>
        <w:rPr>
          <w:rFonts w:asciiTheme="minorHAnsi" w:hAnsiTheme="minorHAnsi"/>
          <w:color w:val="000000"/>
        </w:rPr>
        <w:t xml:space="preserve">Ekimen horri erantzunez, jakinarazten du Nafarroako Berdintasunerako Institutuak 2025ean 22 komunikazio jaso zituela sexuagatiko diskriminaziogatiko salaketen edo kexen aurrean jarduteko prozeduraren esparruan. </w:t>
      </w:r>
    </w:p>
    <w:p w14:paraId="2889ED23" w14:textId="77777777" w:rsidR="00ED499F" w:rsidRPr="00980766" w:rsidRDefault="00ED499F" w:rsidP="00980766">
      <w:pPr>
        <w:autoSpaceDE w:val="0"/>
        <w:autoSpaceDN w:val="0"/>
        <w:adjustRightInd w:val="0"/>
        <w:spacing w:after="120" w:line="276" w:lineRule="auto"/>
        <w:jc w:val="both"/>
        <w:rPr>
          <w:rFonts w:asciiTheme="minorHAnsi" w:hAnsiTheme="minorHAnsi" w:cstheme="minorHAnsi"/>
          <w:color w:val="000000"/>
        </w:rPr>
      </w:pPr>
      <w:r>
        <w:rPr>
          <w:rFonts w:asciiTheme="minorHAnsi" w:hAnsiTheme="minorHAnsi"/>
          <w:color w:val="000000"/>
        </w:rPr>
        <w:t xml:space="preserve">Prozedura horren xedea da sexuagatiko diskriminazioko balizko egoerekin lotuta egindako salketak edo kexak artatzea, aztertzea eta bideratzea, bai eta publizitatean eta komunikabideetan emakumeen tratamenduarekin lotutakoak ere. </w:t>
      </w:r>
    </w:p>
    <w:p w14:paraId="177E2BD2" w14:textId="77777777" w:rsidR="00ED499F" w:rsidRPr="00980766" w:rsidRDefault="00ED499F" w:rsidP="00980766">
      <w:pPr>
        <w:autoSpaceDE w:val="0"/>
        <w:autoSpaceDN w:val="0"/>
        <w:adjustRightInd w:val="0"/>
        <w:spacing w:after="120" w:line="276" w:lineRule="auto"/>
        <w:jc w:val="both"/>
        <w:rPr>
          <w:rFonts w:asciiTheme="minorHAnsi" w:hAnsiTheme="minorHAnsi" w:cstheme="minorHAnsi"/>
          <w:color w:val="000000"/>
        </w:rPr>
      </w:pPr>
      <w:r>
        <w:rPr>
          <w:rFonts w:asciiTheme="minorHAnsi" w:hAnsiTheme="minorHAnsi"/>
          <w:color w:val="000000"/>
        </w:rPr>
        <w:t>Jasotako 22 kexetatik:</w:t>
      </w:r>
    </w:p>
    <w:p w14:paraId="37D656D0" w14:textId="596CAB79" w:rsidR="00ED499F" w:rsidRPr="00980766" w:rsidRDefault="00980766" w:rsidP="00980766">
      <w:pPr>
        <w:autoSpaceDE w:val="0"/>
        <w:autoSpaceDN w:val="0"/>
        <w:adjustRightInd w:val="0"/>
        <w:spacing w:after="120" w:line="276" w:lineRule="auto"/>
        <w:jc w:val="both"/>
        <w:rPr>
          <w:rFonts w:asciiTheme="minorHAnsi" w:hAnsiTheme="minorHAnsi" w:cstheme="minorHAnsi"/>
          <w:color w:val="000000"/>
        </w:rPr>
      </w:pPr>
      <w:r>
        <w:rPr>
          <w:rFonts w:asciiTheme="minorHAnsi" w:hAnsiTheme="minorHAnsi"/>
          <w:color w:val="000000"/>
        </w:rPr>
        <w:t xml:space="preserve">– Guztira, 14 komunikazio zetozen bat prozeduraren xedearekin, eta aztertu, ebatzi eta/edo, hala bazegokion, organo eskudunari bideratu zitzaizkion. </w:t>
      </w:r>
    </w:p>
    <w:p w14:paraId="3FC54D6E" w14:textId="5B83E7BE" w:rsidR="00ED499F" w:rsidRPr="00980766" w:rsidRDefault="00980766" w:rsidP="00980766">
      <w:pPr>
        <w:autoSpaceDE w:val="0"/>
        <w:autoSpaceDN w:val="0"/>
        <w:adjustRightInd w:val="0"/>
        <w:spacing w:after="120" w:line="276" w:lineRule="auto"/>
        <w:jc w:val="both"/>
        <w:rPr>
          <w:rFonts w:asciiTheme="minorHAnsi" w:hAnsiTheme="minorHAnsi" w:cstheme="minorHAnsi"/>
          <w:color w:val="000000"/>
        </w:rPr>
      </w:pPr>
      <w:r>
        <w:rPr>
          <w:rFonts w:asciiTheme="minorHAnsi" w:hAnsiTheme="minorHAnsi"/>
          <w:color w:val="000000"/>
        </w:rPr>
        <w:t xml:space="preserve">– Guztira 8 komunikazio ez zetozen bat prozeduraren xedearekin, ez baitzuten planteatzen sexuagatiko balizko diskriminazio egoerarik, ezta publizitatean eta komunikabideetan emakumeen tratamenduarekin lotutakorik ere. </w:t>
      </w:r>
    </w:p>
    <w:p w14:paraId="49FBDFF2" w14:textId="77777777" w:rsidR="008E33F9" w:rsidRPr="00980766" w:rsidRDefault="00A95220" w:rsidP="00980766">
      <w:pPr>
        <w:autoSpaceDE w:val="0"/>
        <w:autoSpaceDN w:val="0"/>
        <w:adjustRightInd w:val="0"/>
        <w:spacing w:after="120" w:line="276" w:lineRule="auto"/>
        <w:jc w:val="both"/>
        <w:rPr>
          <w:rFonts w:asciiTheme="minorHAnsi" w:hAnsiTheme="minorHAnsi" w:cstheme="minorHAnsi"/>
          <w:color w:val="000000"/>
        </w:rPr>
      </w:pPr>
      <w:r>
        <w:rPr>
          <w:rFonts w:asciiTheme="minorHAnsi" w:hAnsiTheme="minorHAnsi"/>
          <w:color w:val="000000"/>
        </w:rPr>
        <w:t>Hori guztia jakinarazten dut, Nafarroako Parlamentuko Erregelamenduaren 215. artikuluan xedatutakoa betez.</w:t>
      </w:r>
    </w:p>
    <w:p w14:paraId="28A14A44" w14:textId="20EF9EF4" w:rsidR="00A95220" w:rsidRPr="00E94ADF" w:rsidRDefault="00A95220" w:rsidP="00980766">
      <w:pPr>
        <w:autoSpaceDE w:val="0"/>
        <w:autoSpaceDN w:val="0"/>
        <w:adjustRightInd w:val="0"/>
        <w:spacing w:after="120" w:line="276" w:lineRule="auto"/>
        <w:jc w:val="both"/>
        <w:rPr>
          <w:rFonts w:asciiTheme="minorHAnsi" w:hAnsiTheme="minorHAnsi" w:cstheme="minorHAnsi"/>
          <w:color w:val="000000"/>
          <w:u w:val="single"/>
        </w:rPr>
      </w:pPr>
      <w:r>
        <w:rPr>
          <w:rFonts w:asciiTheme="minorHAnsi" w:hAnsiTheme="minorHAnsi"/>
          <w:color w:val="000000"/>
        </w:rPr>
        <w:t>Iruñean, 2026ko maiatzaren 6an</w:t>
      </w:r>
    </w:p>
    <w:p w14:paraId="50F49D15" w14:textId="7F3901B9" w:rsidR="00A95220" w:rsidRPr="00980766" w:rsidRDefault="00980766" w:rsidP="00980766">
      <w:pPr>
        <w:autoSpaceDE w:val="0"/>
        <w:autoSpaceDN w:val="0"/>
        <w:adjustRightInd w:val="0"/>
        <w:spacing w:after="120" w:line="276" w:lineRule="auto"/>
        <w:jc w:val="both"/>
        <w:rPr>
          <w:rFonts w:asciiTheme="minorHAnsi" w:hAnsiTheme="minorHAnsi" w:cstheme="minorHAnsi"/>
          <w:color w:val="000000"/>
        </w:rPr>
      </w:pPr>
      <w:r>
        <w:rPr>
          <w:rFonts w:asciiTheme="minorHAnsi" w:hAnsiTheme="minorHAnsi"/>
          <w:color w:val="000000"/>
        </w:rPr>
        <w:t>Lehendakaritza eta Berdintasuneko kontseilaria: Javier Remírez Apesteguia</w:t>
      </w:r>
    </w:p>
    <w:sectPr w:rsidR="00A95220" w:rsidRPr="00980766" w:rsidSect="00980766">
      <w:headerReference w:type="first" r:id="rId7"/>
      <w:footerReference w:type="first" r:id="rId8"/>
      <w:pgSz w:w="11901" w:h="16817" w:code="9"/>
      <w:pgMar w:top="1701"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15E7" w14:textId="77777777" w:rsidR="000747E0" w:rsidRDefault="000747E0">
      <w:r>
        <w:separator/>
      </w:r>
    </w:p>
  </w:endnote>
  <w:endnote w:type="continuationSeparator" w:id="0">
    <w:p w14:paraId="1B59AED5" w14:textId="77777777" w:rsidR="000747E0" w:rsidRDefault="0007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ítulo)">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AFB4" w14:textId="77777777" w:rsidR="009053FD" w:rsidRPr="00A2145B" w:rsidRDefault="009053FD"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72A0" w14:textId="77777777" w:rsidR="000747E0" w:rsidRDefault="000747E0">
      <w:r>
        <w:separator/>
      </w:r>
    </w:p>
  </w:footnote>
  <w:footnote w:type="continuationSeparator" w:id="0">
    <w:p w14:paraId="621EC977" w14:textId="77777777" w:rsidR="000747E0" w:rsidRDefault="00074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B40D" w14:textId="77777777" w:rsidR="009053FD" w:rsidRDefault="00A26127" w:rsidP="00696F6F">
    <w:pPr>
      <w:pStyle w:val="Encabezado"/>
      <w:ind w:left="-765"/>
    </w:pPr>
    <w:r>
      <w:rPr>
        <w:noProof/>
      </w:rPr>
      <w:drawing>
        <wp:anchor distT="0" distB="0" distL="114300" distR="114300" simplePos="0" relativeHeight="251659264" behindDoc="1" locked="0" layoutInCell="1" allowOverlap="1" wp14:anchorId="79212246" wp14:editId="072CD0BE">
          <wp:simplePos x="419100" y="542925"/>
          <wp:positionH relativeFrom="page">
            <wp:align>left</wp:align>
          </wp:positionH>
          <wp:positionV relativeFrom="page">
            <wp:align>top</wp:align>
          </wp:positionV>
          <wp:extent cx="7560000" cy="1796400"/>
          <wp:effectExtent l="0" t="0" r="317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81A21"/>
    <w:multiLevelType w:val="hybridMultilevel"/>
    <w:tmpl w:val="03A05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B1619CA"/>
    <w:multiLevelType w:val="hybridMultilevel"/>
    <w:tmpl w:val="485EACE0"/>
    <w:lvl w:ilvl="0" w:tplc="BABC36F8">
      <w:start w:val="1"/>
      <w:numFmt w:val="bullet"/>
      <w:lvlText w:val="-"/>
      <w:lvlJc w:val="left"/>
      <w:pPr>
        <w:ind w:left="720" w:hanging="360"/>
      </w:pPr>
      <w:rPr>
        <w:rFonts w:ascii="Calibri (Título)" w:eastAsia="Times New Roman" w:hAnsi="Calibri (Título)"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146163"/>
    <w:multiLevelType w:val="hybridMultilevel"/>
    <w:tmpl w:val="8382A290"/>
    <w:lvl w:ilvl="0" w:tplc="F3CA15AA">
      <w:start w:val="370"/>
      <w:numFmt w:val="bullet"/>
      <w:lvlText w:val="-"/>
      <w:lvlJc w:val="left"/>
      <w:pPr>
        <w:ind w:left="720" w:hanging="360"/>
      </w:pPr>
      <w:rPr>
        <w:rFonts w:ascii="Calibri (Título)" w:eastAsia="Times New Roman" w:hAnsi="Calibri (Título)"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903392E"/>
    <w:multiLevelType w:val="hybridMultilevel"/>
    <w:tmpl w:val="176CD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3288668">
    <w:abstractNumId w:val="1"/>
  </w:num>
  <w:num w:numId="2" w16cid:durableId="1172838413">
    <w:abstractNumId w:val="0"/>
  </w:num>
  <w:num w:numId="3" w16cid:durableId="730465441">
    <w:abstractNumId w:val="3"/>
  </w:num>
  <w:num w:numId="4" w16cid:durableId="2044865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127"/>
    <w:rsid w:val="000512D7"/>
    <w:rsid w:val="000606C0"/>
    <w:rsid w:val="000747E0"/>
    <w:rsid w:val="000F0988"/>
    <w:rsid w:val="00115048"/>
    <w:rsid w:val="001A0A3B"/>
    <w:rsid w:val="001E0C8C"/>
    <w:rsid w:val="001E7D1B"/>
    <w:rsid w:val="002B57D0"/>
    <w:rsid w:val="002B7284"/>
    <w:rsid w:val="002F65A5"/>
    <w:rsid w:val="003A5FF8"/>
    <w:rsid w:val="003C099D"/>
    <w:rsid w:val="00412CE6"/>
    <w:rsid w:val="00453353"/>
    <w:rsid w:val="004E0B06"/>
    <w:rsid w:val="004E2DB6"/>
    <w:rsid w:val="00503BC5"/>
    <w:rsid w:val="00592B08"/>
    <w:rsid w:val="005A6EE9"/>
    <w:rsid w:val="005E6F98"/>
    <w:rsid w:val="006F5F31"/>
    <w:rsid w:val="007C4E93"/>
    <w:rsid w:val="00865F6F"/>
    <w:rsid w:val="008E33F9"/>
    <w:rsid w:val="00904EAD"/>
    <w:rsid w:val="009053FD"/>
    <w:rsid w:val="00980766"/>
    <w:rsid w:val="009814D7"/>
    <w:rsid w:val="00995755"/>
    <w:rsid w:val="009C6DC0"/>
    <w:rsid w:val="00A01A60"/>
    <w:rsid w:val="00A26127"/>
    <w:rsid w:val="00A27664"/>
    <w:rsid w:val="00A95220"/>
    <w:rsid w:val="00BD243E"/>
    <w:rsid w:val="00C6274A"/>
    <w:rsid w:val="00C73688"/>
    <w:rsid w:val="00D7630E"/>
    <w:rsid w:val="00D96177"/>
    <w:rsid w:val="00DA7EB4"/>
    <w:rsid w:val="00DF1330"/>
    <w:rsid w:val="00DF521C"/>
    <w:rsid w:val="00E11111"/>
    <w:rsid w:val="00E25262"/>
    <w:rsid w:val="00E270FE"/>
    <w:rsid w:val="00E94ADF"/>
    <w:rsid w:val="00ED49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46FF"/>
  <w15:chartTrackingRefBased/>
  <w15:docId w15:val="{9C21E662-015F-4021-B5C1-1CF537BD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127"/>
    <w:pPr>
      <w:spacing w:after="0" w:line="240" w:lineRule="auto"/>
    </w:pPr>
    <w:rPr>
      <w:rFonts w:ascii="Calibri" w:eastAsia="Times New Roman"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26127"/>
    <w:pPr>
      <w:tabs>
        <w:tab w:val="center" w:pos="4252"/>
        <w:tab w:val="right" w:pos="8504"/>
      </w:tabs>
    </w:pPr>
    <w:rPr>
      <w:rFonts w:ascii="Times New Roman" w:hAnsi="Times New Roman" w:cs="Times New Roman"/>
      <w:sz w:val="20"/>
      <w:szCs w:val="20"/>
    </w:rPr>
  </w:style>
  <w:style w:type="character" w:customStyle="1" w:styleId="EncabezadoCar">
    <w:name w:val="Encabezado Car"/>
    <w:basedOn w:val="Fuentedeprrafopredeter"/>
    <w:link w:val="Encabezado"/>
    <w:rsid w:val="00A26127"/>
    <w:rPr>
      <w:rFonts w:ascii="Times New Roman" w:eastAsia="Times New Roman" w:hAnsi="Times New Roman" w:cs="Times New Roman"/>
      <w:sz w:val="20"/>
      <w:szCs w:val="20"/>
      <w:lang w:eastAsia="es-ES"/>
    </w:rPr>
  </w:style>
  <w:style w:type="paragraph" w:styleId="Piedepgina">
    <w:name w:val="footer"/>
    <w:basedOn w:val="Normal"/>
    <w:link w:val="PiedepginaCar"/>
    <w:rsid w:val="00A26127"/>
    <w:pPr>
      <w:tabs>
        <w:tab w:val="center" w:pos="4252"/>
        <w:tab w:val="right" w:pos="8504"/>
      </w:tabs>
    </w:pPr>
    <w:rPr>
      <w:rFonts w:ascii="Times New Roman" w:hAnsi="Times New Roman" w:cs="Times New Roman"/>
      <w:sz w:val="20"/>
      <w:szCs w:val="20"/>
    </w:rPr>
  </w:style>
  <w:style w:type="character" w:customStyle="1" w:styleId="PiedepginaCar">
    <w:name w:val="Pie de página Car"/>
    <w:basedOn w:val="Fuentedeprrafopredeter"/>
    <w:link w:val="Piedepgina"/>
    <w:rsid w:val="00A26127"/>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A26127"/>
    <w:rPr>
      <w:color w:val="0563C1" w:themeColor="hyperlink"/>
      <w:u w:val="single"/>
    </w:rPr>
  </w:style>
  <w:style w:type="paragraph" w:styleId="Prrafodelista">
    <w:name w:val="List Paragraph"/>
    <w:basedOn w:val="Normal"/>
    <w:uiPriority w:val="34"/>
    <w:qFormat/>
    <w:rsid w:val="00995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220</Words>
  <Characters>1212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Betelu Pastor, Cristian (Jefe de Gabinete UITD)</dc:creator>
  <cp:keywords/>
  <dc:description/>
  <cp:lastModifiedBy>Martin Cestao, Nerea</cp:lastModifiedBy>
  <cp:revision>4</cp:revision>
  <dcterms:created xsi:type="dcterms:W3CDTF">2026-05-06T13:43:00Z</dcterms:created>
  <dcterms:modified xsi:type="dcterms:W3CDTF">2026-05-25T05:40:00Z</dcterms:modified>
</cp:coreProperties>
</file>