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488F" w14:textId="4F8FC650" w:rsidR="00A0411C" w:rsidRDefault="009042C2" w:rsidP="00A0411C">
      <w:pPr>
        <w:spacing w:after="120" w:line="276" w:lineRule="auto"/>
        <w:jc w:val="both"/>
      </w:pPr>
      <w:r>
        <w:t>26PES-163</w:t>
      </w:r>
    </w:p>
    <w:p w14:paraId="39F911E9" w14:textId="7B60915B" w:rsidR="009042C2" w:rsidRDefault="009042C2" w:rsidP="009042C2">
      <w:pPr>
        <w:spacing w:after="120" w:line="276" w:lineRule="auto"/>
        <w:jc w:val="both"/>
      </w:pPr>
      <w:r>
        <w:t>Doña Cristina López Mañero, miembro de las Cortes de Navarra, adscrita al Grupo Parlamentario Unión del Pueblo Navarro (UPN), al amparo de lo dispuesto en el Reglamento de la Cámara, realiza la siguiente pregunta escrita al Gobierno de Navarra:</w:t>
      </w:r>
    </w:p>
    <w:p w14:paraId="25DB48AC" w14:textId="5A244D1C" w:rsidR="009042C2" w:rsidRDefault="009042C2" w:rsidP="009042C2">
      <w:pPr>
        <w:spacing w:after="120" w:line="276" w:lineRule="auto"/>
        <w:jc w:val="both"/>
      </w:pPr>
      <w:r>
        <w:t>El artículo 59.4 de la LOSU dice que “Las universidades implantarán un sistema de contabilidad analítica o equivalente”.</w:t>
      </w:r>
    </w:p>
    <w:p w14:paraId="05B4122E" w14:textId="2FC24AAC" w:rsidR="009042C2" w:rsidRDefault="009042C2" w:rsidP="009042C2">
      <w:pPr>
        <w:spacing w:after="120" w:line="276" w:lineRule="auto"/>
        <w:jc w:val="both"/>
      </w:pPr>
      <w:r>
        <w:t>La disposición transitoria segunda indica que dispondrán de un plazo de dos años desde la entrada en vigor de la ley.</w:t>
      </w:r>
    </w:p>
    <w:p w14:paraId="4219C455" w14:textId="199639E5" w:rsidR="009042C2" w:rsidRDefault="009042C2" w:rsidP="009042C2">
      <w:pPr>
        <w:spacing w:after="120" w:line="276" w:lineRule="auto"/>
        <w:jc w:val="both"/>
      </w:pPr>
      <w:r>
        <w:t>La LOSU entró en vigor el 12 de abril de 2023 y, por lo tanto, la implantación de la contabilidad analítica en la UPNA debería estar operativa el 12 de abril de 2025.</w:t>
      </w:r>
    </w:p>
    <w:p w14:paraId="718DD308" w14:textId="4B724F45" w:rsidR="009042C2" w:rsidRDefault="009042C2" w:rsidP="009042C2">
      <w:pPr>
        <w:spacing w:after="120" w:line="276" w:lineRule="auto"/>
        <w:jc w:val="both"/>
      </w:pPr>
      <w:r>
        <w:t>– ¿Le consta al Gobierno si se ha implantado ya?</w:t>
      </w:r>
    </w:p>
    <w:p w14:paraId="0733143F" w14:textId="57D27A0B" w:rsidR="009042C2" w:rsidRDefault="009042C2" w:rsidP="009042C2">
      <w:pPr>
        <w:spacing w:after="120" w:line="276" w:lineRule="auto"/>
        <w:jc w:val="both"/>
      </w:pPr>
      <w:r>
        <w:t>– Si se ha implantado, ¿por qué se recoge en el artículo 76.2 del anteproyecto de Ley Foral del sistema universitario de Navarra que “La Universidad Pública de Navarra implantará un sistema de contabilidad analítica o equivalente”?</w:t>
      </w:r>
    </w:p>
    <w:p w14:paraId="4D9C5C99" w14:textId="52182FE8" w:rsidR="009042C2" w:rsidRDefault="009042C2" w:rsidP="009042C2">
      <w:pPr>
        <w:spacing w:after="120" w:line="276" w:lineRule="auto"/>
        <w:jc w:val="both"/>
      </w:pPr>
      <w:r>
        <w:t>Pamplona, 21 de mayo de 2026</w:t>
      </w:r>
    </w:p>
    <w:p w14:paraId="59B7BCF5" w14:textId="4FAF2EA7" w:rsidR="009042C2" w:rsidRDefault="009042C2" w:rsidP="009042C2">
      <w:pPr>
        <w:spacing w:after="120" w:line="276" w:lineRule="auto"/>
        <w:jc w:val="both"/>
      </w:pPr>
      <w:r>
        <w:t>La Parlamentaria Foral: Cristina López Mañero</w:t>
      </w:r>
    </w:p>
    <w:sectPr w:rsidR="009042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1C"/>
    <w:rsid w:val="003D7D52"/>
    <w:rsid w:val="009042C2"/>
    <w:rsid w:val="00980C3E"/>
    <w:rsid w:val="00A041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D493"/>
  <w15:chartTrackingRefBased/>
  <w15:docId w15:val="{F4CF3E6C-2318-403F-9A42-9A82DA16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861</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2026-05-22T06:01:00Z</dcterms:created>
  <dcterms:modified xsi:type="dcterms:W3CDTF">2026-05-22T06:55:00Z</dcterms:modified>
</cp:coreProperties>
</file>