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3DEB0CF" w:rsidR="00B75230" w:rsidRPr="004578FF" w:rsidRDefault="00B75230" w:rsidP="64007B65">
      <w:pPr>
        <w:spacing w:after="0"/>
        <w:rPr>
          <w:rFonts w:ascii="Times New Roman" w:eastAsia="Calibri" w:hAnsi="Times New Roman" w:cs="Times New Roman"/>
          <w:sz w:val="24"/>
          <w:szCs w:val="24"/>
        </w:rPr>
      </w:pPr>
    </w:p>
    <w:p w14:paraId="0A37501D" w14:textId="77777777" w:rsidR="00B75230" w:rsidRPr="004578FF" w:rsidRDefault="00B75230" w:rsidP="00B75230">
      <w:pPr>
        <w:spacing w:after="0"/>
        <w:jc w:val="center"/>
        <w:rPr>
          <w:rFonts w:ascii="Times New Roman" w:eastAsia="Calibri" w:hAnsi="Times New Roman" w:cs="Times New Roman"/>
          <w:b/>
          <w:sz w:val="24"/>
          <w:szCs w:val="24"/>
        </w:rPr>
      </w:pPr>
    </w:p>
    <w:p w14:paraId="5DAB6C7B" w14:textId="77777777" w:rsidR="00B75230" w:rsidRPr="004578FF" w:rsidRDefault="00B75230" w:rsidP="00B75230">
      <w:pPr>
        <w:spacing w:after="0"/>
        <w:jc w:val="center"/>
        <w:rPr>
          <w:rFonts w:ascii="Times New Roman" w:eastAsia="Calibri" w:hAnsi="Times New Roman" w:cs="Times New Roman"/>
          <w:b/>
          <w:sz w:val="24"/>
          <w:szCs w:val="24"/>
        </w:rPr>
      </w:pPr>
    </w:p>
    <w:p w14:paraId="02EB378F" w14:textId="77777777" w:rsidR="00B75230" w:rsidRPr="004578FF" w:rsidRDefault="00B75230" w:rsidP="00B75230">
      <w:pPr>
        <w:spacing w:after="0"/>
        <w:jc w:val="center"/>
        <w:rPr>
          <w:rFonts w:ascii="Times New Roman" w:eastAsia="Calibri" w:hAnsi="Times New Roman" w:cs="Times New Roman"/>
          <w:b/>
          <w:sz w:val="24"/>
          <w:szCs w:val="24"/>
        </w:rPr>
      </w:pPr>
    </w:p>
    <w:p w14:paraId="6A05A809" w14:textId="77777777" w:rsidR="00B75230" w:rsidRPr="004578FF" w:rsidRDefault="00B75230" w:rsidP="00B75230">
      <w:pPr>
        <w:spacing w:after="0"/>
        <w:jc w:val="center"/>
        <w:rPr>
          <w:rFonts w:ascii="Times New Roman" w:eastAsia="Calibri" w:hAnsi="Times New Roman" w:cs="Times New Roman"/>
          <w:b/>
          <w:sz w:val="24"/>
          <w:szCs w:val="24"/>
        </w:rPr>
      </w:pPr>
    </w:p>
    <w:p w14:paraId="5A39BBE3" w14:textId="77777777" w:rsidR="00B75230" w:rsidRPr="004578FF" w:rsidRDefault="00B75230" w:rsidP="00B75230">
      <w:pPr>
        <w:spacing w:after="0"/>
        <w:jc w:val="center"/>
        <w:rPr>
          <w:rFonts w:ascii="Times New Roman" w:eastAsia="Calibri" w:hAnsi="Times New Roman" w:cs="Times New Roman"/>
          <w:b/>
          <w:sz w:val="24"/>
          <w:szCs w:val="24"/>
        </w:rPr>
      </w:pPr>
    </w:p>
    <w:p w14:paraId="41C8F396" w14:textId="77777777" w:rsidR="00B75230" w:rsidRPr="004578FF" w:rsidRDefault="00B75230" w:rsidP="00B75230">
      <w:pPr>
        <w:spacing w:after="0"/>
        <w:jc w:val="center"/>
        <w:rPr>
          <w:rFonts w:ascii="Times New Roman" w:eastAsia="Calibri" w:hAnsi="Times New Roman" w:cs="Times New Roman"/>
          <w:b/>
          <w:sz w:val="24"/>
          <w:szCs w:val="24"/>
        </w:rPr>
      </w:pPr>
    </w:p>
    <w:p w14:paraId="72A3D3EC" w14:textId="77777777" w:rsidR="00B75230" w:rsidRPr="004578FF" w:rsidRDefault="00B75230" w:rsidP="00B75230">
      <w:pPr>
        <w:spacing w:after="0"/>
        <w:jc w:val="center"/>
        <w:rPr>
          <w:rFonts w:ascii="Times New Roman" w:eastAsia="Calibri" w:hAnsi="Times New Roman" w:cs="Times New Roman"/>
          <w:b/>
          <w:sz w:val="24"/>
          <w:szCs w:val="24"/>
        </w:rPr>
      </w:pPr>
    </w:p>
    <w:p w14:paraId="0D0B940D" w14:textId="77777777" w:rsidR="00B75230" w:rsidRPr="004578FF" w:rsidRDefault="00B75230" w:rsidP="00B75230">
      <w:pPr>
        <w:spacing w:after="0"/>
        <w:jc w:val="center"/>
        <w:rPr>
          <w:rFonts w:ascii="Times New Roman" w:eastAsia="Calibri" w:hAnsi="Times New Roman" w:cs="Times New Roman"/>
          <w:b/>
          <w:sz w:val="24"/>
          <w:szCs w:val="24"/>
        </w:rPr>
      </w:pPr>
    </w:p>
    <w:p w14:paraId="0E27B00A" w14:textId="77777777" w:rsidR="00B75230" w:rsidRPr="004578FF" w:rsidRDefault="00B75230" w:rsidP="00B75230">
      <w:pPr>
        <w:spacing w:after="0"/>
        <w:jc w:val="center"/>
        <w:rPr>
          <w:rFonts w:ascii="Times New Roman" w:eastAsia="Calibri" w:hAnsi="Times New Roman" w:cs="Times New Roman"/>
          <w:b/>
          <w:sz w:val="24"/>
          <w:szCs w:val="24"/>
        </w:rPr>
      </w:pPr>
    </w:p>
    <w:p w14:paraId="60061E4C" w14:textId="77777777" w:rsidR="00B75230" w:rsidRPr="004578FF" w:rsidRDefault="00B75230" w:rsidP="00B75230">
      <w:pPr>
        <w:spacing w:after="0"/>
        <w:jc w:val="center"/>
        <w:rPr>
          <w:rFonts w:ascii="Times New Roman" w:eastAsia="Calibri" w:hAnsi="Times New Roman" w:cs="Times New Roman"/>
          <w:b/>
          <w:sz w:val="24"/>
          <w:szCs w:val="24"/>
        </w:rPr>
      </w:pPr>
    </w:p>
    <w:p w14:paraId="44EAFD9C" w14:textId="77777777" w:rsidR="00B75230" w:rsidRPr="004578FF" w:rsidRDefault="00B75230" w:rsidP="00B75230">
      <w:pPr>
        <w:spacing w:after="0"/>
        <w:jc w:val="center"/>
        <w:rPr>
          <w:rFonts w:ascii="Times New Roman" w:eastAsia="Calibri" w:hAnsi="Times New Roman" w:cs="Times New Roman"/>
          <w:b/>
          <w:sz w:val="24"/>
          <w:szCs w:val="24"/>
        </w:rPr>
      </w:pPr>
    </w:p>
    <w:p w14:paraId="4B94D5A5" w14:textId="77777777" w:rsidR="00B75230" w:rsidRPr="004578FF" w:rsidRDefault="00B75230" w:rsidP="00B75230">
      <w:pPr>
        <w:spacing w:after="0"/>
        <w:jc w:val="center"/>
        <w:rPr>
          <w:rFonts w:ascii="Times New Roman" w:eastAsia="Calibri" w:hAnsi="Times New Roman" w:cs="Times New Roman"/>
          <w:b/>
          <w:sz w:val="24"/>
          <w:szCs w:val="24"/>
        </w:rPr>
      </w:pPr>
    </w:p>
    <w:p w14:paraId="3DEEC669" w14:textId="77777777" w:rsidR="00B75230" w:rsidRPr="004578FF" w:rsidRDefault="00B75230" w:rsidP="00B75230">
      <w:pPr>
        <w:spacing w:after="0"/>
        <w:jc w:val="center"/>
        <w:rPr>
          <w:rFonts w:ascii="Times New Roman" w:eastAsia="Calibri" w:hAnsi="Times New Roman" w:cs="Times New Roman"/>
          <w:b/>
          <w:sz w:val="24"/>
          <w:szCs w:val="24"/>
        </w:rPr>
      </w:pPr>
    </w:p>
    <w:p w14:paraId="3656B9AB" w14:textId="77777777" w:rsidR="00B75230" w:rsidRPr="004578FF" w:rsidRDefault="00B75230" w:rsidP="00B75230">
      <w:pPr>
        <w:spacing w:after="0"/>
        <w:jc w:val="center"/>
        <w:rPr>
          <w:rFonts w:ascii="Times New Roman" w:eastAsia="Calibri" w:hAnsi="Times New Roman" w:cs="Times New Roman"/>
          <w:b/>
          <w:sz w:val="24"/>
          <w:szCs w:val="24"/>
        </w:rPr>
      </w:pPr>
    </w:p>
    <w:p w14:paraId="3B53EB7E" w14:textId="42590627" w:rsidR="00B75230" w:rsidRPr="004D3EEC" w:rsidRDefault="4ABC1D0F" w:rsidP="2104A248">
      <w:pPr>
        <w:spacing w:after="0"/>
        <w:jc w:val="center"/>
        <w:rPr>
          <w:rFonts w:ascii="Times New Roman" w:eastAsia="Calibri" w:hAnsi="Times New Roman" w:cs="Times New Roman"/>
          <w:b/>
          <w:bCs/>
          <w:sz w:val="44"/>
          <w:szCs w:val="44"/>
        </w:rPr>
      </w:pPr>
      <w:r>
        <w:rPr>
          <w:rFonts w:ascii="Times New Roman" w:hAnsi="Times New Roman"/>
          <w:b/>
          <w:sz w:val="44"/>
        </w:rPr>
        <w:t>FORU</w:t>
      </w:r>
      <w:r w:rsidR="004D3EEC">
        <w:rPr>
          <w:rFonts w:ascii="Times New Roman" w:hAnsi="Times New Roman"/>
          <w:b/>
          <w:sz w:val="44"/>
        </w:rPr>
        <w:t>-</w:t>
      </w:r>
      <w:r>
        <w:rPr>
          <w:rFonts w:ascii="Times New Roman" w:hAnsi="Times New Roman"/>
          <w:b/>
          <w:sz w:val="44"/>
        </w:rPr>
        <w:t>LEGE</w:t>
      </w:r>
      <w:r w:rsidR="004D3EEC">
        <w:rPr>
          <w:rFonts w:ascii="Times New Roman" w:hAnsi="Times New Roman"/>
          <w:b/>
          <w:sz w:val="44"/>
        </w:rPr>
        <w:t xml:space="preserve"> PROIEKTU</w:t>
      </w:r>
      <w:r>
        <w:rPr>
          <w:rFonts w:ascii="Times New Roman" w:hAnsi="Times New Roman"/>
          <w:b/>
          <w:sz w:val="44"/>
        </w:rPr>
        <w:t>A, GAZTERIARI ETA BELAUNALDIARTEKO JUSTIZIARI BURUZKOA</w:t>
      </w:r>
      <w:r>
        <w:rPr>
          <w:rFonts w:ascii="Times New Roman" w:hAnsi="Times New Roman"/>
          <w:b/>
        </w:rPr>
        <w:br w:type="page"/>
      </w:r>
    </w:p>
    <w:sdt>
      <w:sdtPr>
        <w:rPr>
          <w:rFonts w:ascii="Times New Roman" w:hAnsi="Times New Roman" w:cs="Times New Roman"/>
        </w:rPr>
        <w:id w:val="351041017"/>
        <w:docPartObj>
          <w:docPartGallery w:val="Table of Contents"/>
          <w:docPartUnique/>
        </w:docPartObj>
      </w:sdtPr>
      <w:sdtEndPr/>
      <w:sdtContent>
        <w:p w14:paraId="5449A055" w14:textId="02002303" w:rsidR="00B50FF8" w:rsidRDefault="00320174">
          <w:pPr>
            <w:pStyle w:val="TDC1"/>
            <w:tabs>
              <w:tab w:val="right" w:leader="dot" w:pos="8494"/>
            </w:tabs>
            <w:rPr>
              <w:rFonts w:eastAsiaTheme="minorEastAsia"/>
              <w:noProof/>
              <w:lang w:eastAsia="eu-ES"/>
            </w:rPr>
          </w:pPr>
          <w:r w:rsidRPr="004578FF">
            <w:rPr>
              <w:rFonts w:ascii="Times New Roman" w:hAnsi="Times New Roman" w:cs="Times New Roman"/>
            </w:rPr>
            <w:fldChar w:fldCharType="begin"/>
          </w:r>
          <w:r w:rsidRPr="004578FF">
            <w:rPr>
              <w:rFonts w:ascii="Times New Roman" w:hAnsi="Times New Roman" w:cs="Times New Roman"/>
            </w:rPr>
            <w:instrText>TOC \o "1-9" \z \u \h</w:instrText>
          </w:r>
          <w:r w:rsidRPr="004578FF">
            <w:rPr>
              <w:rFonts w:ascii="Times New Roman" w:hAnsi="Times New Roman" w:cs="Times New Roman"/>
            </w:rPr>
            <w:fldChar w:fldCharType="separate"/>
          </w:r>
          <w:hyperlink w:anchor="_Toc231820465" w:history="1">
            <w:r w:rsidR="00B50FF8" w:rsidRPr="00435E31">
              <w:rPr>
                <w:rStyle w:val="Hipervnculo"/>
                <w:noProof/>
              </w:rPr>
              <w:t>Zioen azalpena</w:t>
            </w:r>
            <w:r w:rsidR="00B50FF8">
              <w:rPr>
                <w:noProof/>
                <w:webHidden/>
              </w:rPr>
              <w:tab/>
            </w:r>
            <w:r w:rsidR="00B50FF8">
              <w:rPr>
                <w:noProof/>
                <w:webHidden/>
              </w:rPr>
              <w:fldChar w:fldCharType="begin"/>
            </w:r>
            <w:r w:rsidR="00B50FF8">
              <w:rPr>
                <w:noProof/>
                <w:webHidden/>
              </w:rPr>
              <w:instrText xml:space="preserve"> PAGEREF _Toc231820465 \h </w:instrText>
            </w:r>
            <w:r w:rsidR="00B50FF8">
              <w:rPr>
                <w:noProof/>
                <w:webHidden/>
              </w:rPr>
            </w:r>
            <w:r w:rsidR="00B50FF8">
              <w:rPr>
                <w:noProof/>
                <w:webHidden/>
              </w:rPr>
              <w:fldChar w:fldCharType="separate"/>
            </w:r>
            <w:r w:rsidR="00B50FF8">
              <w:rPr>
                <w:noProof/>
                <w:webHidden/>
              </w:rPr>
              <w:t>6</w:t>
            </w:r>
            <w:r w:rsidR="00B50FF8">
              <w:rPr>
                <w:noProof/>
                <w:webHidden/>
              </w:rPr>
              <w:fldChar w:fldCharType="end"/>
            </w:r>
          </w:hyperlink>
        </w:p>
        <w:p w14:paraId="2798B632" w14:textId="1987FB6B" w:rsidR="00B50FF8" w:rsidRDefault="00B50FF8">
          <w:pPr>
            <w:pStyle w:val="TDC2"/>
            <w:tabs>
              <w:tab w:val="right" w:leader="dot" w:pos="8494"/>
            </w:tabs>
            <w:rPr>
              <w:rFonts w:eastAsiaTheme="minorEastAsia"/>
              <w:noProof/>
              <w:lang w:eastAsia="eu-ES"/>
            </w:rPr>
          </w:pPr>
          <w:hyperlink w:anchor="_Toc231820466" w:history="1">
            <w:r w:rsidRPr="00435E31">
              <w:rPr>
                <w:rStyle w:val="Hipervnculo"/>
                <w:noProof/>
              </w:rPr>
              <w:t>ATARIKO TITULUA: XEDAPEN OROKORRAK</w:t>
            </w:r>
            <w:r>
              <w:rPr>
                <w:noProof/>
                <w:webHidden/>
              </w:rPr>
              <w:tab/>
            </w:r>
            <w:r>
              <w:rPr>
                <w:noProof/>
                <w:webHidden/>
              </w:rPr>
              <w:fldChar w:fldCharType="begin"/>
            </w:r>
            <w:r>
              <w:rPr>
                <w:noProof/>
                <w:webHidden/>
              </w:rPr>
              <w:instrText xml:space="preserve"> PAGEREF _Toc231820466 \h </w:instrText>
            </w:r>
            <w:r>
              <w:rPr>
                <w:noProof/>
                <w:webHidden/>
              </w:rPr>
            </w:r>
            <w:r>
              <w:rPr>
                <w:noProof/>
                <w:webHidden/>
              </w:rPr>
              <w:fldChar w:fldCharType="separate"/>
            </w:r>
            <w:r>
              <w:rPr>
                <w:noProof/>
                <w:webHidden/>
              </w:rPr>
              <w:t>10</w:t>
            </w:r>
            <w:r>
              <w:rPr>
                <w:noProof/>
                <w:webHidden/>
              </w:rPr>
              <w:fldChar w:fldCharType="end"/>
            </w:r>
          </w:hyperlink>
        </w:p>
        <w:p w14:paraId="2892636C" w14:textId="47822A68" w:rsidR="00B50FF8" w:rsidRDefault="00B50FF8">
          <w:pPr>
            <w:pStyle w:val="TDC4"/>
            <w:tabs>
              <w:tab w:val="right" w:leader="dot" w:pos="8494"/>
            </w:tabs>
            <w:rPr>
              <w:rFonts w:eastAsiaTheme="minorEastAsia"/>
              <w:noProof/>
              <w:lang w:eastAsia="eu-ES"/>
            </w:rPr>
          </w:pPr>
          <w:hyperlink w:anchor="_Toc231820467" w:history="1">
            <w:r w:rsidRPr="00435E31">
              <w:rPr>
                <w:rStyle w:val="Hipervnculo"/>
                <w:noProof/>
              </w:rPr>
              <w:t>1. artikulua. Xedea.</w:t>
            </w:r>
            <w:r>
              <w:rPr>
                <w:noProof/>
                <w:webHidden/>
              </w:rPr>
              <w:tab/>
            </w:r>
            <w:r>
              <w:rPr>
                <w:noProof/>
                <w:webHidden/>
              </w:rPr>
              <w:fldChar w:fldCharType="begin"/>
            </w:r>
            <w:r>
              <w:rPr>
                <w:noProof/>
                <w:webHidden/>
              </w:rPr>
              <w:instrText xml:space="preserve"> PAGEREF _Toc231820467 \h </w:instrText>
            </w:r>
            <w:r>
              <w:rPr>
                <w:noProof/>
                <w:webHidden/>
              </w:rPr>
            </w:r>
            <w:r>
              <w:rPr>
                <w:noProof/>
                <w:webHidden/>
              </w:rPr>
              <w:fldChar w:fldCharType="separate"/>
            </w:r>
            <w:r>
              <w:rPr>
                <w:noProof/>
                <w:webHidden/>
              </w:rPr>
              <w:t>10</w:t>
            </w:r>
            <w:r>
              <w:rPr>
                <w:noProof/>
                <w:webHidden/>
              </w:rPr>
              <w:fldChar w:fldCharType="end"/>
            </w:r>
          </w:hyperlink>
        </w:p>
        <w:p w14:paraId="12FCF61C" w14:textId="23CB93CB" w:rsidR="00B50FF8" w:rsidRDefault="00B50FF8">
          <w:pPr>
            <w:pStyle w:val="TDC4"/>
            <w:tabs>
              <w:tab w:val="right" w:leader="dot" w:pos="8494"/>
            </w:tabs>
            <w:rPr>
              <w:rFonts w:eastAsiaTheme="minorEastAsia"/>
              <w:noProof/>
              <w:lang w:eastAsia="eu-ES"/>
            </w:rPr>
          </w:pPr>
          <w:hyperlink w:anchor="_Toc231820468" w:history="1">
            <w:r w:rsidRPr="00435E31">
              <w:rPr>
                <w:rStyle w:val="Hipervnculo"/>
                <w:noProof/>
              </w:rPr>
              <w:t>2. artikulua. Helburua.</w:t>
            </w:r>
            <w:r>
              <w:rPr>
                <w:noProof/>
                <w:webHidden/>
              </w:rPr>
              <w:tab/>
            </w:r>
            <w:r>
              <w:rPr>
                <w:noProof/>
                <w:webHidden/>
              </w:rPr>
              <w:fldChar w:fldCharType="begin"/>
            </w:r>
            <w:r>
              <w:rPr>
                <w:noProof/>
                <w:webHidden/>
              </w:rPr>
              <w:instrText xml:space="preserve"> PAGEREF _Toc231820468 \h </w:instrText>
            </w:r>
            <w:r>
              <w:rPr>
                <w:noProof/>
                <w:webHidden/>
              </w:rPr>
            </w:r>
            <w:r>
              <w:rPr>
                <w:noProof/>
                <w:webHidden/>
              </w:rPr>
              <w:fldChar w:fldCharType="separate"/>
            </w:r>
            <w:r>
              <w:rPr>
                <w:noProof/>
                <w:webHidden/>
              </w:rPr>
              <w:t>10</w:t>
            </w:r>
            <w:r>
              <w:rPr>
                <w:noProof/>
                <w:webHidden/>
              </w:rPr>
              <w:fldChar w:fldCharType="end"/>
            </w:r>
          </w:hyperlink>
        </w:p>
        <w:p w14:paraId="0D7A5BC7" w14:textId="1B29EFAC" w:rsidR="00B50FF8" w:rsidRDefault="00B50FF8">
          <w:pPr>
            <w:pStyle w:val="TDC4"/>
            <w:tabs>
              <w:tab w:val="right" w:leader="dot" w:pos="8494"/>
            </w:tabs>
            <w:rPr>
              <w:rFonts w:eastAsiaTheme="minorEastAsia"/>
              <w:noProof/>
              <w:lang w:eastAsia="eu-ES"/>
            </w:rPr>
          </w:pPr>
          <w:hyperlink w:anchor="_Toc231820469" w:history="1">
            <w:r w:rsidRPr="00435E31">
              <w:rPr>
                <w:rStyle w:val="Hipervnculo"/>
                <w:noProof/>
              </w:rPr>
              <w:t>3. artikulua. Aplikazio eremu objektiboa.</w:t>
            </w:r>
            <w:r>
              <w:rPr>
                <w:noProof/>
                <w:webHidden/>
              </w:rPr>
              <w:tab/>
            </w:r>
            <w:r>
              <w:rPr>
                <w:noProof/>
                <w:webHidden/>
              </w:rPr>
              <w:fldChar w:fldCharType="begin"/>
            </w:r>
            <w:r>
              <w:rPr>
                <w:noProof/>
                <w:webHidden/>
              </w:rPr>
              <w:instrText xml:space="preserve"> PAGEREF _Toc231820469 \h </w:instrText>
            </w:r>
            <w:r>
              <w:rPr>
                <w:noProof/>
                <w:webHidden/>
              </w:rPr>
            </w:r>
            <w:r>
              <w:rPr>
                <w:noProof/>
                <w:webHidden/>
              </w:rPr>
              <w:fldChar w:fldCharType="separate"/>
            </w:r>
            <w:r>
              <w:rPr>
                <w:noProof/>
                <w:webHidden/>
              </w:rPr>
              <w:t>10</w:t>
            </w:r>
            <w:r>
              <w:rPr>
                <w:noProof/>
                <w:webHidden/>
              </w:rPr>
              <w:fldChar w:fldCharType="end"/>
            </w:r>
          </w:hyperlink>
        </w:p>
        <w:p w14:paraId="2A1F9F56" w14:textId="017A2E7B" w:rsidR="00B50FF8" w:rsidRDefault="00B50FF8">
          <w:pPr>
            <w:pStyle w:val="TDC4"/>
            <w:tabs>
              <w:tab w:val="right" w:leader="dot" w:pos="8494"/>
            </w:tabs>
            <w:rPr>
              <w:rFonts w:eastAsiaTheme="minorEastAsia"/>
              <w:noProof/>
              <w:lang w:eastAsia="eu-ES"/>
            </w:rPr>
          </w:pPr>
          <w:hyperlink w:anchor="_Toc231820470" w:history="1">
            <w:r w:rsidRPr="00435E31">
              <w:rPr>
                <w:rStyle w:val="Hipervnculo"/>
                <w:noProof/>
              </w:rPr>
              <w:t>4. artikulua. Aplikazio eremu subjektiboa.</w:t>
            </w:r>
            <w:r>
              <w:rPr>
                <w:noProof/>
                <w:webHidden/>
              </w:rPr>
              <w:tab/>
            </w:r>
            <w:r>
              <w:rPr>
                <w:noProof/>
                <w:webHidden/>
              </w:rPr>
              <w:fldChar w:fldCharType="begin"/>
            </w:r>
            <w:r>
              <w:rPr>
                <w:noProof/>
                <w:webHidden/>
              </w:rPr>
              <w:instrText xml:space="preserve"> PAGEREF _Toc231820470 \h </w:instrText>
            </w:r>
            <w:r>
              <w:rPr>
                <w:noProof/>
                <w:webHidden/>
              </w:rPr>
            </w:r>
            <w:r>
              <w:rPr>
                <w:noProof/>
                <w:webHidden/>
              </w:rPr>
              <w:fldChar w:fldCharType="separate"/>
            </w:r>
            <w:r>
              <w:rPr>
                <w:noProof/>
                <w:webHidden/>
              </w:rPr>
              <w:t>10</w:t>
            </w:r>
            <w:r>
              <w:rPr>
                <w:noProof/>
                <w:webHidden/>
              </w:rPr>
              <w:fldChar w:fldCharType="end"/>
            </w:r>
          </w:hyperlink>
        </w:p>
        <w:p w14:paraId="1A306902" w14:textId="2DA5D5BD" w:rsidR="00B50FF8" w:rsidRDefault="00B50FF8">
          <w:pPr>
            <w:pStyle w:val="TDC4"/>
            <w:tabs>
              <w:tab w:val="right" w:leader="dot" w:pos="8494"/>
            </w:tabs>
            <w:rPr>
              <w:rFonts w:eastAsiaTheme="minorEastAsia"/>
              <w:noProof/>
              <w:lang w:eastAsia="eu-ES"/>
            </w:rPr>
          </w:pPr>
          <w:hyperlink w:anchor="_Toc231820471" w:history="1">
            <w:r w:rsidRPr="00435E31">
              <w:rPr>
                <w:rStyle w:val="Hipervnculo"/>
                <w:noProof/>
              </w:rPr>
              <w:t>5. artikulua. Printzipio orokorrak.</w:t>
            </w:r>
            <w:r>
              <w:rPr>
                <w:noProof/>
                <w:webHidden/>
              </w:rPr>
              <w:tab/>
            </w:r>
            <w:r>
              <w:rPr>
                <w:noProof/>
                <w:webHidden/>
              </w:rPr>
              <w:fldChar w:fldCharType="begin"/>
            </w:r>
            <w:r>
              <w:rPr>
                <w:noProof/>
                <w:webHidden/>
              </w:rPr>
              <w:instrText xml:space="preserve"> PAGEREF _Toc231820471 \h </w:instrText>
            </w:r>
            <w:r>
              <w:rPr>
                <w:noProof/>
                <w:webHidden/>
              </w:rPr>
            </w:r>
            <w:r>
              <w:rPr>
                <w:noProof/>
                <w:webHidden/>
              </w:rPr>
              <w:fldChar w:fldCharType="separate"/>
            </w:r>
            <w:r>
              <w:rPr>
                <w:noProof/>
                <w:webHidden/>
              </w:rPr>
              <w:t>10</w:t>
            </w:r>
            <w:r>
              <w:rPr>
                <w:noProof/>
                <w:webHidden/>
              </w:rPr>
              <w:fldChar w:fldCharType="end"/>
            </w:r>
          </w:hyperlink>
        </w:p>
        <w:p w14:paraId="4E391F22" w14:textId="157B8015" w:rsidR="00B50FF8" w:rsidRDefault="00B50FF8">
          <w:pPr>
            <w:pStyle w:val="TDC4"/>
            <w:tabs>
              <w:tab w:val="right" w:leader="dot" w:pos="8494"/>
            </w:tabs>
            <w:rPr>
              <w:rFonts w:eastAsiaTheme="minorEastAsia"/>
              <w:noProof/>
              <w:lang w:eastAsia="eu-ES"/>
            </w:rPr>
          </w:pPr>
          <w:hyperlink w:anchor="_Toc231820472" w:history="1">
            <w:r w:rsidRPr="00435E31">
              <w:rPr>
                <w:rStyle w:val="Hipervnculo"/>
                <w:noProof/>
              </w:rPr>
              <w:t>6. artikulua. Gazteen eskubideak eta betebeharrak.</w:t>
            </w:r>
            <w:r>
              <w:rPr>
                <w:noProof/>
                <w:webHidden/>
              </w:rPr>
              <w:tab/>
            </w:r>
            <w:r>
              <w:rPr>
                <w:noProof/>
                <w:webHidden/>
              </w:rPr>
              <w:fldChar w:fldCharType="begin"/>
            </w:r>
            <w:r>
              <w:rPr>
                <w:noProof/>
                <w:webHidden/>
              </w:rPr>
              <w:instrText xml:space="preserve"> PAGEREF _Toc231820472 \h </w:instrText>
            </w:r>
            <w:r>
              <w:rPr>
                <w:noProof/>
                <w:webHidden/>
              </w:rPr>
            </w:r>
            <w:r>
              <w:rPr>
                <w:noProof/>
                <w:webHidden/>
              </w:rPr>
              <w:fldChar w:fldCharType="separate"/>
            </w:r>
            <w:r>
              <w:rPr>
                <w:noProof/>
                <w:webHidden/>
              </w:rPr>
              <w:t>12</w:t>
            </w:r>
            <w:r>
              <w:rPr>
                <w:noProof/>
                <w:webHidden/>
              </w:rPr>
              <w:fldChar w:fldCharType="end"/>
            </w:r>
          </w:hyperlink>
        </w:p>
        <w:p w14:paraId="006C380B" w14:textId="00E67CF8" w:rsidR="00B50FF8" w:rsidRDefault="00B50FF8">
          <w:pPr>
            <w:pStyle w:val="TDC1"/>
            <w:tabs>
              <w:tab w:val="right" w:leader="dot" w:pos="8494"/>
            </w:tabs>
            <w:rPr>
              <w:rFonts w:eastAsiaTheme="minorEastAsia"/>
              <w:noProof/>
              <w:lang w:eastAsia="eu-ES"/>
            </w:rPr>
          </w:pPr>
          <w:hyperlink w:anchor="_Toc231820473" w:history="1">
            <w:r w:rsidRPr="00435E31">
              <w:rPr>
                <w:rStyle w:val="Hipervnculo"/>
                <w:noProof/>
              </w:rPr>
              <w:t>I. TITULUA: GAZTERIAREN ARLOKO ESKUMENAK ETA ADMINISTRAZIO ANTOLAERA</w:t>
            </w:r>
            <w:r>
              <w:rPr>
                <w:noProof/>
                <w:webHidden/>
              </w:rPr>
              <w:tab/>
            </w:r>
            <w:r>
              <w:rPr>
                <w:noProof/>
                <w:webHidden/>
              </w:rPr>
              <w:fldChar w:fldCharType="begin"/>
            </w:r>
            <w:r>
              <w:rPr>
                <w:noProof/>
                <w:webHidden/>
              </w:rPr>
              <w:instrText xml:space="preserve"> PAGEREF _Toc231820473 \h </w:instrText>
            </w:r>
            <w:r>
              <w:rPr>
                <w:noProof/>
                <w:webHidden/>
              </w:rPr>
            </w:r>
            <w:r>
              <w:rPr>
                <w:noProof/>
                <w:webHidden/>
              </w:rPr>
              <w:fldChar w:fldCharType="separate"/>
            </w:r>
            <w:r>
              <w:rPr>
                <w:noProof/>
                <w:webHidden/>
              </w:rPr>
              <w:t>13</w:t>
            </w:r>
            <w:r>
              <w:rPr>
                <w:noProof/>
                <w:webHidden/>
              </w:rPr>
              <w:fldChar w:fldCharType="end"/>
            </w:r>
          </w:hyperlink>
        </w:p>
        <w:p w14:paraId="52AEA58F" w14:textId="299E0886" w:rsidR="00B50FF8" w:rsidRDefault="00B50FF8">
          <w:pPr>
            <w:pStyle w:val="TDC4"/>
            <w:tabs>
              <w:tab w:val="right" w:leader="dot" w:pos="8494"/>
            </w:tabs>
            <w:rPr>
              <w:rFonts w:eastAsiaTheme="minorEastAsia"/>
              <w:noProof/>
              <w:lang w:eastAsia="eu-ES"/>
            </w:rPr>
          </w:pPr>
          <w:hyperlink w:anchor="_Toc231820474" w:history="1">
            <w:r w:rsidRPr="00435E31">
              <w:rPr>
                <w:rStyle w:val="Hipervnculo"/>
                <w:noProof/>
              </w:rPr>
              <w:t>7. artikulua. Gazteriaren arloan eskumenak dituzten administrazio publikoak.</w:t>
            </w:r>
            <w:r>
              <w:rPr>
                <w:noProof/>
                <w:webHidden/>
              </w:rPr>
              <w:tab/>
            </w:r>
            <w:r>
              <w:rPr>
                <w:noProof/>
                <w:webHidden/>
              </w:rPr>
              <w:fldChar w:fldCharType="begin"/>
            </w:r>
            <w:r>
              <w:rPr>
                <w:noProof/>
                <w:webHidden/>
              </w:rPr>
              <w:instrText xml:space="preserve"> PAGEREF _Toc231820474 \h </w:instrText>
            </w:r>
            <w:r>
              <w:rPr>
                <w:noProof/>
                <w:webHidden/>
              </w:rPr>
            </w:r>
            <w:r>
              <w:rPr>
                <w:noProof/>
                <w:webHidden/>
              </w:rPr>
              <w:fldChar w:fldCharType="separate"/>
            </w:r>
            <w:r>
              <w:rPr>
                <w:noProof/>
                <w:webHidden/>
              </w:rPr>
              <w:t>13</w:t>
            </w:r>
            <w:r>
              <w:rPr>
                <w:noProof/>
                <w:webHidden/>
              </w:rPr>
              <w:fldChar w:fldCharType="end"/>
            </w:r>
          </w:hyperlink>
        </w:p>
        <w:p w14:paraId="11123532" w14:textId="1AE8D2A5" w:rsidR="00B50FF8" w:rsidRDefault="00B50FF8">
          <w:pPr>
            <w:pStyle w:val="TDC4"/>
            <w:tabs>
              <w:tab w:val="right" w:leader="dot" w:pos="8494"/>
            </w:tabs>
            <w:rPr>
              <w:rFonts w:eastAsiaTheme="minorEastAsia"/>
              <w:noProof/>
              <w:lang w:eastAsia="eu-ES"/>
            </w:rPr>
          </w:pPr>
          <w:hyperlink w:anchor="_Toc231820475" w:history="1">
            <w:r w:rsidRPr="00435E31">
              <w:rPr>
                <w:rStyle w:val="Hipervnculo"/>
                <w:noProof/>
              </w:rPr>
              <w:t>8. artikulua. Gazteriaren arloko eskumen motak.</w:t>
            </w:r>
            <w:r>
              <w:rPr>
                <w:noProof/>
                <w:webHidden/>
              </w:rPr>
              <w:tab/>
            </w:r>
            <w:r>
              <w:rPr>
                <w:noProof/>
                <w:webHidden/>
              </w:rPr>
              <w:fldChar w:fldCharType="begin"/>
            </w:r>
            <w:r>
              <w:rPr>
                <w:noProof/>
                <w:webHidden/>
              </w:rPr>
              <w:instrText xml:space="preserve"> PAGEREF _Toc231820475 \h </w:instrText>
            </w:r>
            <w:r>
              <w:rPr>
                <w:noProof/>
                <w:webHidden/>
              </w:rPr>
            </w:r>
            <w:r>
              <w:rPr>
                <w:noProof/>
                <w:webHidden/>
              </w:rPr>
              <w:fldChar w:fldCharType="separate"/>
            </w:r>
            <w:r>
              <w:rPr>
                <w:noProof/>
                <w:webHidden/>
              </w:rPr>
              <w:t>13</w:t>
            </w:r>
            <w:r>
              <w:rPr>
                <w:noProof/>
                <w:webHidden/>
              </w:rPr>
              <w:fldChar w:fldCharType="end"/>
            </w:r>
          </w:hyperlink>
        </w:p>
        <w:p w14:paraId="028F80BB" w14:textId="1390363A" w:rsidR="00B50FF8" w:rsidRDefault="00B50FF8">
          <w:pPr>
            <w:pStyle w:val="TDC4"/>
            <w:tabs>
              <w:tab w:val="right" w:leader="dot" w:pos="8494"/>
            </w:tabs>
            <w:rPr>
              <w:rFonts w:eastAsiaTheme="minorEastAsia"/>
              <w:noProof/>
              <w:lang w:eastAsia="eu-ES"/>
            </w:rPr>
          </w:pPr>
          <w:hyperlink w:anchor="_Toc231820476" w:history="1">
            <w:r w:rsidRPr="00435E31">
              <w:rPr>
                <w:rStyle w:val="Hipervnculo"/>
                <w:noProof/>
              </w:rPr>
              <w:t>9. artikulua. Nafarroako Foru Komunitateko Administrazioaren eskumenak gazteriaren arloan.</w:t>
            </w:r>
            <w:r>
              <w:rPr>
                <w:noProof/>
                <w:webHidden/>
              </w:rPr>
              <w:tab/>
            </w:r>
            <w:r>
              <w:rPr>
                <w:noProof/>
                <w:webHidden/>
              </w:rPr>
              <w:fldChar w:fldCharType="begin"/>
            </w:r>
            <w:r>
              <w:rPr>
                <w:noProof/>
                <w:webHidden/>
              </w:rPr>
              <w:instrText xml:space="preserve"> PAGEREF _Toc231820476 \h </w:instrText>
            </w:r>
            <w:r>
              <w:rPr>
                <w:noProof/>
                <w:webHidden/>
              </w:rPr>
            </w:r>
            <w:r>
              <w:rPr>
                <w:noProof/>
                <w:webHidden/>
              </w:rPr>
              <w:fldChar w:fldCharType="separate"/>
            </w:r>
            <w:r>
              <w:rPr>
                <w:noProof/>
                <w:webHidden/>
              </w:rPr>
              <w:t>13</w:t>
            </w:r>
            <w:r>
              <w:rPr>
                <w:noProof/>
                <w:webHidden/>
              </w:rPr>
              <w:fldChar w:fldCharType="end"/>
            </w:r>
          </w:hyperlink>
        </w:p>
        <w:p w14:paraId="564A36F0" w14:textId="29EF82A5" w:rsidR="00B50FF8" w:rsidRDefault="00B50FF8">
          <w:pPr>
            <w:pStyle w:val="TDC4"/>
            <w:tabs>
              <w:tab w:val="right" w:leader="dot" w:pos="8494"/>
            </w:tabs>
            <w:rPr>
              <w:rFonts w:eastAsiaTheme="minorEastAsia"/>
              <w:noProof/>
              <w:lang w:eastAsia="eu-ES"/>
            </w:rPr>
          </w:pPr>
          <w:hyperlink w:anchor="_Toc231820477" w:history="1">
            <w:r w:rsidRPr="00435E31">
              <w:rPr>
                <w:rStyle w:val="Hipervnculo"/>
                <w:noProof/>
              </w:rPr>
              <w:t>10. artikulua. Gazteriaren arloko eskumena duen departamentuaren eskumenak.</w:t>
            </w:r>
            <w:r>
              <w:rPr>
                <w:noProof/>
                <w:webHidden/>
              </w:rPr>
              <w:tab/>
            </w:r>
            <w:r>
              <w:rPr>
                <w:noProof/>
                <w:webHidden/>
              </w:rPr>
              <w:fldChar w:fldCharType="begin"/>
            </w:r>
            <w:r>
              <w:rPr>
                <w:noProof/>
                <w:webHidden/>
              </w:rPr>
              <w:instrText xml:space="preserve"> PAGEREF _Toc231820477 \h </w:instrText>
            </w:r>
            <w:r>
              <w:rPr>
                <w:noProof/>
                <w:webHidden/>
              </w:rPr>
            </w:r>
            <w:r>
              <w:rPr>
                <w:noProof/>
                <w:webHidden/>
              </w:rPr>
              <w:fldChar w:fldCharType="separate"/>
            </w:r>
            <w:r>
              <w:rPr>
                <w:noProof/>
                <w:webHidden/>
              </w:rPr>
              <w:t>13</w:t>
            </w:r>
            <w:r>
              <w:rPr>
                <w:noProof/>
                <w:webHidden/>
              </w:rPr>
              <w:fldChar w:fldCharType="end"/>
            </w:r>
          </w:hyperlink>
        </w:p>
        <w:p w14:paraId="782A6715" w14:textId="6E93588F" w:rsidR="00B50FF8" w:rsidRDefault="00B50FF8">
          <w:pPr>
            <w:pStyle w:val="TDC4"/>
            <w:tabs>
              <w:tab w:val="right" w:leader="dot" w:pos="8494"/>
            </w:tabs>
            <w:rPr>
              <w:rFonts w:eastAsiaTheme="minorEastAsia"/>
              <w:noProof/>
              <w:lang w:eastAsia="eu-ES"/>
            </w:rPr>
          </w:pPr>
          <w:hyperlink w:anchor="_Toc231820478" w:history="1">
            <w:r w:rsidRPr="00435E31">
              <w:rPr>
                <w:rStyle w:val="Hipervnculo"/>
                <w:noProof/>
              </w:rPr>
              <w:t>11. artikulua. Nafarroako Gazteriaren Institutua.</w:t>
            </w:r>
            <w:r>
              <w:rPr>
                <w:noProof/>
                <w:webHidden/>
              </w:rPr>
              <w:tab/>
            </w:r>
            <w:r>
              <w:rPr>
                <w:noProof/>
                <w:webHidden/>
              </w:rPr>
              <w:fldChar w:fldCharType="begin"/>
            </w:r>
            <w:r>
              <w:rPr>
                <w:noProof/>
                <w:webHidden/>
              </w:rPr>
              <w:instrText xml:space="preserve"> PAGEREF _Toc231820478 \h </w:instrText>
            </w:r>
            <w:r>
              <w:rPr>
                <w:noProof/>
                <w:webHidden/>
              </w:rPr>
            </w:r>
            <w:r>
              <w:rPr>
                <w:noProof/>
                <w:webHidden/>
              </w:rPr>
              <w:fldChar w:fldCharType="separate"/>
            </w:r>
            <w:r>
              <w:rPr>
                <w:noProof/>
                <w:webHidden/>
              </w:rPr>
              <w:t>14</w:t>
            </w:r>
            <w:r>
              <w:rPr>
                <w:noProof/>
                <w:webHidden/>
              </w:rPr>
              <w:fldChar w:fldCharType="end"/>
            </w:r>
          </w:hyperlink>
        </w:p>
        <w:p w14:paraId="0DC195EE" w14:textId="05D1F155" w:rsidR="00B50FF8" w:rsidRDefault="00B50FF8">
          <w:pPr>
            <w:pStyle w:val="TDC4"/>
            <w:tabs>
              <w:tab w:val="right" w:leader="dot" w:pos="8494"/>
            </w:tabs>
            <w:rPr>
              <w:rFonts w:eastAsiaTheme="minorEastAsia"/>
              <w:noProof/>
              <w:lang w:eastAsia="eu-ES"/>
            </w:rPr>
          </w:pPr>
          <w:hyperlink w:anchor="_Toc231820479" w:history="1">
            <w:r w:rsidRPr="00435E31">
              <w:rPr>
                <w:rStyle w:val="Hipervnculo"/>
                <w:noProof/>
              </w:rPr>
              <w:t>12. artikulua. Kide anitzeko kontsulta eta koordinazio organoak.</w:t>
            </w:r>
            <w:r>
              <w:rPr>
                <w:noProof/>
                <w:webHidden/>
              </w:rPr>
              <w:tab/>
            </w:r>
            <w:r>
              <w:rPr>
                <w:noProof/>
                <w:webHidden/>
              </w:rPr>
              <w:fldChar w:fldCharType="begin"/>
            </w:r>
            <w:r>
              <w:rPr>
                <w:noProof/>
                <w:webHidden/>
              </w:rPr>
              <w:instrText xml:space="preserve"> PAGEREF _Toc231820479 \h </w:instrText>
            </w:r>
            <w:r>
              <w:rPr>
                <w:noProof/>
                <w:webHidden/>
              </w:rPr>
            </w:r>
            <w:r>
              <w:rPr>
                <w:noProof/>
                <w:webHidden/>
              </w:rPr>
              <w:fldChar w:fldCharType="separate"/>
            </w:r>
            <w:r>
              <w:rPr>
                <w:noProof/>
                <w:webHidden/>
              </w:rPr>
              <w:t>14</w:t>
            </w:r>
            <w:r>
              <w:rPr>
                <w:noProof/>
                <w:webHidden/>
              </w:rPr>
              <w:fldChar w:fldCharType="end"/>
            </w:r>
          </w:hyperlink>
        </w:p>
        <w:p w14:paraId="56A18455" w14:textId="37CC4E13" w:rsidR="00B50FF8" w:rsidRDefault="00B50FF8">
          <w:pPr>
            <w:pStyle w:val="TDC4"/>
            <w:tabs>
              <w:tab w:val="right" w:leader="dot" w:pos="8494"/>
            </w:tabs>
            <w:rPr>
              <w:rFonts w:eastAsiaTheme="minorEastAsia"/>
              <w:noProof/>
              <w:lang w:eastAsia="eu-ES"/>
            </w:rPr>
          </w:pPr>
          <w:hyperlink w:anchor="_Toc231820480" w:history="1">
            <w:r w:rsidRPr="00435E31">
              <w:rPr>
                <w:rStyle w:val="Hipervnculo"/>
                <w:noProof/>
              </w:rPr>
              <w:t>13. artikulua. Gazteriaren arloan toki entitateek dituzten eskumenak.</w:t>
            </w:r>
            <w:r>
              <w:rPr>
                <w:noProof/>
                <w:webHidden/>
              </w:rPr>
              <w:tab/>
            </w:r>
            <w:r>
              <w:rPr>
                <w:noProof/>
                <w:webHidden/>
              </w:rPr>
              <w:fldChar w:fldCharType="begin"/>
            </w:r>
            <w:r>
              <w:rPr>
                <w:noProof/>
                <w:webHidden/>
              </w:rPr>
              <w:instrText xml:space="preserve"> PAGEREF _Toc231820480 \h </w:instrText>
            </w:r>
            <w:r>
              <w:rPr>
                <w:noProof/>
                <w:webHidden/>
              </w:rPr>
            </w:r>
            <w:r>
              <w:rPr>
                <w:noProof/>
                <w:webHidden/>
              </w:rPr>
              <w:fldChar w:fldCharType="separate"/>
            </w:r>
            <w:r>
              <w:rPr>
                <w:noProof/>
                <w:webHidden/>
              </w:rPr>
              <w:t>15</w:t>
            </w:r>
            <w:r>
              <w:rPr>
                <w:noProof/>
                <w:webHidden/>
              </w:rPr>
              <w:fldChar w:fldCharType="end"/>
            </w:r>
          </w:hyperlink>
        </w:p>
        <w:p w14:paraId="0D5E858D" w14:textId="378969AD" w:rsidR="00B50FF8" w:rsidRDefault="00B50FF8">
          <w:pPr>
            <w:pStyle w:val="TDC1"/>
            <w:tabs>
              <w:tab w:val="right" w:leader="dot" w:pos="8494"/>
            </w:tabs>
            <w:rPr>
              <w:rFonts w:eastAsiaTheme="minorEastAsia"/>
              <w:noProof/>
              <w:lang w:eastAsia="eu-ES"/>
            </w:rPr>
          </w:pPr>
          <w:hyperlink w:anchor="_Toc231820481" w:history="1">
            <w:r w:rsidRPr="00435E31">
              <w:rPr>
                <w:rStyle w:val="Hipervnculo"/>
                <w:noProof/>
              </w:rPr>
              <w:t>II. TITULUA: GAZTEEN PARTE-HARTZEA</w:t>
            </w:r>
            <w:r>
              <w:rPr>
                <w:noProof/>
                <w:webHidden/>
              </w:rPr>
              <w:tab/>
            </w:r>
            <w:r>
              <w:rPr>
                <w:noProof/>
                <w:webHidden/>
              </w:rPr>
              <w:fldChar w:fldCharType="begin"/>
            </w:r>
            <w:r>
              <w:rPr>
                <w:noProof/>
                <w:webHidden/>
              </w:rPr>
              <w:instrText xml:space="preserve"> PAGEREF _Toc231820481 \h </w:instrText>
            </w:r>
            <w:r>
              <w:rPr>
                <w:noProof/>
                <w:webHidden/>
              </w:rPr>
            </w:r>
            <w:r>
              <w:rPr>
                <w:noProof/>
                <w:webHidden/>
              </w:rPr>
              <w:fldChar w:fldCharType="separate"/>
            </w:r>
            <w:r>
              <w:rPr>
                <w:noProof/>
                <w:webHidden/>
              </w:rPr>
              <w:t>16</w:t>
            </w:r>
            <w:r>
              <w:rPr>
                <w:noProof/>
                <w:webHidden/>
              </w:rPr>
              <w:fldChar w:fldCharType="end"/>
            </w:r>
          </w:hyperlink>
        </w:p>
        <w:p w14:paraId="7E362F70" w14:textId="7AE57CEC" w:rsidR="00B50FF8" w:rsidRDefault="00B50FF8">
          <w:pPr>
            <w:pStyle w:val="TDC2"/>
            <w:tabs>
              <w:tab w:val="right" w:leader="dot" w:pos="8494"/>
            </w:tabs>
            <w:rPr>
              <w:rFonts w:eastAsiaTheme="minorEastAsia"/>
              <w:noProof/>
              <w:lang w:eastAsia="eu-ES"/>
            </w:rPr>
          </w:pPr>
          <w:hyperlink w:anchor="_Toc231820482" w:history="1">
            <w:r w:rsidRPr="00435E31">
              <w:rPr>
                <w:rStyle w:val="Hipervnculo"/>
                <w:noProof/>
              </w:rPr>
              <w:t>I. KAPITULUA: Xedapen orokorrak.</w:t>
            </w:r>
            <w:r>
              <w:rPr>
                <w:noProof/>
                <w:webHidden/>
              </w:rPr>
              <w:tab/>
            </w:r>
            <w:r>
              <w:rPr>
                <w:noProof/>
                <w:webHidden/>
              </w:rPr>
              <w:fldChar w:fldCharType="begin"/>
            </w:r>
            <w:r>
              <w:rPr>
                <w:noProof/>
                <w:webHidden/>
              </w:rPr>
              <w:instrText xml:space="preserve"> PAGEREF _Toc231820482 \h </w:instrText>
            </w:r>
            <w:r>
              <w:rPr>
                <w:noProof/>
                <w:webHidden/>
              </w:rPr>
            </w:r>
            <w:r>
              <w:rPr>
                <w:noProof/>
                <w:webHidden/>
              </w:rPr>
              <w:fldChar w:fldCharType="separate"/>
            </w:r>
            <w:r>
              <w:rPr>
                <w:noProof/>
                <w:webHidden/>
              </w:rPr>
              <w:t>16</w:t>
            </w:r>
            <w:r>
              <w:rPr>
                <w:noProof/>
                <w:webHidden/>
              </w:rPr>
              <w:fldChar w:fldCharType="end"/>
            </w:r>
          </w:hyperlink>
        </w:p>
        <w:p w14:paraId="7FC6C4E2" w14:textId="1AAB1D04" w:rsidR="00B50FF8" w:rsidRDefault="00B50FF8">
          <w:pPr>
            <w:pStyle w:val="TDC4"/>
            <w:tabs>
              <w:tab w:val="right" w:leader="dot" w:pos="8494"/>
            </w:tabs>
            <w:rPr>
              <w:rFonts w:eastAsiaTheme="minorEastAsia"/>
              <w:noProof/>
              <w:lang w:eastAsia="eu-ES"/>
            </w:rPr>
          </w:pPr>
          <w:hyperlink w:anchor="_Toc231820483" w:history="1">
            <w:r w:rsidRPr="00435E31">
              <w:rPr>
                <w:rStyle w:val="Hipervnculo"/>
                <w:noProof/>
              </w:rPr>
              <w:t>14. artikulua. Definizioa.</w:t>
            </w:r>
            <w:r>
              <w:rPr>
                <w:noProof/>
                <w:webHidden/>
              </w:rPr>
              <w:tab/>
            </w:r>
            <w:r>
              <w:rPr>
                <w:noProof/>
                <w:webHidden/>
              </w:rPr>
              <w:fldChar w:fldCharType="begin"/>
            </w:r>
            <w:r>
              <w:rPr>
                <w:noProof/>
                <w:webHidden/>
              </w:rPr>
              <w:instrText xml:space="preserve"> PAGEREF _Toc231820483 \h </w:instrText>
            </w:r>
            <w:r>
              <w:rPr>
                <w:noProof/>
                <w:webHidden/>
              </w:rPr>
            </w:r>
            <w:r>
              <w:rPr>
                <w:noProof/>
                <w:webHidden/>
              </w:rPr>
              <w:fldChar w:fldCharType="separate"/>
            </w:r>
            <w:r>
              <w:rPr>
                <w:noProof/>
                <w:webHidden/>
              </w:rPr>
              <w:t>16</w:t>
            </w:r>
            <w:r>
              <w:rPr>
                <w:noProof/>
                <w:webHidden/>
              </w:rPr>
              <w:fldChar w:fldCharType="end"/>
            </w:r>
          </w:hyperlink>
        </w:p>
        <w:p w14:paraId="077C1335" w14:textId="0A0C2231" w:rsidR="00B50FF8" w:rsidRDefault="00B50FF8">
          <w:pPr>
            <w:pStyle w:val="TDC4"/>
            <w:tabs>
              <w:tab w:val="right" w:leader="dot" w:pos="8494"/>
            </w:tabs>
            <w:rPr>
              <w:rFonts w:eastAsiaTheme="minorEastAsia"/>
              <w:noProof/>
              <w:lang w:eastAsia="eu-ES"/>
            </w:rPr>
          </w:pPr>
          <w:hyperlink w:anchor="_Toc231820484" w:history="1">
            <w:r w:rsidRPr="00435E31">
              <w:rPr>
                <w:rStyle w:val="Hipervnculo"/>
                <w:noProof/>
              </w:rPr>
              <w:t>15. artikulua. Gazteek parte hartzeko bideak.</w:t>
            </w:r>
            <w:r>
              <w:rPr>
                <w:noProof/>
                <w:webHidden/>
              </w:rPr>
              <w:tab/>
            </w:r>
            <w:r>
              <w:rPr>
                <w:noProof/>
                <w:webHidden/>
              </w:rPr>
              <w:fldChar w:fldCharType="begin"/>
            </w:r>
            <w:r>
              <w:rPr>
                <w:noProof/>
                <w:webHidden/>
              </w:rPr>
              <w:instrText xml:space="preserve"> PAGEREF _Toc231820484 \h </w:instrText>
            </w:r>
            <w:r>
              <w:rPr>
                <w:noProof/>
                <w:webHidden/>
              </w:rPr>
            </w:r>
            <w:r>
              <w:rPr>
                <w:noProof/>
                <w:webHidden/>
              </w:rPr>
              <w:fldChar w:fldCharType="separate"/>
            </w:r>
            <w:r>
              <w:rPr>
                <w:noProof/>
                <w:webHidden/>
              </w:rPr>
              <w:t>16</w:t>
            </w:r>
            <w:r>
              <w:rPr>
                <w:noProof/>
                <w:webHidden/>
              </w:rPr>
              <w:fldChar w:fldCharType="end"/>
            </w:r>
          </w:hyperlink>
        </w:p>
        <w:p w14:paraId="3DF98A88" w14:textId="697EBA8A" w:rsidR="00B50FF8" w:rsidRDefault="00B50FF8">
          <w:pPr>
            <w:pStyle w:val="TDC4"/>
            <w:tabs>
              <w:tab w:val="right" w:leader="dot" w:pos="8494"/>
            </w:tabs>
            <w:rPr>
              <w:rFonts w:eastAsiaTheme="minorEastAsia"/>
              <w:noProof/>
              <w:lang w:eastAsia="eu-ES"/>
            </w:rPr>
          </w:pPr>
          <w:hyperlink w:anchor="_Toc231820485" w:history="1">
            <w:r w:rsidRPr="00435E31">
              <w:rPr>
                <w:rStyle w:val="Hipervnculo"/>
                <w:noProof/>
              </w:rPr>
              <w:t>16. artikulua. Gazteen parte-hartzea sustatzea.</w:t>
            </w:r>
            <w:r>
              <w:rPr>
                <w:noProof/>
                <w:webHidden/>
              </w:rPr>
              <w:tab/>
            </w:r>
            <w:r>
              <w:rPr>
                <w:noProof/>
                <w:webHidden/>
              </w:rPr>
              <w:fldChar w:fldCharType="begin"/>
            </w:r>
            <w:r>
              <w:rPr>
                <w:noProof/>
                <w:webHidden/>
              </w:rPr>
              <w:instrText xml:space="preserve"> PAGEREF _Toc231820485 \h </w:instrText>
            </w:r>
            <w:r>
              <w:rPr>
                <w:noProof/>
                <w:webHidden/>
              </w:rPr>
            </w:r>
            <w:r>
              <w:rPr>
                <w:noProof/>
                <w:webHidden/>
              </w:rPr>
              <w:fldChar w:fldCharType="separate"/>
            </w:r>
            <w:r>
              <w:rPr>
                <w:noProof/>
                <w:webHidden/>
              </w:rPr>
              <w:t>17</w:t>
            </w:r>
            <w:r>
              <w:rPr>
                <w:noProof/>
                <w:webHidden/>
              </w:rPr>
              <w:fldChar w:fldCharType="end"/>
            </w:r>
          </w:hyperlink>
        </w:p>
        <w:p w14:paraId="294458AD" w14:textId="1AB500FC" w:rsidR="00B50FF8" w:rsidRDefault="00B50FF8">
          <w:pPr>
            <w:pStyle w:val="TDC4"/>
            <w:tabs>
              <w:tab w:val="right" w:leader="dot" w:pos="8494"/>
            </w:tabs>
            <w:rPr>
              <w:rFonts w:eastAsiaTheme="minorEastAsia"/>
              <w:noProof/>
              <w:lang w:eastAsia="eu-ES"/>
            </w:rPr>
          </w:pPr>
          <w:hyperlink w:anchor="_Toc231820486" w:history="1">
            <w:r w:rsidRPr="00435E31">
              <w:rPr>
                <w:rStyle w:val="Hipervnculo"/>
                <w:noProof/>
              </w:rPr>
              <w:t>17. artikulua. Gazte boluntariotza.</w:t>
            </w:r>
            <w:r>
              <w:rPr>
                <w:noProof/>
                <w:webHidden/>
              </w:rPr>
              <w:tab/>
            </w:r>
            <w:r>
              <w:rPr>
                <w:noProof/>
                <w:webHidden/>
              </w:rPr>
              <w:fldChar w:fldCharType="begin"/>
            </w:r>
            <w:r>
              <w:rPr>
                <w:noProof/>
                <w:webHidden/>
              </w:rPr>
              <w:instrText xml:space="preserve"> PAGEREF _Toc231820486 \h </w:instrText>
            </w:r>
            <w:r>
              <w:rPr>
                <w:noProof/>
                <w:webHidden/>
              </w:rPr>
            </w:r>
            <w:r>
              <w:rPr>
                <w:noProof/>
                <w:webHidden/>
              </w:rPr>
              <w:fldChar w:fldCharType="separate"/>
            </w:r>
            <w:r>
              <w:rPr>
                <w:noProof/>
                <w:webHidden/>
              </w:rPr>
              <w:t>17</w:t>
            </w:r>
            <w:r>
              <w:rPr>
                <w:noProof/>
                <w:webHidden/>
              </w:rPr>
              <w:fldChar w:fldCharType="end"/>
            </w:r>
          </w:hyperlink>
        </w:p>
        <w:p w14:paraId="3E0AB373" w14:textId="4070ACFF" w:rsidR="00B50FF8" w:rsidRDefault="00B50FF8">
          <w:pPr>
            <w:pStyle w:val="TDC4"/>
            <w:tabs>
              <w:tab w:val="right" w:leader="dot" w:pos="8494"/>
            </w:tabs>
            <w:rPr>
              <w:rFonts w:eastAsiaTheme="minorEastAsia"/>
              <w:noProof/>
              <w:lang w:eastAsia="eu-ES"/>
            </w:rPr>
          </w:pPr>
          <w:hyperlink w:anchor="_Toc231820487" w:history="1">
            <w:r w:rsidRPr="00435E31">
              <w:rPr>
                <w:rStyle w:val="Hipervnculo"/>
                <w:noProof/>
              </w:rPr>
              <w:t>18. artikulua. Gazteen parte-hartze transakzionala.</w:t>
            </w:r>
            <w:r>
              <w:rPr>
                <w:noProof/>
                <w:webHidden/>
              </w:rPr>
              <w:tab/>
            </w:r>
            <w:r>
              <w:rPr>
                <w:noProof/>
                <w:webHidden/>
              </w:rPr>
              <w:fldChar w:fldCharType="begin"/>
            </w:r>
            <w:r>
              <w:rPr>
                <w:noProof/>
                <w:webHidden/>
              </w:rPr>
              <w:instrText xml:space="preserve"> PAGEREF _Toc231820487 \h </w:instrText>
            </w:r>
            <w:r>
              <w:rPr>
                <w:noProof/>
                <w:webHidden/>
              </w:rPr>
            </w:r>
            <w:r>
              <w:rPr>
                <w:noProof/>
                <w:webHidden/>
              </w:rPr>
              <w:fldChar w:fldCharType="separate"/>
            </w:r>
            <w:r>
              <w:rPr>
                <w:noProof/>
                <w:webHidden/>
              </w:rPr>
              <w:t>18</w:t>
            </w:r>
            <w:r>
              <w:rPr>
                <w:noProof/>
                <w:webHidden/>
              </w:rPr>
              <w:fldChar w:fldCharType="end"/>
            </w:r>
          </w:hyperlink>
        </w:p>
        <w:p w14:paraId="3B930B02" w14:textId="7CE6CB03" w:rsidR="00B50FF8" w:rsidRDefault="00B50FF8">
          <w:pPr>
            <w:pStyle w:val="TDC3"/>
            <w:tabs>
              <w:tab w:val="right" w:leader="dot" w:pos="8494"/>
            </w:tabs>
            <w:rPr>
              <w:rFonts w:eastAsiaTheme="minorEastAsia"/>
              <w:noProof/>
              <w:lang w:eastAsia="eu-ES"/>
            </w:rPr>
          </w:pPr>
          <w:hyperlink w:anchor="_Toc231820488" w:history="1">
            <w:r w:rsidRPr="00435E31">
              <w:rPr>
                <w:rStyle w:val="Hipervnculo"/>
                <w:noProof/>
              </w:rPr>
              <w:t>1. atala: Gazteen parte-hartzerako erakundeak</w:t>
            </w:r>
            <w:r>
              <w:rPr>
                <w:noProof/>
                <w:webHidden/>
              </w:rPr>
              <w:tab/>
            </w:r>
            <w:r>
              <w:rPr>
                <w:noProof/>
                <w:webHidden/>
              </w:rPr>
              <w:fldChar w:fldCharType="begin"/>
            </w:r>
            <w:r>
              <w:rPr>
                <w:noProof/>
                <w:webHidden/>
              </w:rPr>
              <w:instrText xml:space="preserve"> PAGEREF _Toc231820488 \h </w:instrText>
            </w:r>
            <w:r>
              <w:rPr>
                <w:noProof/>
                <w:webHidden/>
              </w:rPr>
            </w:r>
            <w:r>
              <w:rPr>
                <w:noProof/>
                <w:webHidden/>
              </w:rPr>
              <w:fldChar w:fldCharType="separate"/>
            </w:r>
            <w:r>
              <w:rPr>
                <w:noProof/>
                <w:webHidden/>
              </w:rPr>
              <w:t>18</w:t>
            </w:r>
            <w:r>
              <w:rPr>
                <w:noProof/>
                <w:webHidden/>
              </w:rPr>
              <w:fldChar w:fldCharType="end"/>
            </w:r>
          </w:hyperlink>
        </w:p>
        <w:p w14:paraId="131A2977" w14:textId="7FBE3B9C" w:rsidR="00B50FF8" w:rsidRDefault="00B50FF8">
          <w:pPr>
            <w:pStyle w:val="TDC4"/>
            <w:tabs>
              <w:tab w:val="right" w:leader="dot" w:pos="8494"/>
            </w:tabs>
            <w:rPr>
              <w:rFonts w:eastAsiaTheme="minorEastAsia"/>
              <w:noProof/>
              <w:lang w:eastAsia="eu-ES"/>
            </w:rPr>
          </w:pPr>
          <w:hyperlink w:anchor="_Toc231820489" w:history="1">
            <w:r w:rsidRPr="00435E31">
              <w:rPr>
                <w:rStyle w:val="Hipervnculo"/>
                <w:noProof/>
              </w:rPr>
              <w:t>19. artikulua. Gazte erakundeen bitartez parte hartzea.</w:t>
            </w:r>
            <w:r>
              <w:rPr>
                <w:noProof/>
                <w:webHidden/>
              </w:rPr>
              <w:tab/>
            </w:r>
            <w:r>
              <w:rPr>
                <w:noProof/>
                <w:webHidden/>
              </w:rPr>
              <w:fldChar w:fldCharType="begin"/>
            </w:r>
            <w:r>
              <w:rPr>
                <w:noProof/>
                <w:webHidden/>
              </w:rPr>
              <w:instrText xml:space="preserve"> PAGEREF _Toc231820489 \h </w:instrText>
            </w:r>
            <w:r>
              <w:rPr>
                <w:noProof/>
                <w:webHidden/>
              </w:rPr>
            </w:r>
            <w:r>
              <w:rPr>
                <w:noProof/>
                <w:webHidden/>
              </w:rPr>
              <w:fldChar w:fldCharType="separate"/>
            </w:r>
            <w:r>
              <w:rPr>
                <w:noProof/>
                <w:webHidden/>
              </w:rPr>
              <w:t>18</w:t>
            </w:r>
            <w:r>
              <w:rPr>
                <w:noProof/>
                <w:webHidden/>
              </w:rPr>
              <w:fldChar w:fldCharType="end"/>
            </w:r>
          </w:hyperlink>
        </w:p>
        <w:p w14:paraId="6DB5769F" w14:textId="7BEE179E" w:rsidR="00B50FF8" w:rsidRDefault="00B50FF8">
          <w:pPr>
            <w:pStyle w:val="TDC4"/>
            <w:tabs>
              <w:tab w:val="right" w:leader="dot" w:pos="8494"/>
            </w:tabs>
            <w:rPr>
              <w:rFonts w:eastAsiaTheme="minorEastAsia"/>
              <w:noProof/>
              <w:lang w:eastAsia="eu-ES"/>
            </w:rPr>
          </w:pPr>
          <w:hyperlink w:anchor="_Toc231820490" w:history="1">
            <w:r w:rsidRPr="00435E31">
              <w:rPr>
                <w:rStyle w:val="Hipervnculo"/>
                <w:noProof/>
              </w:rPr>
              <w:t>20. artikulua. Asoziazionismoa eta gazte erakundeak sustatzea.</w:t>
            </w:r>
            <w:r>
              <w:rPr>
                <w:noProof/>
                <w:webHidden/>
              </w:rPr>
              <w:tab/>
            </w:r>
            <w:r>
              <w:rPr>
                <w:noProof/>
                <w:webHidden/>
              </w:rPr>
              <w:fldChar w:fldCharType="begin"/>
            </w:r>
            <w:r>
              <w:rPr>
                <w:noProof/>
                <w:webHidden/>
              </w:rPr>
              <w:instrText xml:space="preserve"> PAGEREF _Toc231820490 \h </w:instrText>
            </w:r>
            <w:r>
              <w:rPr>
                <w:noProof/>
                <w:webHidden/>
              </w:rPr>
            </w:r>
            <w:r>
              <w:rPr>
                <w:noProof/>
                <w:webHidden/>
              </w:rPr>
              <w:fldChar w:fldCharType="separate"/>
            </w:r>
            <w:r>
              <w:rPr>
                <w:noProof/>
                <w:webHidden/>
              </w:rPr>
              <w:t>18</w:t>
            </w:r>
            <w:r>
              <w:rPr>
                <w:noProof/>
                <w:webHidden/>
              </w:rPr>
              <w:fldChar w:fldCharType="end"/>
            </w:r>
          </w:hyperlink>
        </w:p>
        <w:p w14:paraId="65949B09" w14:textId="5A33CE70" w:rsidR="00B50FF8" w:rsidRDefault="00B50FF8">
          <w:pPr>
            <w:pStyle w:val="TDC4"/>
            <w:tabs>
              <w:tab w:val="right" w:leader="dot" w:pos="8494"/>
            </w:tabs>
            <w:rPr>
              <w:rFonts w:eastAsiaTheme="minorEastAsia"/>
              <w:noProof/>
              <w:lang w:eastAsia="eu-ES"/>
            </w:rPr>
          </w:pPr>
          <w:hyperlink w:anchor="_Toc231820491" w:history="1">
            <w:r w:rsidRPr="00435E31">
              <w:rPr>
                <w:rStyle w:val="Hipervnculo"/>
                <w:noProof/>
              </w:rPr>
              <w:t>21. artikulua. Gazte erakundeen ordezkagarritasuna.</w:t>
            </w:r>
            <w:r>
              <w:rPr>
                <w:noProof/>
                <w:webHidden/>
              </w:rPr>
              <w:tab/>
            </w:r>
            <w:r>
              <w:rPr>
                <w:noProof/>
                <w:webHidden/>
              </w:rPr>
              <w:fldChar w:fldCharType="begin"/>
            </w:r>
            <w:r>
              <w:rPr>
                <w:noProof/>
                <w:webHidden/>
              </w:rPr>
              <w:instrText xml:space="preserve"> PAGEREF _Toc231820491 \h </w:instrText>
            </w:r>
            <w:r>
              <w:rPr>
                <w:noProof/>
                <w:webHidden/>
              </w:rPr>
            </w:r>
            <w:r>
              <w:rPr>
                <w:noProof/>
                <w:webHidden/>
              </w:rPr>
              <w:fldChar w:fldCharType="separate"/>
            </w:r>
            <w:r>
              <w:rPr>
                <w:noProof/>
                <w:webHidden/>
              </w:rPr>
              <w:t>19</w:t>
            </w:r>
            <w:r>
              <w:rPr>
                <w:noProof/>
                <w:webHidden/>
              </w:rPr>
              <w:fldChar w:fldCharType="end"/>
            </w:r>
          </w:hyperlink>
        </w:p>
        <w:p w14:paraId="110C8A0E" w14:textId="3D02C9D5" w:rsidR="00B50FF8" w:rsidRDefault="00B50FF8">
          <w:pPr>
            <w:pStyle w:val="TDC4"/>
            <w:tabs>
              <w:tab w:val="right" w:leader="dot" w:pos="8494"/>
            </w:tabs>
            <w:rPr>
              <w:rFonts w:eastAsiaTheme="minorEastAsia"/>
              <w:noProof/>
              <w:lang w:eastAsia="eu-ES"/>
            </w:rPr>
          </w:pPr>
          <w:hyperlink w:anchor="_Toc231820492" w:history="1">
            <w:r w:rsidRPr="00435E31">
              <w:rPr>
                <w:rStyle w:val="Hipervnculo"/>
                <w:noProof/>
              </w:rPr>
              <w:t>22. artikulua. Gazte talde informalak.</w:t>
            </w:r>
            <w:r>
              <w:rPr>
                <w:noProof/>
                <w:webHidden/>
              </w:rPr>
              <w:tab/>
            </w:r>
            <w:r>
              <w:rPr>
                <w:noProof/>
                <w:webHidden/>
              </w:rPr>
              <w:fldChar w:fldCharType="begin"/>
            </w:r>
            <w:r>
              <w:rPr>
                <w:noProof/>
                <w:webHidden/>
              </w:rPr>
              <w:instrText xml:space="preserve"> PAGEREF _Toc231820492 \h </w:instrText>
            </w:r>
            <w:r>
              <w:rPr>
                <w:noProof/>
                <w:webHidden/>
              </w:rPr>
            </w:r>
            <w:r>
              <w:rPr>
                <w:noProof/>
                <w:webHidden/>
              </w:rPr>
              <w:fldChar w:fldCharType="separate"/>
            </w:r>
            <w:r>
              <w:rPr>
                <w:noProof/>
                <w:webHidden/>
              </w:rPr>
              <w:t>19</w:t>
            </w:r>
            <w:r>
              <w:rPr>
                <w:noProof/>
                <w:webHidden/>
              </w:rPr>
              <w:fldChar w:fldCharType="end"/>
            </w:r>
          </w:hyperlink>
        </w:p>
        <w:p w14:paraId="2918F023" w14:textId="0888A823" w:rsidR="00B50FF8" w:rsidRDefault="00B50FF8">
          <w:pPr>
            <w:pStyle w:val="TDC4"/>
            <w:tabs>
              <w:tab w:val="right" w:leader="dot" w:pos="8494"/>
            </w:tabs>
            <w:rPr>
              <w:rFonts w:eastAsiaTheme="minorEastAsia"/>
              <w:noProof/>
              <w:lang w:eastAsia="eu-ES"/>
            </w:rPr>
          </w:pPr>
          <w:hyperlink w:anchor="_Toc231820493" w:history="1">
            <w:r w:rsidRPr="00435E31">
              <w:rPr>
                <w:rStyle w:val="Hipervnculo"/>
                <w:noProof/>
              </w:rPr>
              <w:t>23. artikulua. Gazte erakundeen errolda.</w:t>
            </w:r>
            <w:r>
              <w:rPr>
                <w:noProof/>
                <w:webHidden/>
              </w:rPr>
              <w:tab/>
            </w:r>
            <w:r>
              <w:rPr>
                <w:noProof/>
                <w:webHidden/>
              </w:rPr>
              <w:fldChar w:fldCharType="begin"/>
            </w:r>
            <w:r>
              <w:rPr>
                <w:noProof/>
                <w:webHidden/>
              </w:rPr>
              <w:instrText xml:space="preserve"> PAGEREF _Toc231820493 \h </w:instrText>
            </w:r>
            <w:r>
              <w:rPr>
                <w:noProof/>
                <w:webHidden/>
              </w:rPr>
            </w:r>
            <w:r>
              <w:rPr>
                <w:noProof/>
                <w:webHidden/>
              </w:rPr>
              <w:fldChar w:fldCharType="separate"/>
            </w:r>
            <w:r>
              <w:rPr>
                <w:noProof/>
                <w:webHidden/>
              </w:rPr>
              <w:t>19</w:t>
            </w:r>
            <w:r>
              <w:rPr>
                <w:noProof/>
                <w:webHidden/>
              </w:rPr>
              <w:fldChar w:fldCharType="end"/>
            </w:r>
          </w:hyperlink>
        </w:p>
        <w:p w14:paraId="3CC13945" w14:textId="4261EFDA" w:rsidR="00B50FF8" w:rsidRDefault="00B50FF8">
          <w:pPr>
            <w:pStyle w:val="TDC3"/>
            <w:tabs>
              <w:tab w:val="right" w:leader="dot" w:pos="8494"/>
            </w:tabs>
            <w:rPr>
              <w:rFonts w:eastAsiaTheme="minorEastAsia"/>
              <w:noProof/>
              <w:lang w:eastAsia="eu-ES"/>
            </w:rPr>
          </w:pPr>
          <w:hyperlink w:anchor="_Toc231820494" w:history="1">
            <w:r w:rsidRPr="00435E31">
              <w:rPr>
                <w:rStyle w:val="Hipervnculo"/>
                <w:noProof/>
              </w:rPr>
              <w:t>2. atala. Gazteek parte hartzeko bide osagarriak.</w:t>
            </w:r>
            <w:r>
              <w:rPr>
                <w:noProof/>
                <w:webHidden/>
              </w:rPr>
              <w:tab/>
            </w:r>
            <w:r>
              <w:rPr>
                <w:noProof/>
                <w:webHidden/>
              </w:rPr>
              <w:fldChar w:fldCharType="begin"/>
            </w:r>
            <w:r>
              <w:rPr>
                <w:noProof/>
                <w:webHidden/>
              </w:rPr>
              <w:instrText xml:space="preserve"> PAGEREF _Toc231820494 \h </w:instrText>
            </w:r>
            <w:r>
              <w:rPr>
                <w:noProof/>
                <w:webHidden/>
              </w:rPr>
            </w:r>
            <w:r>
              <w:rPr>
                <w:noProof/>
                <w:webHidden/>
              </w:rPr>
              <w:fldChar w:fldCharType="separate"/>
            </w:r>
            <w:r>
              <w:rPr>
                <w:noProof/>
                <w:webHidden/>
              </w:rPr>
              <w:t>19</w:t>
            </w:r>
            <w:r>
              <w:rPr>
                <w:noProof/>
                <w:webHidden/>
              </w:rPr>
              <w:fldChar w:fldCharType="end"/>
            </w:r>
          </w:hyperlink>
        </w:p>
        <w:p w14:paraId="5BBEDBA4" w14:textId="2ABCF194" w:rsidR="00B50FF8" w:rsidRDefault="00B50FF8">
          <w:pPr>
            <w:pStyle w:val="TDC4"/>
            <w:tabs>
              <w:tab w:val="right" w:leader="dot" w:pos="8494"/>
            </w:tabs>
            <w:rPr>
              <w:rFonts w:eastAsiaTheme="minorEastAsia"/>
              <w:noProof/>
              <w:lang w:eastAsia="eu-ES"/>
            </w:rPr>
          </w:pPr>
          <w:hyperlink w:anchor="_Toc231820495" w:history="1">
            <w:r w:rsidRPr="00435E31">
              <w:rPr>
                <w:rStyle w:val="Hipervnculo"/>
                <w:noProof/>
              </w:rPr>
              <w:t>24. artikulua. Parte-hartze demokratikoa, espezializatutako bide osagarrien bidez.</w:t>
            </w:r>
            <w:r>
              <w:rPr>
                <w:noProof/>
                <w:webHidden/>
              </w:rPr>
              <w:tab/>
            </w:r>
            <w:r>
              <w:rPr>
                <w:noProof/>
                <w:webHidden/>
              </w:rPr>
              <w:fldChar w:fldCharType="begin"/>
            </w:r>
            <w:r>
              <w:rPr>
                <w:noProof/>
                <w:webHidden/>
              </w:rPr>
              <w:instrText xml:space="preserve"> PAGEREF _Toc231820495 \h </w:instrText>
            </w:r>
            <w:r>
              <w:rPr>
                <w:noProof/>
                <w:webHidden/>
              </w:rPr>
            </w:r>
            <w:r>
              <w:rPr>
                <w:noProof/>
                <w:webHidden/>
              </w:rPr>
              <w:fldChar w:fldCharType="separate"/>
            </w:r>
            <w:r>
              <w:rPr>
                <w:noProof/>
                <w:webHidden/>
              </w:rPr>
              <w:t>19</w:t>
            </w:r>
            <w:r>
              <w:rPr>
                <w:noProof/>
                <w:webHidden/>
              </w:rPr>
              <w:fldChar w:fldCharType="end"/>
            </w:r>
          </w:hyperlink>
        </w:p>
        <w:p w14:paraId="43FCF8AC" w14:textId="139959BC" w:rsidR="00B50FF8" w:rsidRDefault="00B50FF8">
          <w:pPr>
            <w:pStyle w:val="TDC4"/>
            <w:tabs>
              <w:tab w:val="right" w:leader="dot" w:pos="8494"/>
            </w:tabs>
            <w:rPr>
              <w:rFonts w:eastAsiaTheme="minorEastAsia"/>
              <w:noProof/>
              <w:lang w:eastAsia="eu-ES"/>
            </w:rPr>
          </w:pPr>
          <w:hyperlink w:anchor="_Toc231820496" w:history="1">
            <w:r w:rsidRPr="00435E31">
              <w:rPr>
                <w:rStyle w:val="Hipervnculo"/>
                <w:noProof/>
              </w:rPr>
              <w:t>25. artikulua. Gazteekiko elkarrizketa.</w:t>
            </w:r>
            <w:r>
              <w:rPr>
                <w:noProof/>
                <w:webHidden/>
              </w:rPr>
              <w:tab/>
            </w:r>
            <w:r>
              <w:rPr>
                <w:noProof/>
                <w:webHidden/>
              </w:rPr>
              <w:fldChar w:fldCharType="begin"/>
            </w:r>
            <w:r>
              <w:rPr>
                <w:noProof/>
                <w:webHidden/>
              </w:rPr>
              <w:instrText xml:space="preserve"> PAGEREF _Toc231820496 \h </w:instrText>
            </w:r>
            <w:r>
              <w:rPr>
                <w:noProof/>
                <w:webHidden/>
              </w:rPr>
            </w:r>
            <w:r>
              <w:rPr>
                <w:noProof/>
                <w:webHidden/>
              </w:rPr>
              <w:fldChar w:fldCharType="separate"/>
            </w:r>
            <w:r>
              <w:rPr>
                <w:noProof/>
                <w:webHidden/>
              </w:rPr>
              <w:t>19</w:t>
            </w:r>
            <w:r>
              <w:rPr>
                <w:noProof/>
                <w:webHidden/>
              </w:rPr>
              <w:fldChar w:fldCharType="end"/>
            </w:r>
          </w:hyperlink>
        </w:p>
        <w:p w14:paraId="5ADCAD02" w14:textId="0A20203C" w:rsidR="00B50FF8" w:rsidRDefault="00B50FF8">
          <w:pPr>
            <w:pStyle w:val="TDC4"/>
            <w:tabs>
              <w:tab w:val="right" w:leader="dot" w:pos="8494"/>
            </w:tabs>
            <w:rPr>
              <w:rFonts w:eastAsiaTheme="minorEastAsia"/>
              <w:noProof/>
              <w:lang w:eastAsia="eu-ES"/>
            </w:rPr>
          </w:pPr>
          <w:hyperlink w:anchor="_Toc231820497" w:history="1">
            <w:r w:rsidRPr="00435E31">
              <w:rPr>
                <w:rStyle w:val="Hipervnculo"/>
                <w:noProof/>
              </w:rPr>
              <w:t>26. artikulua. Gazteei kontsulta egitea.</w:t>
            </w:r>
            <w:r>
              <w:rPr>
                <w:noProof/>
                <w:webHidden/>
              </w:rPr>
              <w:tab/>
            </w:r>
            <w:r>
              <w:rPr>
                <w:noProof/>
                <w:webHidden/>
              </w:rPr>
              <w:fldChar w:fldCharType="begin"/>
            </w:r>
            <w:r>
              <w:rPr>
                <w:noProof/>
                <w:webHidden/>
              </w:rPr>
              <w:instrText xml:space="preserve"> PAGEREF _Toc231820497 \h </w:instrText>
            </w:r>
            <w:r>
              <w:rPr>
                <w:noProof/>
                <w:webHidden/>
              </w:rPr>
            </w:r>
            <w:r>
              <w:rPr>
                <w:noProof/>
                <w:webHidden/>
              </w:rPr>
              <w:fldChar w:fldCharType="separate"/>
            </w:r>
            <w:r>
              <w:rPr>
                <w:noProof/>
                <w:webHidden/>
              </w:rPr>
              <w:t>19</w:t>
            </w:r>
            <w:r>
              <w:rPr>
                <w:noProof/>
                <w:webHidden/>
              </w:rPr>
              <w:fldChar w:fldCharType="end"/>
            </w:r>
          </w:hyperlink>
        </w:p>
        <w:p w14:paraId="5EE60D5A" w14:textId="3AD0BA6B" w:rsidR="00B50FF8" w:rsidRDefault="00B50FF8">
          <w:pPr>
            <w:pStyle w:val="TDC4"/>
            <w:tabs>
              <w:tab w:val="right" w:leader="dot" w:pos="8494"/>
            </w:tabs>
            <w:rPr>
              <w:rFonts w:eastAsiaTheme="minorEastAsia"/>
              <w:noProof/>
              <w:lang w:eastAsia="eu-ES"/>
            </w:rPr>
          </w:pPr>
          <w:hyperlink w:anchor="_Toc231820498" w:history="1">
            <w:r w:rsidRPr="00435E31">
              <w:rPr>
                <w:rStyle w:val="Hipervnculo"/>
                <w:noProof/>
              </w:rPr>
              <w:t>27. artikulua. Nafarroako Gazte Parlamentua.</w:t>
            </w:r>
            <w:r>
              <w:rPr>
                <w:noProof/>
                <w:webHidden/>
              </w:rPr>
              <w:tab/>
            </w:r>
            <w:r>
              <w:rPr>
                <w:noProof/>
                <w:webHidden/>
              </w:rPr>
              <w:fldChar w:fldCharType="begin"/>
            </w:r>
            <w:r>
              <w:rPr>
                <w:noProof/>
                <w:webHidden/>
              </w:rPr>
              <w:instrText xml:space="preserve"> PAGEREF _Toc231820498 \h </w:instrText>
            </w:r>
            <w:r>
              <w:rPr>
                <w:noProof/>
                <w:webHidden/>
              </w:rPr>
            </w:r>
            <w:r>
              <w:rPr>
                <w:noProof/>
                <w:webHidden/>
              </w:rPr>
              <w:fldChar w:fldCharType="separate"/>
            </w:r>
            <w:r>
              <w:rPr>
                <w:noProof/>
                <w:webHidden/>
              </w:rPr>
              <w:t>20</w:t>
            </w:r>
            <w:r>
              <w:rPr>
                <w:noProof/>
                <w:webHidden/>
              </w:rPr>
              <w:fldChar w:fldCharType="end"/>
            </w:r>
          </w:hyperlink>
        </w:p>
        <w:p w14:paraId="3A9B178D" w14:textId="56FF680A" w:rsidR="00B50FF8" w:rsidRDefault="00B50FF8">
          <w:pPr>
            <w:pStyle w:val="TDC4"/>
            <w:tabs>
              <w:tab w:val="right" w:leader="dot" w:pos="8494"/>
            </w:tabs>
            <w:rPr>
              <w:rFonts w:eastAsiaTheme="minorEastAsia"/>
              <w:noProof/>
              <w:lang w:eastAsia="eu-ES"/>
            </w:rPr>
          </w:pPr>
          <w:hyperlink w:anchor="_Toc231820499" w:history="1">
            <w:r w:rsidRPr="00435E31">
              <w:rPr>
                <w:rStyle w:val="Hipervnculo"/>
                <w:noProof/>
              </w:rPr>
              <w:t>28. artikulua. Gazteen mahaiak.</w:t>
            </w:r>
            <w:r>
              <w:rPr>
                <w:noProof/>
                <w:webHidden/>
              </w:rPr>
              <w:tab/>
            </w:r>
            <w:r>
              <w:rPr>
                <w:noProof/>
                <w:webHidden/>
              </w:rPr>
              <w:fldChar w:fldCharType="begin"/>
            </w:r>
            <w:r>
              <w:rPr>
                <w:noProof/>
                <w:webHidden/>
              </w:rPr>
              <w:instrText xml:space="preserve"> PAGEREF _Toc231820499 \h </w:instrText>
            </w:r>
            <w:r>
              <w:rPr>
                <w:noProof/>
                <w:webHidden/>
              </w:rPr>
            </w:r>
            <w:r>
              <w:rPr>
                <w:noProof/>
                <w:webHidden/>
              </w:rPr>
              <w:fldChar w:fldCharType="separate"/>
            </w:r>
            <w:r>
              <w:rPr>
                <w:noProof/>
                <w:webHidden/>
              </w:rPr>
              <w:t>20</w:t>
            </w:r>
            <w:r>
              <w:rPr>
                <w:noProof/>
                <w:webHidden/>
              </w:rPr>
              <w:fldChar w:fldCharType="end"/>
            </w:r>
          </w:hyperlink>
        </w:p>
        <w:p w14:paraId="6AE35E9A" w14:textId="5F4C66E8" w:rsidR="00B50FF8" w:rsidRDefault="00B50FF8">
          <w:pPr>
            <w:pStyle w:val="TDC4"/>
            <w:tabs>
              <w:tab w:val="right" w:leader="dot" w:pos="8494"/>
            </w:tabs>
            <w:rPr>
              <w:rFonts w:eastAsiaTheme="minorEastAsia"/>
              <w:noProof/>
              <w:lang w:eastAsia="eu-ES"/>
            </w:rPr>
          </w:pPr>
          <w:hyperlink w:anchor="_Toc231820500" w:history="1">
            <w:r w:rsidRPr="00435E31">
              <w:rPr>
                <w:rStyle w:val="Hipervnculo"/>
                <w:noProof/>
              </w:rPr>
              <w:t>29. artikulua. Harremanen, informazioaren eta komunikazioaren teknologien bidez parte hartzea.</w:t>
            </w:r>
            <w:r>
              <w:rPr>
                <w:noProof/>
                <w:webHidden/>
              </w:rPr>
              <w:tab/>
            </w:r>
            <w:r>
              <w:rPr>
                <w:noProof/>
                <w:webHidden/>
              </w:rPr>
              <w:fldChar w:fldCharType="begin"/>
            </w:r>
            <w:r>
              <w:rPr>
                <w:noProof/>
                <w:webHidden/>
              </w:rPr>
              <w:instrText xml:space="preserve"> PAGEREF _Toc231820500 \h </w:instrText>
            </w:r>
            <w:r>
              <w:rPr>
                <w:noProof/>
                <w:webHidden/>
              </w:rPr>
            </w:r>
            <w:r>
              <w:rPr>
                <w:noProof/>
                <w:webHidden/>
              </w:rPr>
              <w:fldChar w:fldCharType="separate"/>
            </w:r>
            <w:r>
              <w:rPr>
                <w:noProof/>
                <w:webHidden/>
              </w:rPr>
              <w:t>20</w:t>
            </w:r>
            <w:r>
              <w:rPr>
                <w:noProof/>
                <w:webHidden/>
              </w:rPr>
              <w:fldChar w:fldCharType="end"/>
            </w:r>
          </w:hyperlink>
        </w:p>
        <w:p w14:paraId="2FB126BE" w14:textId="5CE93E09" w:rsidR="00B50FF8" w:rsidRDefault="00B50FF8">
          <w:pPr>
            <w:pStyle w:val="TDC4"/>
            <w:tabs>
              <w:tab w:val="right" w:leader="dot" w:pos="8494"/>
            </w:tabs>
            <w:rPr>
              <w:rFonts w:eastAsiaTheme="minorEastAsia"/>
              <w:noProof/>
              <w:lang w:eastAsia="eu-ES"/>
            </w:rPr>
          </w:pPr>
          <w:hyperlink w:anchor="_Toc231820501" w:history="1">
            <w:r w:rsidRPr="00435E31">
              <w:rPr>
                <w:rStyle w:val="Hipervnculo"/>
                <w:noProof/>
              </w:rPr>
              <w:t>30. artikulua. Gazteriaren arloko aurrekontu parte-hartzaileak.</w:t>
            </w:r>
            <w:r>
              <w:rPr>
                <w:noProof/>
                <w:webHidden/>
              </w:rPr>
              <w:tab/>
            </w:r>
            <w:r>
              <w:rPr>
                <w:noProof/>
                <w:webHidden/>
              </w:rPr>
              <w:fldChar w:fldCharType="begin"/>
            </w:r>
            <w:r>
              <w:rPr>
                <w:noProof/>
                <w:webHidden/>
              </w:rPr>
              <w:instrText xml:space="preserve"> PAGEREF _Toc231820501 \h </w:instrText>
            </w:r>
            <w:r>
              <w:rPr>
                <w:noProof/>
                <w:webHidden/>
              </w:rPr>
            </w:r>
            <w:r>
              <w:rPr>
                <w:noProof/>
                <w:webHidden/>
              </w:rPr>
              <w:fldChar w:fldCharType="separate"/>
            </w:r>
            <w:r>
              <w:rPr>
                <w:noProof/>
                <w:webHidden/>
              </w:rPr>
              <w:t>20</w:t>
            </w:r>
            <w:r>
              <w:rPr>
                <w:noProof/>
                <w:webHidden/>
              </w:rPr>
              <w:fldChar w:fldCharType="end"/>
            </w:r>
          </w:hyperlink>
        </w:p>
        <w:p w14:paraId="3A2816F9" w14:textId="0EE50D83" w:rsidR="00B50FF8" w:rsidRDefault="00B50FF8">
          <w:pPr>
            <w:pStyle w:val="TDC2"/>
            <w:tabs>
              <w:tab w:val="right" w:leader="dot" w:pos="8494"/>
            </w:tabs>
            <w:rPr>
              <w:rFonts w:eastAsiaTheme="minorEastAsia"/>
              <w:noProof/>
              <w:lang w:eastAsia="eu-ES"/>
            </w:rPr>
          </w:pPr>
          <w:hyperlink w:anchor="_Toc231820502" w:history="1">
            <w:r w:rsidRPr="00435E31">
              <w:rPr>
                <w:rStyle w:val="Hipervnculo"/>
                <w:noProof/>
              </w:rPr>
              <w:t>II. KAPITULUA: Gazteriaren kontseiluak eta foroak Nafarroan</w:t>
            </w:r>
            <w:r>
              <w:rPr>
                <w:noProof/>
                <w:webHidden/>
              </w:rPr>
              <w:tab/>
            </w:r>
            <w:r>
              <w:rPr>
                <w:noProof/>
                <w:webHidden/>
              </w:rPr>
              <w:fldChar w:fldCharType="begin"/>
            </w:r>
            <w:r>
              <w:rPr>
                <w:noProof/>
                <w:webHidden/>
              </w:rPr>
              <w:instrText xml:space="preserve"> PAGEREF _Toc231820502 \h </w:instrText>
            </w:r>
            <w:r>
              <w:rPr>
                <w:noProof/>
                <w:webHidden/>
              </w:rPr>
            </w:r>
            <w:r>
              <w:rPr>
                <w:noProof/>
                <w:webHidden/>
              </w:rPr>
              <w:fldChar w:fldCharType="separate"/>
            </w:r>
            <w:r>
              <w:rPr>
                <w:noProof/>
                <w:webHidden/>
              </w:rPr>
              <w:t>21</w:t>
            </w:r>
            <w:r>
              <w:rPr>
                <w:noProof/>
                <w:webHidden/>
              </w:rPr>
              <w:fldChar w:fldCharType="end"/>
            </w:r>
          </w:hyperlink>
        </w:p>
        <w:p w14:paraId="2F062108" w14:textId="2776AA0D" w:rsidR="00B50FF8" w:rsidRDefault="00B50FF8">
          <w:pPr>
            <w:pStyle w:val="TDC3"/>
            <w:tabs>
              <w:tab w:val="right" w:leader="dot" w:pos="8494"/>
            </w:tabs>
            <w:rPr>
              <w:rFonts w:eastAsiaTheme="minorEastAsia"/>
              <w:noProof/>
              <w:lang w:eastAsia="eu-ES"/>
            </w:rPr>
          </w:pPr>
          <w:hyperlink w:anchor="_Toc231820503" w:history="1">
            <w:r w:rsidRPr="00435E31">
              <w:rPr>
                <w:rStyle w:val="Hipervnculo"/>
                <w:noProof/>
              </w:rPr>
              <w:t>1. atala. Nafarroako Gazteriaren Foroa.</w:t>
            </w:r>
            <w:r>
              <w:rPr>
                <w:noProof/>
                <w:webHidden/>
              </w:rPr>
              <w:tab/>
            </w:r>
            <w:r>
              <w:rPr>
                <w:noProof/>
                <w:webHidden/>
              </w:rPr>
              <w:fldChar w:fldCharType="begin"/>
            </w:r>
            <w:r>
              <w:rPr>
                <w:noProof/>
                <w:webHidden/>
              </w:rPr>
              <w:instrText xml:space="preserve"> PAGEREF _Toc231820503 \h </w:instrText>
            </w:r>
            <w:r>
              <w:rPr>
                <w:noProof/>
                <w:webHidden/>
              </w:rPr>
            </w:r>
            <w:r>
              <w:rPr>
                <w:noProof/>
                <w:webHidden/>
              </w:rPr>
              <w:fldChar w:fldCharType="separate"/>
            </w:r>
            <w:r>
              <w:rPr>
                <w:noProof/>
                <w:webHidden/>
              </w:rPr>
              <w:t>21</w:t>
            </w:r>
            <w:r>
              <w:rPr>
                <w:noProof/>
                <w:webHidden/>
              </w:rPr>
              <w:fldChar w:fldCharType="end"/>
            </w:r>
          </w:hyperlink>
        </w:p>
        <w:p w14:paraId="192DE9D4" w14:textId="6FBC94CF" w:rsidR="00B50FF8" w:rsidRDefault="00B50FF8">
          <w:pPr>
            <w:pStyle w:val="TDC4"/>
            <w:tabs>
              <w:tab w:val="right" w:leader="dot" w:pos="8494"/>
            </w:tabs>
            <w:rPr>
              <w:rFonts w:eastAsiaTheme="minorEastAsia"/>
              <w:noProof/>
              <w:lang w:eastAsia="eu-ES"/>
            </w:rPr>
          </w:pPr>
          <w:hyperlink w:anchor="_Toc231820504" w:history="1">
            <w:r w:rsidRPr="00435E31">
              <w:rPr>
                <w:rStyle w:val="Hipervnculo"/>
                <w:noProof/>
              </w:rPr>
              <w:t>31. artikulua. Izaera eta xedeak.</w:t>
            </w:r>
            <w:r>
              <w:rPr>
                <w:noProof/>
                <w:webHidden/>
              </w:rPr>
              <w:tab/>
            </w:r>
            <w:r>
              <w:rPr>
                <w:noProof/>
                <w:webHidden/>
              </w:rPr>
              <w:fldChar w:fldCharType="begin"/>
            </w:r>
            <w:r>
              <w:rPr>
                <w:noProof/>
                <w:webHidden/>
              </w:rPr>
              <w:instrText xml:space="preserve"> PAGEREF _Toc231820504 \h </w:instrText>
            </w:r>
            <w:r>
              <w:rPr>
                <w:noProof/>
                <w:webHidden/>
              </w:rPr>
            </w:r>
            <w:r>
              <w:rPr>
                <w:noProof/>
                <w:webHidden/>
              </w:rPr>
              <w:fldChar w:fldCharType="separate"/>
            </w:r>
            <w:r>
              <w:rPr>
                <w:noProof/>
                <w:webHidden/>
              </w:rPr>
              <w:t>21</w:t>
            </w:r>
            <w:r>
              <w:rPr>
                <w:noProof/>
                <w:webHidden/>
              </w:rPr>
              <w:fldChar w:fldCharType="end"/>
            </w:r>
          </w:hyperlink>
        </w:p>
        <w:p w14:paraId="11702D28" w14:textId="43B85C96" w:rsidR="00B50FF8" w:rsidRDefault="00B50FF8">
          <w:pPr>
            <w:pStyle w:val="TDC4"/>
            <w:tabs>
              <w:tab w:val="right" w:leader="dot" w:pos="8494"/>
            </w:tabs>
            <w:rPr>
              <w:rFonts w:eastAsiaTheme="minorEastAsia"/>
              <w:noProof/>
              <w:lang w:eastAsia="eu-ES"/>
            </w:rPr>
          </w:pPr>
          <w:hyperlink w:anchor="_Toc231820505" w:history="1">
            <w:r w:rsidRPr="00435E31">
              <w:rPr>
                <w:rStyle w:val="Hipervnculo"/>
                <w:noProof/>
              </w:rPr>
              <w:t>32. artikulua. Eginkizunak.</w:t>
            </w:r>
            <w:r>
              <w:rPr>
                <w:noProof/>
                <w:webHidden/>
              </w:rPr>
              <w:tab/>
            </w:r>
            <w:r>
              <w:rPr>
                <w:noProof/>
                <w:webHidden/>
              </w:rPr>
              <w:fldChar w:fldCharType="begin"/>
            </w:r>
            <w:r>
              <w:rPr>
                <w:noProof/>
                <w:webHidden/>
              </w:rPr>
              <w:instrText xml:space="preserve"> PAGEREF _Toc231820505 \h </w:instrText>
            </w:r>
            <w:r>
              <w:rPr>
                <w:noProof/>
                <w:webHidden/>
              </w:rPr>
            </w:r>
            <w:r>
              <w:rPr>
                <w:noProof/>
                <w:webHidden/>
              </w:rPr>
              <w:fldChar w:fldCharType="separate"/>
            </w:r>
            <w:r>
              <w:rPr>
                <w:noProof/>
                <w:webHidden/>
              </w:rPr>
              <w:t>21</w:t>
            </w:r>
            <w:r>
              <w:rPr>
                <w:noProof/>
                <w:webHidden/>
              </w:rPr>
              <w:fldChar w:fldCharType="end"/>
            </w:r>
          </w:hyperlink>
        </w:p>
        <w:p w14:paraId="1781016B" w14:textId="3F037E21" w:rsidR="00B50FF8" w:rsidRDefault="00B50FF8">
          <w:pPr>
            <w:pStyle w:val="TDC4"/>
            <w:tabs>
              <w:tab w:val="right" w:leader="dot" w:pos="8494"/>
            </w:tabs>
            <w:rPr>
              <w:rFonts w:eastAsiaTheme="minorEastAsia"/>
              <w:noProof/>
              <w:lang w:eastAsia="eu-ES"/>
            </w:rPr>
          </w:pPr>
          <w:hyperlink w:anchor="_Toc231820506" w:history="1">
            <w:r w:rsidRPr="00435E31">
              <w:rPr>
                <w:rStyle w:val="Hipervnculo"/>
                <w:noProof/>
              </w:rPr>
              <w:t>33. artikulua. Osaera, antolaketa eta funtzionamendua.</w:t>
            </w:r>
            <w:r>
              <w:rPr>
                <w:noProof/>
                <w:webHidden/>
              </w:rPr>
              <w:tab/>
            </w:r>
            <w:r>
              <w:rPr>
                <w:noProof/>
                <w:webHidden/>
              </w:rPr>
              <w:fldChar w:fldCharType="begin"/>
            </w:r>
            <w:r>
              <w:rPr>
                <w:noProof/>
                <w:webHidden/>
              </w:rPr>
              <w:instrText xml:space="preserve"> PAGEREF _Toc231820506 \h </w:instrText>
            </w:r>
            <w:r>
              <w:rPr>
                <w:noProof/>
                <w:webHidden/>
              </w:rPr>
            </w:r>
            <w:r>
              <w:rPr>
                <w:noProof/>
                <w:webHidden/>
              </w:rPr>
              <w:fldChar w:fldCharType="separate"/>
            </w:r>
            <w:r>
              <w:rPr>
                <w:noProof/>
                <w:webHidden/>
              </w:rPr>
              <w:t>22</w:t>
            </w:r>
            <w:r>
              <w:rPr>
                <w:noProof/>
                <w:webHidden/>
              </w:rPr>
              <w:fldChar w:fldCharType="end"/>
            </w:r>
          </w:hyperlink>
        </w:p>
        <w:p w14:paraId="4B202DF4" w14:textId="210CC872" w:rsidR="00B50FF8" w:rsidRDefault="00B50FF8">
          <w:pPr>
            <w:pStyle w:val="TDC3"/>
            <w:tabs>
              <w:tab w:val="right" w:leader="dot" w:pos="8494"/>
            </w:tabs>
            <w:rPr>
              <w:rFonts w:eastAsiaTheme="minorEastAsia"/>
              <w:noProof/>
              <w:lang w:eastAsia="eu-ES"/>
            </w:rPr>
          </w:pPr>
          <w:hyperlink w:anchor="_Toc231820507" w:history="1">
            <w:r w:rsidRPr="00435E31">
              <w:rPr>
                <w:rStyle w:val="Hipervnculo"/>
                <w:noProof/>
              </w:rPr>
              <w:t>2. atala. Gazteriaren eskualdeko eta tokiko kontseiluak.</w:t>
            </w:r>
            <w:r>
              <w:rPr>
                <w:noProof/>
                <w:webHidden/>
              </w:rPr>
              <w:tab/>
            </w:r>
            <w:r>
              <w:rPr>
                <w:noProof/>
                <w:webHidden/>
              </w:rPr>
              <w:fldChar w:fldCharType="begin"/>
            </w:r>
            <w:r>
              <w:rPr>
                <w:noProof/>
                <w:webHidden/>
              </w:rPr>
              <w:instrText xml:space="preserve"> PAGEREF _Toc231820507 \h </w:instrText>
            </w:r>
            <w:r>
              <w:rPr>
                <w:noProof/>
                <w:webHidden/>
              </w:rPr>
            </w:r>
            <w:r>
              <w:rPr>
                <w:noProof/>
                <w:webHidden/>
              </w:rPr>
              <w:fldChar w:fldCharType="separate"/>
            </w:r>
            <w:r>
              <w:rPr>
                <w:noProof/>
                <w:webHidden/>
              </w:rPr>
              <w:t>22</w:t>
            </w:r>
            <w:r>
              <w:rPr>
                <w:noProof/>
                <w:webHidden/>
              </w:rPr>
              <w:fldChar w:fldCharType="end"/>
            </w:r>
          </w:hyperlink>
        </w:p>
        <w:p w14:paraId="2C8FB971" w14:textId="2AD32747" w:rsidR="00B50FF8" w:rsidRDefault="00B50FF8">
          <w:pPr>
            <w:pStyle w:val="TDC4"/>
            <w:tabs>
              <w:tab w:val="right" w:leader="dot" w:pos="8494"/>
            </w:tabs>
            <w:rPr>
              <w:rFonts w:eastAsiaTheme="minorEastAsia"/>
              <w:noProof/>
              <w:lang w:eastAsia="eu-ES"/>
            </w:rPr>
          </w:pPr>
          <w:hyperlink w:anchor="_Toc231820508" w:history="1">
            <w:r w:rsidRPr="00435E31">
              <w:rPr>
                <w:rStyle w:val="Hipervnculo"/>
                <w:noProof/>
              </w:rPr>
              <w:t>34. artikulua. Izaera eta xedeak.</w:t>
            </w:r>
            <w:r>
              <w:rPr>
                <w:noProof/>
                <w:webHidden/>
              </w:rPr>
              <w:tab/>
            </w:r>
            <w:r>
              <w:rPr>
                <w:noProof/>
                <w:webHidden/>
              </w:rPr>
              <w:fldChar w:fldCharType="begin"/>
            </w:r>
            <w:r>
              <w:rPr>
                <w:noProof/>
                <w:webHidden/>
              </w:rPr>
              <w:instrText xml:space="preserve"> PAGEREF _Toc231820508 \h </w:instrText>
            </w:r>
            <w:r>
              <w:rPr>
                <w:noProof/>
                <w:webHidden/>
              </w:rPr>
            </w:r>
            <w:r>
              <w:rPr>
                <w:noProof/>
                <w:webHidden/>
              </w:rPr>
              <w:fldChar w:fldCharType="separate"/>
            </w:r>
            <w:r>
              <w:rPr>
                <w:noProof/>
                <w:webHidden/>
              </w:rPr>
              <w:t>22</w:t>
            </w:r>
            <w:r>
              <w:rPr>
                <w:noProof/>
                <w:webHidden/>
              </w:rPr>
              <w:fldChar w:fldCharType="end"/>
            </w:r>
          </w:hyperlink>
        </w:p>
        <w:p w14:paraId="20C9E8B0" w14:textId="1EF26C0F" w:rsidR="00B50FF8" w:rsidRDefault="00B50FF8">
          <w:pPr>
            <w:pStyle w:val="TDC1"/>
            <w:tabs>
              <w:tab w:val="right" w:leader="dot" w:pos="8494"/>
            </w:tabs>
            <w:rPr>
              <w:rFonts w:eastAsiaTheme="minorEastAsia"/>
              <w:noProof/>
              <w:lang w:eastAsia="eu-ES"/>
            </w:rPr>
          </w:pPr>
          <w:hyperlink w:anchor="_Toc231820509" w:history="1">
            <w:r w:rsidRPr="00435E31">
              <w:rPr>
                <w:rStyle w:val="Hipervnculo"/>
                <w:noProof/>
              </w:rPr>
              <w:t>III. TITULUA: GAZTERIAREN ARLOKO POLITIKAK</w:t>
            </w:r>
            <w:r>
              <w:rPr>
                <w:noProof/>
                <w:webHidden/>
              </w:rPr>
              <w:tab/>
            </w:r>
            <w:r>
              <w:rPr>
                <w:noProof/>
                <w:webHidden/>
              </w:rPr>
              <w:fldChar w:fldCharType="begin"/>
            </w:r>
            <w:r>
              <w:rPr>
                <w:noProof/>
                <w:webHidden/>
              </w:rPr>
              <w:instrText xml:space="preserve"> PAGEREF _Toc231820509 \h </w:instrText>
            </w:r>
            <w:r>
              <w:rPr>
                <w:noProof/>
                <w:webHidden/>
              </w:rPr>
            </w:r>
            <w:r>
              <w:rPr>
                <w:noProof/>
                <w:webHidden/>
              </w:rPr>
              <w:fldChar w:fldCharType="separate"/>
            </w:r>
            <w:r>
              <w:rPr>
                <w:noProof/>
                <w:webHidden/>
              </w:rPr>
              <w:t>22</w:t>
            </w:r>
            <w:r>
              <w:rPr>
                <w:noProof/>
                <w:webHidden/>
              </w:rPr>
              <w:fldChar w:fldCharType="end"/>
            </w:r>
          </w:hyperlink>
        </w:p>
        <w:p w14:paraId="7CF06A19" w14:textId="3D05502A" w:rsidR="00B50FF8" w:rsidRDefault="00B50FF8">
          <w:pPr>
            <w:pStyle w:val="TDC4"/>
            <w:tabs>
              <w:tab w:val="right" w:leader="dot" w:pos="8494"/>
            </w:tabs>
            <w:rPr>
              <w:rFonts w:eastAsiaTheme="minorEastAsia"/>
              <w:noProof/>
              <w:lang w:eastAsia="eu-ES"/>
            </w:rPr>
          </w:pPr>
          <w:hyperlink w:anchor="_Toc231820510" w:history="1">
            <w:r w:rsidRPr="00435E31">
              <w:rPr>
                <w:rStyle w:val="Hipervnculo"/>
                <w:noProof/>
              </w:rPr>
              <w:t>35. artikulua. Definizioa.</w:t>
            </w:r>
            <w:r>
              <w:rPr>
                <w:noProof/>
                <w:webHidden/>
              </w:rPr>
              <w:tab/>
            </w:r>
            <w:r>
              <w:rPr>
                <w:noProof/>
                <w:webHidden/>
              </w:rPr>
              <w:fldChar w:fldCharType="begin"/>
            </w:r>
            <w:r>
              <w:rPr>
                <w:noProof/>
                <w:webHidden/>
              </w:rPr>
              <w:instrText xml:space="preserve"> PAGEREF _Toc231820510 \h </w:instrText>
            </w:r>
            <w:r>
              <w:rPr>
                <w:noProof/>
                <w:webHidden/>
              </w:rPr>
            </w:r>
            <w:r>
              <w:rPr>
                <w:noProof/>
                <w:webHidden/>
              </w:rPr>
              <w:fldChar w:fldCharType="separate"/>
            </w:r>
            <w:r>
              <w:rPr>
                <w:noProof/>
                <w:webHidden/>
              </w:rPr>
              <w:t>22</w:t>
            </w:r>
            <w:r>
              <w:rPr>
                <w:noProof/>
                <w:webHidden/>
              </w:rPr>
              <w:fldChar w:fldCharType="end"/>
            </w:r>
          </w:hyperlink>
        </w:p>
        <w:p w14:paraId="2E2329D5" w14:textId="6E246E12" w:rsidR="00B50FF8" w:rsidRDefault="00B50FF8">
          <w:pPr>
            <w:pStyle w:val="TDC4"/>
            <w:tabs>
              <w:tab w:val="right" w:leader="dot" w:pos="8494"/>
            </w:tabs>
            <w:rPr>
              <w:rFonts w:eastAsiaTheme="minorEastAsia"/>
              <w:noProof/>
              <w:lang w:eastAsia="eu-ES"/>
            </w:rPr>
          </w:pPr>
          <w:hyperlink w:anchor="_Toc231820511" w:history="1">
            <w:r w:rsidRPr="00435E31">
              <w:rPr>
                <w:rStyle w:val="Hipervnculo"/>
                <w:noProof/>
              </w:rPr>
              <w:t>36. artikulua. Gazteriaren arloko politiken tipologia.</w:t>
            </w:r>
            <w:r>
              <w:rPr>
                <w:noProof/>
                <w:webHidden/>
              </w:rPr>
              <w:tab/>
            </w:r>
            <w:r>
              <w:rPr>
                <w:noProof/>
                <w:webHidden/>
              </w:rPr>
              <w:fldChar w:fldCharType="begin"/>
            </w:r>
            <w:r>
              <w:rPr>
                <w:noProof/>
                <w:webHidden/>
              </w:rPr>
              <w:instrText xml:space="preserve"> PAGEREF _Toc231820511 \h </w:instrText>
            </w:r>
            <w:r>
              <w:rPr>
                <w:noProof/>
                <w:webHidden/>
              </w:rPr>
            </w:r>
            <w:r>
              <w:rPr>
                <w:noProof/>
                <w:webHidden/>
              </w:rPr>
              <w:fldChar w:fldCharType="separate"/>
            </w:r>
            <w:r>
              <w:rPr>
                <w:noProof/>
                <w:webHidden/>
              </w:rPr>
              <w:t>22</w:t>
            </w:r>
            <w:r>
              <w:rPr>
                <w:noProof/>
                <w:webHidden/>
              </w:rPr>
              <w:fldChar w:fldCharType="end"/>
            </w:r>
          </w:hyperlink>
        </w:p>
        <w:p w14:paraId="1608A7D3" w14:textId="1DE9FAED" w:rsidR="00B50FF8" w:rsidRDefault="00B50FF8">
          <w:pPr>
            <w:pStyle w:val="TDC2"/>
            <w:tabs>
              <w:tab w:val="right" w:leader="dot" w:pos="8494"/>
            </w:tabs>
            <w:rPr>
              <w:rFonts w:eastAsiaTheme="minorEastAsia"/>
              <w:noProof/>
              <w:lang w:eastAsia="eu-ES"/>
            </w:rPr>
          </w:pPr>
          <w:hyperlink w:anchor="_Toc231820512" w:history="1">
            <w:r w:rsidRPr="00435E31">
              <w:rPr>
                <w:rStyle w:val="Hipervnculo"/>
                <w:noProof/>
              </w:rPr>
              <w:t>I. KAPITULUA: Gazteriaren arloko politika espezifikoak</w:t>
            </w:r>
            <w:r>
              <w:rPr>
                <w:noProof/>
                <w:webHidden/>
              </w:rPr>
              <w:tab/>
            </w:r>
            <w:r>
              <w:rPr>
                <w:noProof/>
                <w:webHidden/>
              </w:rPr>
              <w:fldChar w:fldCharType="begin"/>
            </w:r>
            <w:r>
              <w:rPr>
                <w:noProof/>
                <w:webHidden/>
              </w:rPr>
              <w:instrText xml:space="preserve"> PAGEREF _Toc231820512 \h </w:instrText>
            </w:r>
            <w:r>
              <w:rPr>
                <w:noProof/>
                <w:webHidden/>
              </w:rPr>
            </w:r>
            <w:r>
              <w:rPr>
                <w:noProof/>
                <w:webHidden/>
              </w:rPr>
              <w:fldChar w:fldCharType="separate"/>
            </w:r>
            <w:r>
              <w:rPr>
                <w:noProof/>
                <w:webHidden/>
              </w:rPr>
              <w:t>23</w:t>
            </w:r>
            <w:r>
              <w:rPr>
                <w:noProof/>
                <w:webHidden/>
              </w:rPr>
              <w:fldChar w:fldCharType="end"/>
            </w:r>
          </w:hyperlink>
        </w:p>
        <w:p w14:paraId="651AFC27" w14:textId="0F0E13DB" w:rsidR="00B50FF8" w:rsidRDefault="00B50FF8">
          <w:pPr>
            <w:pStyle w:val="TDC4"/>
            <w:tabs>
              <w:tab w:val="right" w:leader="dot" w:pos="8494"/>
            </w:tabs>
            <w:rPr>
              <w:rFonts w:eastAsiaTheme="minorEastAsia"/>
              <w:noProof/>
              <w:lang w:eastAsia="eu-ES"/>
            </w:rPr>
          </w:pPr>
          <w:hyperlink w:anchor="_Toc231820513" w:history="1">
            <w:r w:rsidRPr="00435E31">
              <w:rPr>
                <w:rStyle w:val="Hipervnculo"/>
                <w:noProof/>
              </w:rPr>
              <w:t>37. artikulua. Gazte politika espezifikoak.</w:t>
            </w:r>
            <w:r>
              <w:rPr>
                <w:noProof/>
                <w:webHidden/>
              </w:rPr>
              <w:tab/>
            </w:r>
            <w:r>
              <w:rPr>
                <w:noProof/>
                <w:webHidden/>
              </w:rPr>
              <w:fldChar w:fldCharType="begin"/>
            </w:r>
            <w:r>
              <w:rPr>
                <w:noProof/>
                <w:webHidden/>
              </w:rPr>
              <w:instrText xml:space="preserve"> PAGEREF _Toc231820513 \h </w:instrText>
            </w:r>
            <w:r>
              <w:rPr>
                <w:noProof/>
                <w:webHidden/>
              </w:rPr>
            </w:r>
            <w:r>
              <w:rPr>
                <w:noProof/>
                <w:webHidden/>
              </w:rPr>
              <w:fldChar w:fldCharType="separate"/>
            </w:r>
            <w:r>
              <w:rPr>
                <w:noProof/>
                <w:webHidden/>
              </w:rPr>
              <w:t>23</w:t>
            </w:r>
            <w:r>
              <w:rPr>
                <w:noProof/>
                <w:webHidden/>
              </w:rPr>
              <w:fldChar w:fldCharType="end"/>
            </w:r>
          </w:hyperlink>
        </w:p>
        <w:p w14:paraId="57484E57" w14:textId="52E41E0B" w:rsidR="00B50FF8" w:rsidRDefault="00B50FF8">
          <w:pPr>
            <w:pStyle w:val="TDC3"/>
            <w:tabs>
              <w:tab w:val="right" w:leader="dot" w:pos="8494"/>
            </w:tabs>
            <w:rPr>
              <w:rFonts w:eastAsiaTheme="minorEastAsia"/>
              <w:noProof/>
              <w:lang w:eastAsia="eu-ES"/>
            </w:rPr>
          </w:pPr>
          <w:hyperlink w:anchor="_Toc231820514" w:history="1">
            <w:r w:rsidRPr="00435E31">
              <w:rPr>
                <w:rStyle w:val="Hipervnculo"/>
                <w:noProof/>
              </w:rPr>
              <w:t>1. atala. Gazteei informazioa eta aholku ematea.</w:t>
            </w:r>
            <w:r>
              <w:rPr>
                <w:noProof/>
                <w:webHidden/>
              </w:rPr>
              <w:tab/>
            </w:r>
            <w:r>
              <w:rPr>
                <w:noProof/>
                <w:webHidden/>
              </w:rPr>
              <w:fldChar w:fldCharType="begin"/>
            </w:r>
            <w:r>
              <w:rPr>
                <w:noProof/>
                <w:webHidden/>
              </w:rPr>
              <w:instrText xml:space="preserve"> PAGEREF _Toc231820514 \h </w:instrText>
            </w:r>
            <w:r>
              <w:rPr>
                <w:noProof/>
                <w:webHidden/>
              </w:rPr>
            </w:r>
            <w:r>
              <w:rPr>
                <w:noProof/>
                <w:webHidden/>
              </w:rPr>
              <w:fldChar w:fldCharType="separate"/>
            </w:r>
            <w:r>
              <w:rPr>
                <w:noProof/>
                <w:webHidden/>
              </w:rPr>
              <w:t>23</w:t>
            </w:r>
            <w:r>
              <w:rPr>
                <w:noProof/>
                <w:webHidden/>
              </w:rPr>
              <w:fldChar w:fldCharType="end"/>
            </w:r>
          </w:hyperlink>
        </w:p>
        <w:p w14:paraId="0BF24835" w14:textId="3FF7C1DA" w:rsidR="00B50FF8" w:rsidRDefault="00B50FF8">
          <w:pPr>
            <w:pStyle w:val="TDC4"/>
            <w:tabs>
              <w:tab w:val="right" w:leader="dot" w:pos="8494"/>
            </w:tabs>
            <w:rPr>
              <w:rFonts w:eastAsiaTheme="minorEastAsia"/>
              <w:noProof/>
              <w:lang w:eastAsia="eu-ES"/>
            </w:rPr>
          </w:pPr>
          <w:hyperlink w:anchor="_Toc231820515" w:history="1">
            <w:r w:rsidRPr="00435E31">
              <w:rPr>
                <w:rStyle w:val="Hipervnculo"/>
                <w:noProof/>
              </w:rPr>
              <w:t>38. artikulua. Gazteek informaziorako eta aholkularitzarako sarbidea izatea.</w:t>
            </w:r>
            <w:r>
              <w:rPr>
                <w:noProof/>
                <w:webHidden/>
              </w:rPr>
              <w:tab/>
            </w:r>
            <w:r>
              <w:rPr>
                <w:noProof/>
                <w:webHidden/>
              </w:rPr>
              <w:fldChar w:fldCharType="begin"/>
            </w:r>
            <w:r>
              <w:rPr>
                <w:noProof/>
                <w:webHidden/>
              </w:rPr>
              <w:instrText xml:space="preserve"> PAGEREF _Toc231820515 \h </w:instrText>
            </w:r>
            <w:r>
              <w:rPr>
                <w:noProof/>
                <w:webHidden/>
              </w:rPr>
            </w:r>
            <w:r>
              <w:rPr>
                <w:noProof/>
                <w:webHidden/>
              </w:rPr>
              <w:fldChar w:fldCharType="separate"/>
            </w:r>
            <w:r>
              <w:rPr>
                <w:noProof/>
                <w:webHidden/>
              </w:rPr>
              <w:t>23</w:t>
            </w:r>
            <w:r>
              <w:rPr>
                <w:noProof/>
                <w:webHidden/>
              </w:rPr>
              <w:fldChar w:fldCharType="end"/>
            </w:r>
          </w:hyperlink>
        </w:p>
        <w:p w14:paraId="68C8E29B" w14:textId="0260AD33" w:rsidR="00B50FF8" w:rsidRDefault="00B50FF8">
          <w:pPr>
            <w:pStyle w:val="TDC4"/>
            <w:tabs>
              <w:tab w:val="right" w:leader="dot" w:pos="8494"/>
            </w:tabs>
            <w:rPr>
              <w:rFonts w:eastAsiaTheme="minorEastAsia"/>
              <w:noProof/>
              <w:lang w:eastAsia="eu-ES"/>
            </w:rPr>
          </w:pPr>
          <w:hyperlink w:anchor="_Toc231820516" w:history="1">
            <w:r w:rsidRPr="00435E31">
              <w:rPr>
                <w:rStyle w:val="Hipervnculo"/>
                <w:noProof/>
              </w:rPr>
              <w:t>39. artikulua. Gazteendako Informazio eta Aholku Zerbitzuen Sarea.</w:t>
            </w:r>
            <w:r>
              <w:rPr>
                <w:noProof/>
                <w:webHidden/>
              </w:rPr>
              <w:tab/>
            </w:r>
            <w:r>
              <w:rPr>
                <w:noProof/>
                <w:webHidden/>
              </w:rPr>
              <w:fldChar w:fldCharType="begin"/>
            </w:r>
            <w:r>
              <w:rPr>
                <w:noProof/>
                <w:webHidden/>
              </w:rPr>
              <w:instrText xml:space="preserve"> PAGEREF _Toc231820516 \h </w:instrText>
            </w:r>
            <w:r>
              <w:rPr>
                <w:noProof/>
                <w:webHidden/>
              </w:rPr>
            </w:r>
            <w:r>
              <w:rPr>
                <w:noProof/>
                <w:webHidden/>
              </w:rPr>
              <w:fldChar w:fldCharType="separate"/>
            </w:r>
            <w:r>
              <w:rPr>
                <w:noProof/>
                <w:webHidden/>
              </w:rPr>
              <w:t>23</w:t>
            </w:r>
            <w:r>
              <w:rPr>
                <w:noProof/>
                <w:webHidden/>
              </w:rPr>
              <w:fldChar w:fldCharType="end"/>
            </w:r>
          </w:hyperlink>
        </w:p>
        <w:p w14:paraId="7DAA4DD7" w14:textId="498EE110" w:rsidR="00B50FF8" w:rsidRDefault="00B50FF8">
          <w:pPr>
            <w:pStyle w:val="TDC3"/>
            <w:tabs>
              <w:tab w:val="right" w:leader="dot" w:pos="8494"/>
            </w:tabs>
            <w:rPr>
              <w:rFonts w:eastAsiaTheme="minorEastAsia"/>
              <w:noProof/>
              <w:lang w:eastAsia="eu-ES"/>
            </w:rPr>
          </w:pPr>
          <w:hyperlink w:anchor="_Toc231820517" w:history="1">
            <w:r w:rsidRPr="00435E31">
              <w:rPr>
                <w:rStyle w:val="Hipervnculo"/>
                <w:noProof/>
              </w:rPr>
              <w:t>2. atala. Hezkuntza ez-formala</w:t>
            </w:r>
            <w:r>
              <w:rPr>
                <w:noProof/>
                <w:webHidden/>
              </w:rPr>
              <w:tab/>
            </w:r>
            <w:r>
              <w:rPr>
                <w:noProof/>
                <w:webHidden/>
              </w:rPr>
              <w:fldChar w:fldCharType="begin"/>
            </w:r>
            <w:r>
              <w:rPr>
                <w:noProof/>
                <w:webHidden/>
              </w:rPr>
              <w:instrText xml:space="preserve"> PAGEREF _Toc231820517 \h </w:instrText>
            </w:r>
            <w:r>
              <w:rPr>
                <w:noProof/>
                <w:webHidden/>
              </w:rPr>
            </w:r>
            <w:r>
              <w:rPr>
                <w:noProof/>
                <w:webHidden/>
              </w:rPr>
              <w:fldChar w:fldCharType="separate"/>
            </w:r>
            <w:r>
              <w:rPr>
                <w:noProof/>
                <w:webHidden/>
              </w:rPr>
              <w:t>24</w:t>
            </w:r>
            <w:r>
              <w:rPr>
                <w:noProof/>
                <w:webHidden/>
              </w:rPr>
              <w:fldChar w:fldCharType="end"/>
            </w:r>
          </w:hyperlink>
        </w:p>
        <w:p w14:paraId="097922C6" w14:textId="4FC5E3F3" w:rsidR="00B50FF8" w:rsidRDefault="00B50FF8">
          <w:pPr>
            <w:pStyle w:val="TDC4"/>
            <w:tabs>
              <w:tab w:val="right" w:leader="dot" w:pos="8494"/>
            </w:tabs>
            <w:rPr>
              <w:rFonts w:eastAsiaTheme="minorEastAsia"/>
              <w:noProof/>
              <w:lang w:eastAsia="eu-ES"/>
            </w:rPr>
          </w:pPr>
          <w:hyperlink w:anchor="_Toc231820518" w:history="1">
            <w:r w:rsidRPr="00435E31">
              <w:rPr>
                <w:rStyle w:val="Hipervnculo"/>
                <w:noProof/>
              </w:rPr>
              <w:t>40. artikulua. Hezkuntza ez-formala.</w:t>
            </w:r>
            <w:r>
              <w:rPr>
                <w:noProof/>
                <w:webHidden/>
              </w:rPr>
              <w:tab/>
            </w:r>
            <w:r>
              <w:rPr>
                <w:noProof/>
                <w:webHidden/>
              </w:rPr>
              <w:fldChar w:fldCharType="begin"/>
            </w:r>
            <w:r>
              <w:rPr>
                <w:noProof/>
                <w:webHidden/>
              </w:rPr>
              <w:instrText xml:space="preserve"> PAGEREF _Toc231820518 \h </w:instrText>
            </w:r>
            <w:r>
              <w:rPr>
                <w:noProof/>
                <w:webHidden/>
              </w:rPr>
            </w:r>
            <w:r>
              <w:rPr>
                <w:noProof/>
                <w:webHidden/>
              </w:rPr>
              <w:fldChar w:fldCharType="separate"/>
            </w:r>
            <w:r>
              <w:rPr>
                <w:noProof/>
                <w:webHidden/>
              </w:rPr>
              <w:t>24</w:t>
            </w:r>
            <w:r>
              <w:rPr>
                <w:noProof/>
                <w:webHidden/>
              </w:rPr>
              <w:fldChar w:fldCharType="end"/>
            </w:r>
          </w:hyperlink>
        </w:p>
        <w:p w14:paraId="0737CE8A" w14:textId="21BADBD9" w:rsidR="00B50FF8" w:rsidRDefault="00B50FF8">
          <w:pPr>
            <w:pStyle w:val="TDC3"/>
            <w:tabs>
              <w:tab w:val="right" w:leader="dot" w:pos="8494"/>
            </w:tabs>
            <w:rPr>
              <w:rFonts w:eastAsiaTheme="minorEastAsia"/>
              <w:noProof/>
              <w:lang w:eastAsia="eu-ES"/>
            </w:rPr>
          </w:pPr>
          <w:hyperlink w:anchor="_Toc231820519" w:history="1">
            <w:r w:rsidRPr="00435E31">
              <w:rPr>
                <w:rStyle w:val="Hipervnculo"/>
                <w:noProof/>
              </w:rPr>
              <w:t>3. atala. Gazteendako zerbitzuak eta jarduerak.</w:t>
            </w:r>
            <w:r>
              <w:rPr>
                <w:noProof/>
                <w:webHidden/>
              </w:rPr>
              <w:tab/>
            </w:r>
            <w:r>
              <w:rPr>
                <w:noProof/>
                <w:webHidden/>
              </w:rPr>
              <w:fldChar w:fldCharType="begin"/>
            </w:r>
            <w:r>
              <w:rPr>
                <w:noProof/>
                <w:webHidden/>
              </w:rPr>
              <w:instrText xml:space="preserve"> PAGEREF _Toc231820519 \h </w:instrText>
            </w:r>
            <w:r>
              <w:rPr>
                <w:noProof/>
                <w:webHidden/>
              </w:rPr>
            </w:r>
            <w:r>
              <w:rPr>
                <w:noProof/>
                <w:webHidden/>
              </w:rPr>
              <w:fldChar w:fldCharType="separate"/>
            </w:r>
            <w:r>
              <w:rPr>
                <w:noProof/>
                <w:webHidden/>
              </w:rPr>
              <w:t>24</w:t>
            </w:r>
            <w:r>
              <w:rPr>
                <w:noProof/>
                <w:webHidden/>
              </w:rPr>
              <w:fldChar w:fldCharType="end"/>
            </w:r>
          </w:hyperlink>
        </w:p>
        <w:p w14:paraId="02FB37FD" w14:textId="10E2673C" w:rsidR="00B50FF8" w:rsidRDefault="00B50FF8">
          <w:pPr>
            <w:pStyle w:val="TDC4"/>
            <w:tabs>
              <w:tab w:val="right" w:leader="dot" w:pos="8494"/>
            </w:tabs>
            <w:rPr>
              <w:rFonts w:eastAsiaTheme="minorEastAsia"/>
              <w:noProof/>
              <w:lang w:eastAsia="eu-ES"/>
            </w:rPr>
          </w:pPr>
          <w:hyperlink w:anchor="_Toc231820520" w:history="1">
            <w:r w:rsidRPr="00435E31">
              <w:rPr>
                <w:rStyle w:val="Hipervnculo"/>
                <w:noProof/>
              </w:rPr>
              <w:t>41. artikulua. Gazteendako zerbitzuak eta jarduerak sustatzea.</w:t>
            </w:r>
            <w:r>
              <w:rPr>
                <w:noProof/>
                <w:webHidden/>
              </w:rPr>
              <w:tab/>
            </w:r>
            <w:r>
              <w:rPr>
                <w:noProof/>
                <w:webHidden/>
              </w:rPr>
              <w:fldChar w:fldCharType="begin"/>
            </w:r>
            <w:r>
              <w:rPr>
                <w:noProof/>
                <w:webHidden/>
              </w:rPr>
              <w:instrText xml:space="preserve"> PAGEREF _Toc231820520 \h </w:instrText>
            </w:r>
            <w:r>
              <w:rPr>
                <w:noProof/>
                <w:webHidden/>
              </w:rPr>
            </w:r>
            <w:r>
              <w:rPr>
                <w:noProof/>
                <w:webHidden/>
              </w:rPr>
              <w:fldChar w:fldCharType="separate"/>
            </w:r>
            <w:r>
              <w:rPr>
                <w:noProof/>
                <w:webHidden/>
              </w:rPr>
              <w:t>24</w:t>
            </w:r>
            <w:r>
              <w:rPr>
                <w:noProof/>
                <w:webHidden/>
              </w:rPr>
              <w:fldChar w:fldCharType="end"/>
            </w:r>
          </w:hyperlink>
        </w:p>
        <w:p w14:paraId="7A9F8CB2" w14:textId="321D5DC3" w:rsidR="00B50FF8" w:rsidRDefault="00B50FF8">
          <w:pPr>
            <w:pStyle w:val="TDC4"/>
            <w:tabs>
              <w:tab w:val="right" w:leader="dot" w:pos="8494"/>
            </w:tabs>
            <w:rPr>
              <w:rFonts w:eastAsiaTheme="minorEastAsia"/>
              <w:noProof/>
              <w:lang w:eastAsia="eu-ES"/>
            </w:rPr>
          </w:pPr>
          <w:hyperlink w:anchor="_Toc231820521" w:history="1">
            <w:r w:rsidRPr="00435E31">
              <w:rPr>
                <w:rStyle w:val="Hipervnculo"/>
                <w:noProof/>
              </w:rPr>
              <w:t>42. artikulua. Europako Gazte Txartela programa.</w:t>
            </w:r>
            <w:r>
              <w:rPr>
                <w:noProof/>
                <w:webHidden/>
              </w:rPr>
              <w:tab/>
            </w:r>
            <w:r>
              <w:rPr>
                <w:noProof/>
                <w:webHidden/>
              </w:rPr>
              <w:fldChar w:fldCharType="begin"/>
            </w:r>
            <w:r>
              <w:rPr>
                <w:noProof/>
                <w:webHidden/>
              </w:rPr>
              <w:instrText xml:space="preserve"> PAGEREF _Toc231820521 \h </w:instrText>
            </w:r>
            <w:r>
              <w:rPr>
                <w:noProof/>
                <w:webHidden/>
              </w:rPr>
            </w:r>
            <w:r>
              <w:rPr>
                <w:noProof/>
                <w:webHidden/>
              </w:rPr>
              <w:fldChar w:fldCharType="separate"/>
            </w:r>
            <w:r>
              <w:rPr>
                <w:noProof/>
                <w:webHidden/>
              </w:rPr>
              <w:t>24</w:t>
            </w:r>
            <w:r>
              <w:rPr>
                <w:noProof/>
                <w:webHidden/>
              </w:rPr>
              <w:fldChar w:fldCharType="end"/>
            </w:r>
          </w:hyperlink>
        </w:p>
        <w:p w14:paraId="55E573D0" w14:textId="0E702725" w:rsidR="00B50FF8" w:rsidRDefault="00B50FF8">
          <w:pPr>
            <w:pStyle w:val="TDC4"/>
            <w:tabs>
              <w:tab w:val="right" w:leader="dot" w:pos="8494"/>
            </w:tabs>
            <w:rPr>
              <w:rFonts w:eastAsiaTheme="minorEastAsia"/>
              <w:noProof/>
              <w:lang w:eastAsia="eu-ES"/>
            </w:rPr>
          </w:pPr>
          <w:hyperlink w:anchor="_Toc231820522" w:history="1">
            <w:r w:rsidRPr="00435E31">
              <w:rPr>
                <w:rStyle w:val="Hipervnculo"/>
                <w:noProof/>
              </w:rPr>
              <w:t>43. artikulua. Gazteendako jarduerak.</w:t>
            </w:r>
            <w:r>
              <w:rPr>
                <w:noProof/>
                <w:webHidden/>
              </w:rPr>
              <w:tab/>
            </w:r>
            <w:r>
              <w:rPr>
                <w:noProof/>
                <w:webHidden/>
              </w:rPr>
              <w:fldChar w:fldCharType="begin"/>
            </w:r>
            <w:r>
              <w:rPr>
                <w:noProof/>
                <w:webHidden/>
              </w:rPr>
              <w:instrText xml:space="preserve"> PAGEREF _Toc231820522 \h </w:instrText>
            </w:r>
            <w:r>
              <w:rPr>
                <w:noProof/>
                <w:webHidden/>
              </w:rPr>
            </w:r>
            <w:r>
              <w:rPr>
                <w:noProof/>
                <w:webHidden/>
              </w:rPr>
              <w:fldChar w:fldCharType="separate"/>
            </w:r>
            <w:r>
              <w:rPr>
                <w:noProof/>
                <w:webHidden/>
              </w:rPr>
              <w:t>25</w:t>
            </w:r>
            <w:r>
              <w:rPr>
                <w:noProof/>
                <w:webHidden/>
              </w:rPr>
              <w:fldChar w:fldCharType="end"/>
            </w:r>
          </w:hyperlink>
        </w:p>
        <w:p w14:paraId="5E98D9BD" w14:textId="53411C2B" w:rsidR="00B50FF8" w:rsidRDefault="00B50FF8">
          <w:pPr>
            <w:pStyle w:val="TDC3"/>
            <w:tabs>
              <w:tab w:val="right" w:leader="dot" w:pos="8494"/>
            </w:tabs>
            <w:rPr>
              <w:rFonts w:eastAsiaTheme="minorEastAsia"/>
              <w:noProof/>
              <w:lang w:eastAsia="eu-ES"/>
            </w:rPr>
          </w:pPr>
          <w:hyperlink w:anchor="_Toc231820523" w:history="1">
            <w:r w:rsidRPr="00435E31">
              <w:rPr>
                <w:rStyle w:val="Hipervnculo"/>
                <w:noProof/>
              </w:rPr>
              <w:t>4. atala. Gazteendako instalazioak eta ekipamenduak.</w:t>
            </w:r>
            <w:r>
              <w:rPr>
                <w:noProof/>
                <w:webHidden/>
              </w:rPr>
              <w:tab/>
            </w:r>
            <w:r>
              <w:rPr>
                <w:noProof/>
                <w:webHidden/>
              </w:rPr>
              <w:fldChar w:fldCharType="begin"/>
            </w:r>
            <w:r>
              <w:rPr>
                <w:noProof/>
                <w:webHidden/>
              </w:rPr>
              <w:instrText xml:space="preserve"> PAGEREF _Toc231820523 \h </w:instrText>
            </w:r>
            <w:r>
              <w:rPr>
                <w:noProof/>
                <w:webHidden/>
              </w:rPr>
            </w:r>
            <w:r>
              <w:rPr>
                <w:noProof/>
                <w:webHidden/>
              </w:rPr>
              <w:fldChar w:fldCharType="separate"/>
            </w:r>
            <w:r>
              <w:rPr>
                <w:noProof/>
                <w:webHidden/>
              </w:rPr>
              <w:t>25</w:t>
            </w:r>
            <w:r>
              <w:rPr>
                <w:noProof/>
                <w:webHidden/>
              </w:rPr>
              <w:fldChar w:fldCharType="end"/>
            </w:r>
          </w:hyperlink>
        </w:p>
        <w:p w14:paraId="28E60612" w14:textId="5FAFE25A" w:rsidR="00B50FF8" w:rsidRDefault="00B50FF8">
          <w:pPr>
            <w:pStyle w:val="TDC4"/>
            <w:tabs>
              <w:tab w:val="right" w:leader="dot" w:pos="8494"/>
            </w:tabs>
            <w:rPr>
              <w:rFonts w:eastAsiaTheme="minorEastAsia"/>
              <w:noProof/>
              <w:lang w:eastAsia="eu-ES"/>
            </w:rPr>
          </w:pPr>
          <w:hyperlink w:anchor="_Toc231820524" w:history="1">
            <w:r w:rsidRPr="00435E31">
              <w:rPr>
                <w:rStyle w:val="Hipervnculo"/>
                <w:noProof/>
              </w:rPr>
              <w:t>44. artikulua. Gazteendako instalazioak eta ekipamenduak.</w:t>
            </w:r>
            <w:r>
              <w:rPr>
                <w:noProof/>
                <w:webHidden/>
              </w:rPr>
              <w:tab/>
            </w:r>
            <w:r>
              <w:rPr>
                <w:noProof/>
                <w:webHidden/>
              </w:rPr>
              <w:fldChar w:fldCharType="begin"/>
            </w:r>
            <w:r>
              <w:rPr>
                <w:noProof/>
                <w:webHidden/>
              </w:rPr>
              <w:instrText xml:space="preserve"> PAGEREF _Toc231820524 \h </w:instrText>
            </w:r>
            <w:r>
              <w:rPr>
                <w:noProof/>
                <w:webHidden/>
              </w:rPr>
            </w:r>
            <w:r>
              <w:rPr>
                <w:noProof/>
                <w:webHidden/>
              </w:rPr>
              <w:fldChar w:fldCharType="separate"/>
            </w:r>
            <w:r>
              <w:rPr>
                <w:noProof/>
                <w:webHidden/>
              </w:rPr>
              <w:t>25</w:t>
            </w:r>
            <w:r>
              <w:rPr>
                <w:noProof/>
                <w:webHidden/>
              </w:rPr>
              <w:fldChar w:fldCharType="end"/>
            </w:r>
          </w:hyperlink>
        </w:p>
        <w:p w14:paraId="1B83B549" w14:textId="2A7C9D3A" w:rsidR="00B50FF8" w:rsidRDefault="00B50FF8">
          <w:pPr>
            <w:pStyle w:val="TDC3"/>
            <w:tabs>
              <w:tab w:val="right" w:leader="dot" w:pos="8494"/>
            </w:tabs>
            <w:rPr>
              <w:rFonts w:eastAsiaTheme="minorEastAsia"/>
              <w:noProof/>
              <w:lang w:eastAsia="eu-ES"/>
            </w:rPr>
          </w:pPr>
          <w:hyperlink w:anchor="_Toc231820525" w:history="1">
            <w:r w:rsidRPr="00435E31">
              <w:rPr>
                <w:rStyle w:val="Hipervnculo"/>
                <w:noProof/>
              </w:rPr>
              <w:t>5. atala. Gazteriaren arloko profesionalak.</w:t>
            </w:r>
            <w:r>
              <w:rPr>
                <w:noProof/>
                <w:webHidden/>
              </w:rPr>
              <w:tab/>
            </w:r>
            <w:r>
              <w:rPr>
                <w:noProof/>
                <w:webHidden/>
              </w:rPr>
              <w:fldChar w:fldCharType="begin"/>
            </w:r>
            <w:r>
              <w:rPr>
                <w:noProof/>
                <w:webHidden/>
              </w:rPr>
              <w:instrText xml:space="preserve"> PAGEREF _Toc231820525 \h </w:instrText>
            </w:r>
            <w:r>
              <w:rPr>
                <w:noProof/>
                <w:webHidden/>
              </w:rPr>
            </w:r>
            <w:r>
              <w:rPr>
                <w:noProof/>
                <w:webHidden/>
              </w:rPr>
              <w:fldChar w:fldCharType="separate"/>
            </w:r>
            <w:r>
              <w:rPr>
                <w:noProof/>
                <w:webHidden/>
              </w:rPr>
              <w:t>25</w:t>
            </w:r>
            <w:r>
              <w:rPr>
                <w:noProof/>
                <w:webHidden/>
              </w:rPr>
              <w:fldChar w:fldCharType="end"/>
            </w:r>
          </w:hyperlink>
        </w:p>
        <w:p w14:paraId="26CE75B5" w14:textId="5699CD97" w:rsidR="00B50FF8" w:rsidRDefault="00B50FF8">
          <w:pPr>
            <w:pStyle w:val="TDC4"/>
            <w:tabs>
              <w:tab w:val="right" w:leader="dot" w:pos="8494"/>
            </w:tabs>
            <w:rPr>
              <w:rFonts w:eastAsiaTheme="minorEastAsia"/>
              <w:noProof/>
              <w:lang w:eastAsia="eu-ES"/>
            </w:rPr>
          </w:pPr>
          <w:hyperlink w:anchor="_Toc231820526" w:history="1">
            <w:r w:rsidRPr="00435E31">
              <w:rPr>
                <w:rStyle w:val="Hipervnculo"/>
                <w:noProof/>
              </w:rPr>
              <w:t>45. artikulua. Gazteriaren arloko profesionalak.</w:t>
            </w:r>
            <w:r>
              <w:rPr>
                <w:noProof/>
                <w:webHidden/>
              </w:rPr>
              <w:tab/>
            </w:r>
            <w:r>
              <w:rPr>
                <w:noProof/>
                <w:webHidden/>
              </w:rPr>
              <w:fldChar w:fldCharType="begin"/>
            </w:r>
            <w:r>
              <w:rPr>
                <w:noProof/>
                <w:webHidden/>
              </w:rPr>
              <w:instrText xml:space="preserve"> PAGEREF _Toc231820526 \h </w:instrText>
            </w:r>
            <w:r>
              <w:rPr>
                <w:noProof/>
                <w:webHidden/>
              </w:rPr>
            </w:r>
            <w:r>
              <w:rPr>
                <w:noProof/>
                <w:webHidden/>
              </w:rPr>
              <w:fldChar w:fldCharType="separate"/>
            </w:r>
            <w:r>
              <w:rPr>
                <w:noProof/>
                <w:webHidden/>
              </w:rPr>
              <w:t>25</w:t>
            </w:r>
            <w:r>
              <w:rPr>
                <w:noProof/>
                <w:webHidden/>
              </w:rPr>
              <w:fldChar w:fldCharType="end"/>
            </w:r>
          </w:hyperlink>
        </w:p>
        <w:p w14:paraId="59865F78" w14:textId="46447F8E" w:rsidR="00B50FF8" w:rsidRDefault="00B50FF8">
          <w:pPr>
            <w:pStyle w:val="TDC4"/>
            <w:tabs>
              <w:tab w:val="right" w:leader="dot" w:pos="8494"/>
            </w:tabs>
            <w:rPr>
              <w:rFonts w:eastAsiaTheme="minorEastAsia"/>
              <w:noProof/>
              <w:lang w:eastAsia="eu-ES"/>
            </w:rPr>
          </w:pPr>
          <w:hyperlink w:anchor="_Toc231820527" w:history="1">
            <w:r w:rsidRPr="00435E31">
              <w:rPr>
                <w:rStyle w:val="Hipervnculo"/>
                <w:noProof/>
              </w:rPr>
              <w:t>46. artikulua. Gazteriaren arloko profesionalen trebakuntza.</w:t>
            </w:r>
            <w:r>
              <w:rPr>
                <w:noProof/>
                <w:webHidden/>
              </w:rPr>
              <w:tab/>
            </w:r>
            <w:r>
              <w:rPr>
                <w:noProof/>
                <w:webHidden/>
              </w:rPr>
              <w:fldChar w:fldCharType="begin"/>
            </w:r>
            <w:r>
              <w:rPr>
                <w:noProof/>
                <w:webHidden/>
              </w:rPr>
              <w:instrText xml:space="preserve"> PAGEREF _Toc231820527 \h </w:instrText>
            </w:r>
            <w:r>
              <w:rPr>
                <w:noProof/>
                <w:webHidden/>
              </w:rPr>
            </w:r>
            <w:r>
              <w:rPr>
                <w:noProof/>
                <w:webHidden/>
              </w:rPr>
              <w:fldChar w:fldCharType="separate"/>
            </w:r>
            <w:r>
              <w:rPr>
                <w:noProof/>
                <w:webHidden/>
              </w:rPr>
              <w:t>26</w:t>
            </w:r>
            <w:r>
              <w:rPr>
                <w:noProof/>
                <w:webHidden/>
              </w:rPr>
              <w:fldChar w:fldCharType="end"/>
            </w:r>
          </w:hyperlink>
        </w:p>
        <w:p w14:paraId="130959B6" w14:textId="4E3FAC75" w:rsidR="00B50FF8" w:rsidRDefault="00B50FF8">
          <w:pPr>
            <w:pStyle w:val="TDC4"/>
            <w:tabs>
              <w:tab w:val="right" w:leader="dot" w:pos="8494"/>
            </w:tabs>
            <w:rPr>
              <w:rFonts w:eastAsiaTheme="minorEastAsia"/>
              <w:noProof/>
              <w:lang w:eastAsia="eu-ES"/>
            </w:rPr>
          </w:pPr>
          <w:hyperlink w:anchor="_Toc231820528" w:history="1">
            <w:r w:rsidRPr="00435E31">
              <w:rPr>
                <w:rStyle w:val="Hipervnculo"/>
                <w:noProof/>
              </w:rPr>
              <w:t>47. artikulua. Gazteriaren arloko enpleguaren kalitatea.</w:t>
            </w:r>
            <w:r>
              <w:rPr>
                <w:noProof/>
                <w:webHidden/>
              </w:rPr>
              <w:tab/>
            </w:r>
            <w:r>
              <w:rPr>
                <w:noProof/>
                <w:webHidden/>
              </w:rPr>
              <w:fldChar w:fldCharType="begin"/>
            </w:r>
            <w:r>
              <w:rPr>
                <w:noProof/>
                <w:webHidden/>
              </w:rPr>
              <w:instrText xml:space="preserve"> PAGEREF _Toc231820528 \h </w:instrText>
            </w:r>
            <w:r>
              <w:rPr>
                <w:noProof/>
                <w:webHidden/>
              </w:rPr>
            </w:r>
            <w:r>
              <w:rPr>
                <w:noProof/>
                <w:webHidden/>
              </w:rPr>
              <w:fldChar w:fldCharType="separate"/>
            </w:r>
            <w:r>
              <w:rPr>
                <w:noProof/>
                <w:webHidden/>
              </w:rPr>
              <w:t>26</w:t>
            </w:r>
            <w:r>
              <w:rPr>
                <w:noProof/>
                <w:webHidden/>
              </w:rPr>
              <w:fldChar w:fldCharType="end"/>
            </w:r>
          </w:hyperlink>
        </w:p>
        <w:p w14:paraId="68C349CC" w14:textId="72F68B00" w:rsidR="00B50FF8" w:rsidRDefault="00B50FF8">
          <w:pPr>
            <w:pStyle w:val="TDC4"/>
            <w:tabs>
              <w:tab w:val="right" w:leader="dot" w:pos="8494"/>
            </w:tabs>
            <w:rPr>
              <w:rFonts w:eastAsiaTheme="minorEastAsia"/>
              <w:noProof/>
              <w:lang w:eastAsia="eu-ES"/>
            </w:rPr>
          </w:pPr>
          <w:hyperlink w:anchor="_Toc231820529" w:history="1">
            <w:r w:rsidRPr="00435E31">
              <w:rPr>
                <w:rStyle w:val="Hipervnculo"/>
                <w:noProof/>
              </w:rPr>
              <w:t>48. artikulua. Gazteriaren arloko Profesionalen Sarea.</w:t>
            </w:r>
            <w:r>
              <w:rPr>
                <w:noProof/>
                <w:webHidden/>
              </w:rPr>
              <w:tab/>
            </w:r>
            <w:r>
              <w:rPr>
                <w:noProof/>
                <w:webHidden/>
              </w:rPr>
              <w:fldChar w:fldCharType="begin"/>
            </w:r>
            <w:r>
              <w:rPr>
                <w:noProof/>
                <w:webHidden/>
              </w:rPr>
              <w:instrText xml:space="preserve"> PAGEREF _Toc231820529 \h </w:instrText>
            </w:r>
            <w:r>
              <w:rPr>
                <w:noProof/>
                <w:webHidden/>
              </w:rPr>
            </w:r>
            <w:r>
              <w:rPr>
                <w:noProof/>
                <w:webHidden/>
              </w:rPr>
              <w:fldChar w:fldCharType="separate"/>
            </w:r>
            <w:r>
              <w:rPr>
                <w:noProof/>
                <w:webHidden/>
              </w:rPr>
              <w:t>26</w:t>
            </w:r>
            <w:r>
              <w:rPr>
                <w:noProof/>
                <w:webHidden/>
              </w:rPr>
              <w:fldChar w:fldCharType="end"/>
            </w:r>
          </w:hyperlink>
        </w:p>
        <w:p w14:paraId="26F2F72B" w14:textId="39D0BBFF" w:rsidR="00B50FF8" w:rsidRDefault="00B50FF8">
          <w:pPr>
            <w:pStyle w:val="TDC3"/>
            <w:tabs>
              <w:tab w:val="right" w:leader="dot" w:pos="8494"/>
            </w:tabs>
            <w:rPr>
              <w:rFonts w:eastAsiaTheme="minorEastAsia"/>
              <w:noProof/>
              <w:lang w:eastAsia="eu-ES"/>
            </w:rPr>
          </w:pPr>
          <w:hyperlink w:anchor="_Toc231820530" w:history="1">
            <w:r w:rsidRPr="00435E31">
              <w:rPr>
                <w:rStyle w:val="Hipervnculo"/>
                <w:noProof/>
              </w:rPr>
              <w:t>6. atala. Gazteriaren arloko aitortzak.</w:t>
            </w:r>
            <w:r>
              <w:rPr>
                <w:noProof/>
                <w:webHidden/>
              </w:rPr>
              <w:tab/>
            </w:r>
            <w:r>
              <w:rPr>
                <w:noProof/>
                <w:webHidden/>
              </w:rPr>
              <w:fldChar w:fldCharType="begin"/>
            </w:r>
            <w:r>
              <w:rPr>
                <w:noProof/>
                <w:webHidden/>
              </w:rPr>
              <w:instrText xml:space="preserve"> PAGEREF _Toc231820530 \h </w:instrText>
            </w:r>
            <w:r>
              <w:rPr>
                <w:noProof/>
                <w:webHidden/>
              </w:rPr>
            </w:r>
            <w:r>
              <w:rPr>
                <w:noProof/>
                <w:webHidden/>
              </w:rPr>
              <w:fldChar w:fldCharType="separate"/>
            </w:r>
            <w:r>
              <w:rPr>
                <w:noProof/>
                <w:webHidden/>
              </w:rPr>
              <w:t>26</w:t>
            </w:r>
            <w:r>
              <w:rPr>
                <w:noProof/>
                <w:webHidden/>
              </w:rPr>
              <w:fldChar w:fldCharType="end"/>
            </w:r>
          </w:hyperlink>
        </w:p>
        <w:p w14:paraId="52010137" w14:textId="572F7CE9" w:rsidR="00B50FF8" w:rsidRDefault="00B50FF8">
          <w:pPr>
            <w:pStyle w:val="TDC4"/>
            <w:tabs>
              <w:tab w:val="right" w:leader="dot" w:pos="8494"/>
            </w:tabs>
            <w:rPr>
              <w:rFonts w:eastAsiaTheme="minorEastAsia"/>
              <w:noProof/>
              <w:lang w:eastAsia="eu-ES"/>
            </w:rPr>
          </w:pPr>
          <w:hyperlink w:anchor="_Toc231820531" w:history="1">
            <w:r w:rsidRPr="00435E31">
              <w:rPr>
                <w:rStyle w:val="Hipervnculo"/>
                <w:noProof/>
              </w:rPr>
              <w:t>49. artikulua. Gazteria Sariak.</w:t>
            </w:r>
            <w:r>
              <w:rPr>
                <w:noProof/>
                <w:webHidden/>
              </w:rPr>
              <w:tab/>
            </w:r>
            <w:r>
              <w:rPr>
                <w:noProof/>
                <w:webHidden/>
              </w:rPr>
              <w:fldChar w:fldCharType="begin"/>
            </w:r>
            <w:r>
              <w:rPr>
                <w:noProof/>
                <w:webHidden/>
              </w:rPr>
              <w:instrText xml:space="preserve"> PAGEREF _Toc231820531 \h </w:instrText>
            </w:r>
            <w:r>
              <w:rPr>
                <w:noProof/>
                <w:webHidden/>
              </w:rPr>
            </w:r>
            <w:r>
              <w:rPr>
                <w:noProof/>
                <w:webHidden/>
              </w:rPr>
              <w:fldChar w:fldCharType="separate"/>
            </w:r>
            <w:r>
              <w:rPr>
                <w:noProof/>
                <w:webHidden/>
              </w:rPr>
              <w:t>27</w:t>
            </w:r>
            <w:r>
              <w:rPr>
                <w:noProof/>
                <w:webHidden/>
              </w:rPr>
              <w:fldChar w:fldCharType="end"/>
            </w:r>
          </w:hyperlink>
        </w:p>
        <w:p w14:paraId="0B987798" w14:textId="281644C6" w:rsidR="00B50FF8" w:rsidRDefault="00B50FF8">
          <w:pPr>
            <w:pStyle w:val="TDC4"/>
            <w:tabs>
              <w:tab w:val="right" w:leader="dot" w:pos="8494"/>
            </w:tabs>
            <w:rPr>
              <w:rFonts w:eastAsiaTheme="minorEastAsia"/>
              <w:noProof/>
              <w:lang w:eastAsia="eu-ES"/>
            </w:rPr>
          </w:pPr>
          <w:hyperlink w:anchor="_Toc231820532" w:history="1">
            <w:r w:rsidRPr="00435E31">
              <w:rPr>
                <w:rStyle w:val="Hipervnculo"/>
                <w:noProof/>
              </w:rPr>
              <w:t>50. artikulua. Beste aintzatespen mota batzuk.</w:t>
            </w:r>
            <w:r>
              <w:rPr>
                <w:noProof/>
                <w:webHidden/>
              </w:rPr>
              <w:tab/>
            </w:r>
            <w:r>
              <w:rPr>
                <w:noProof/>
                <w:webHidden/>
              </w:rPr>
              <w:fldChar w:fldCharType="begin"/>
            </w:r>
            <w:r>
              <w:rPr>
                <w:noProof/>
                <w:webHidden/>
              </w:rPr>
              <w:instrText xml:space="preserve"> PAGEREF _Toc231820532 \h </w:instrText>
            </w:r>
            <w:r>
              <w:rPr>
                <w:noProof/>
                <w:webHidden/>
              </w:rPr>
            </w:r>
            <w:r>
              <w:rPr>
                <w:noProof/>
                <w:webHidden/>
              </w:rPr>
              <w:fldChar w:fldCharType="separate"/>
            </w:r>
            <w:r>
              <w:rPr>
                <w:noProof/>
                <w:webHidden/>
              </w:rPr>
              <w:t>27</w:t>
            </w:r>
            <w:r>
              <w:rPr>
                <w:noProof/>
                <w:webHidden/>
              </w:rPr>
              <w:fldChar w:fldCharType="end"/>
            </w:r>
          </w:hyperlink>
        </w:p>
        <w:p w14:paraId="7330C92C" w14:textId="0BFD9636" w:rsidR="00B50FF8" w:rsidRDefault="00B50FF8">
          <w:pPr>
            <w:pStyle w:val="TDC2"/>
            <w:tabs>
              <w:tab w:val="right" w:leader="dot" w:pos="8494"/>
            </w:tabs>
            <w:rPr>
              <w:rFonts w:eastAsiaTheme="minorEastAsia"/>
              <w:noProof/>
              <w:lang w:eastAsia="eu-ES"/>
            </w:rPr>
          </w:pPr>
          <w:hyperlink w:anchor="_Toc231820533" w:history="1">
            <w:r w:rsidRPr="00435E31">
              <w:rPr>
                <w:rStyle w:val="Hipervnculo"/>
                <w:noProof/>
              </w:rPr>
              <w:t>II. KAPITULUA: Zeharkako politikak</w:t>
            </w:r>
            <w:r>
              <w:rPr>
                <w:noProof/>
                <w:webHidden/>
              </w:rPr>
              <w:tab/>
            </w:r>
            <w:r>
              <w:rPr>
                <w:noProof/>
                <w:webHidden/>
              </w:rPr>
              <w:fldChar w:fldCharType="begin"/>
            </w:r>
            <w:r>
              <w:rPr>
                <w:noProof/>
                <w:webHidden/>
              </w:rPr>
              <w:instrText xml:space="preserve"> PAGEREF _Toc231820533 \h </w:instrText>
            </w:r>
            <w:r>
              <w:rPr>
                <w:noProof/>
                <w:webHidden/>
              </w:rPr>
            </w:r>
            <w:r>
              <w:rPr>
                <w:noProof/>
                <w:webHidden/>
              </w:rPr>
              <w:fldChar w:fldCharType="separate"/>
            </w:r>
            <w:r>
              <w:rPr>
                <w:noProof/>
                <w:webHidden/>
              </w:rPr>
              <w:t>27</w:t>
            </w:r>
            <w:r>
              <w:rPr>
                <w:noProof/>
                <w:webHidden/>
              </w:rPr>
              <w:fldChar w:fldCharType="end"/>
            </w:r>
          </w:hyperlink>
        </w:p>
        <w:p w14:paraId="31A29DB6" w14:textId="25CFE7ED" w:rsidR="00B50FF8" w:rsidRDefault="00B50FF8">
          <w:pPr>
            <w:pStyle w:val="TDC3"/>
            <w:tabs>
              <w:tab w:val="right" w:leader="dot" w:pos="8494"/>
            </w:tabs>
            <w:rPr>
              <w:rFonts w:eastAsiaTheme="minorEastAsia"/>
              <w:noProof/>
              <w:lang w:eastAsia="eu-ES"/>
            </w:rPr>
          </w:pPr>
          <w:hyperlink w:anchor="_Toc231820534" w:history="1">
            <w:r w:rsidRPr="00435E31">
              <w:rPr>
                <w:rStyle w:val="Hipervnculo"/>
                <w:noProof/>
              </w:rPr>
              <w:t>1. atala. Belaunaldiarteko justizia.</w:t>
            </w:r>
            <w:r>
              <w:rPr>
                <w:noProof/>
                <w:webHidden/>
              </w:rPr>
              <w:tab/>
            </w:r>
            <w:r>
              <w:rPr>
                <w:noProof/>
                <w:webHidden/>
              </w:rPr>
              <w:fldChar w:fldCharType="begin"/>
            </w:r>
            <w:r>
              <w:rPr>
                <w:noProof/>
                <w:webHidden/>
              </w:rPr>
              <w:instrText xml:space="preserve"> PAGEREF _Toc231820534 \h </w:instrText>
            </w:r>
            <w:r>
              <w:rPr>
                <w:noProof/>
                <w:webHidden/>
              </w:rPr>
            </w:r>
            <w:r>
              <w:rPr>
                <w:noProof/>
                <w:webHidden/>
              </w:rPr>
              <w:fldChar w:fldCharType="separate"/>
            </w:r>
            <w:r>
              <w:rPr>
                <w:noProof/>
                <w:webHidden/>
              </w:rPr>
              <w:t>27</w:t>
            </w:r>
            <w:r>
              <w:rPr>
                <w:noProof/>
                <w:webHidden/>
              </w:rPr>
              <w:fldChar w:fldCharType="end"/>
            </w:r>
          </w:hyperlink>
        </w:p>
        <w:p w14:paraId="46892B5B" w14:textId="004DFB3C" w:rsidR="00B50FF8" w:rsidRDefault="00B50FF8">
          <w:pPr>
            <w:pStyle w:val="TDC4"/>
            <w:tabs>
              <w:tab w:val="right" w:leader="dot" w:pos="8494"/>
            </w:tabs>
            <w:rPr>
              <w:rFonts w:eastAsiaTheme="minorEastAsia"/>
              <w:noProof/>
              <w:lang w:eastAsia="eu-ES"/>
            </w:rPr>
          </w:pPr>
          <w:hyperlink w:anchor="_Toc231820535" w:history="1">
            <w:r w:rsidRPr="00435E31">
              <w:rPr>
                <w:rStyle w:val="Hipervnculo"/>
                <w:noProof/>
              </w:rPr>
              <w:t>51. artikulua. Gazteriaren arloko politika, belaunaldiarteko justiziarako gako gisa.</w:t>
            </w:r>
            <w:r>
              <w:rPr>
                <w:noProof/>
                <w:webHidden/>
              </w:rPr>
              <w:tab/>
            </w:r>
            <w:r>
              <w:rPr>
                <w:noProof/>
                <w:webHidden/>
              </w:rPr>
              <w:fldChar w:fldCharType="begin"/>
            </w:r>
            <w:r>
              <w:rPr>
                <w:noProof/>
                <w:webHidden/>
              </w:rPr>
              <w:instrText xml:space="preserve"> PAGEREF _Toc231820535 \h </w:instrText>
            </w:r>
            <w:r>
              <w:rPr>
                <w:noProof/>
                <w:webHidden/>
              </w:rPr>
            </w:r>
            <w:r>
              <w:rPr>
                <w:noProof/>
                <w:webHidden/>
              </w:rPr>
              <w:fldChar w:fldCharType="separate"/>
            </w:r>
            <w:r>
              <w:rPr>
                <w:noProof/>
                <w:webHidden/>
              </w:rPr>
              <w:t>27</w:t>
            </w:r>
            <w:r>
              <w:rPr>
                <w:noProof/>
                <w:webHidden/>
              </w:rPr>
              <w:fldChar w:fldCharType="end"/>
            </w:r>
          </w:hyperlink>
        </w:p>
        <w:p w14:paraId="17510C8A" w14:textId="4E43CF7E" w:rsidR="00B50FF8" w:rsidRDefault="00B50FF8">
          <w:pPr>
            <w:pStyle w:val="TDC4"/>
            <w:tabs>
              <w:tab w:val="right" w:leader="dot" w:pos="8494"/>
            </w:tabs>
            <w:rPr>
              <w:rFonts w:eastAsiaTheme="minorEastAsia"/>
              <w:noProof/>
              <w:lang w:eastAsia="eu-ES"/>
            </w:rPr>
          </w:pPr>
          <w:hyperlink w:anchor="_Toc231820536" w:history="1">
            <w:r w:rsidRPr="00435E31">
              <w:rPr>
                <w:rStyle w:val="Hipervnculo"/>
                <w:noProof/>
              </w:rPr>
              <w:t>52. artikulua. Belaunaldiarteko eraginaren txostena.</w:t>
            </w:r>
            <w:r>
              <w:rPr>
                <w:noProof/>
                <w:webHidden/>
              </w:rPr>
              <w:tab/>
            </w:r>
            <w:r>
              <w:rPr>
                <w:noProof/>
                <w:webHidden/>
              </w:rPr>
              <w:fldChar w:fldCharType="begin"/>
            </w:r>
            <w:r>
              <w:rPr>
                <w:noProof/>
                <w:webHidden/>
              </w:rPr>
              <w:instrText xml:space="preserve"> PAGEREF _Toc231820536 \h </w:instrText>
            </w:r>
            <w:r>
              <w:rPr>
                <w:noProof/>
                <w:webHidden/>
              </w:rPr>
            </w:r>
            <w:r>
              <w:rPr>
                <w:noProof/>
                <w:webHidden/>
              </w:rPr>
              <w:fldChar w:fldCharType="separate"/>
            </w:r>
            <w:r>
              <w:rPr>
                <w:noProof/>
                <w:webHidden/>
              </w:rPr>
              <w:t>27</w:t>
            </w:r>
            <w:r>
              <w:rPr>
                <w:noProof/>
                <w:webHidden/>
              </w:rPr>
              <w:fldChar w:fldCharType="end"/>
            </w:r>
          </w:hyperlink>
        </w:p>
        <w:p w14:paraId="1B5AD2BE" w14:textId="3E5E1BBF" w:rsidR="00B50FF8" w:rsidRDefault="00B50FF8">
          <w:pPr>
            <w:pStyle w:val="TDC3"/>
            <w:tabs>
              <w:tab w:val="right" w:leader="dot" w:pos="8494"/>
            </w:tabs>
            <w:rPr>
              <w:rFonts w:eastAsiaTheme="minorEastAsia"/>
              <w:noProof/>
              <w:lang w:eastAsia="eu-ES"/>
            </w:rPr>
          </w:pPr>
          <w:hyperlink w:anchor="_Toc231820537" w:history="1">
            <w:r w:rsidRPr="00435E31">
              <w:rPr>
                <w:rStyle w:val="Hipervnculo"/>
                <w:noProof/>
              </w:rPr>
              <w:t>2. atala. Autonomiarako oinarrizko politikak.</w:t>
            </w:r>
            <w:r>
              <w:rPr>
                <w:noProof/>
                <w:webHidden/>
              </w:rPr>
              <w:tab/>
            </w:r>
            <w:r>
              <w:rPr>
                <w:noProof/>
                <w:webHidden/>
              </w:rPr>
              <w:fldChar w:fldCharType="begin"/>
            </w:r>
            <w:r>
              <w:rPr>
                <w:noProof/>
                <w:webHidden/>
              </w:rPr>
              <w:instrText xml:space="preserve"> PAGEREF _Toc231820537 \h </w:instrText>
            </w:r>
            <w:r>
              <w:rPr>
                <w:noProof/>
                <w:webHidden/>
              </w:rPr>
            </w:r>
            <w:r>
              <w:rPr>
                <w:noProof/>
                <w:webHidden/>
              </w:rPr>
              <w:fldChar w:fldCharType="separate"/>
            </w:r>
            <w:r>
              <w:rPr>
                <w:noProof/>
                <w:webHidden/>
              </w:rPr>
              <w:t>28</w:t>
            </w:r>
            <w:r>
              <w:rPr>
                <w:noProof/>
                <w:webHidden/>
              </w:rPr>
              <w:fldChar w:fldCharType="end"/>
            </w:r>
          </w:hyperlink>
        </w:p>
        <w:p w14:paraId="065376E1" w14:textId="5128ACBF" w:rsidR="00B50FF8" w:rsidRDefault="00B50FF8">
          <w:pPr>
            <w:pStyle w:val="TDC4"/>
            <w:tabs>
              <w:tab w:val="right" w:leader="dot" w:pos="8494"/>
            </w:tabs>
            <w:rPr>
              <w:rFonts w:eastAsiaTheme="minorEastAsia"/>
              <w:noProof/>
              <w:lang w:eastAsia="eu-ES"/>
            </w:rPr>
          </w:pPr>
          <w:hyperlink w:anchor="_Toc231820538" w:history="1">
            <w:r w:rsidRPr="00435E31">
              <w:rPr>
                <w:rStyle w:val="Hipervnculo"/>
                <w:noProof/>
              </w:rPr>
              <w:t>53. artikulua. Gazteak, enplegua eta ekintzailetza.</w:t>
            </w:r>
            <w:r>
              <w:rPr>
                <w:noProof/>
                <w:webHidden/>
              </w:rPr>
              <w:tab/>
            </w:r>
            <w:r>
              <w:rPr>
                <w:noProof/>
                <w:webHidden/>
              </w:rPr>
              <w:fldChar w:fldCharType="begin"/>
            </w:r>
            <w:r>
              <w:rPr>
                <w:noProof/>
                <w:webHidden/>
              </w:rPr>
              <w:instrText xml:space="preserve"> PAGEREF _Toc231820538 \h </w:instrText>
            </w:r>
            <w:r>
              <w:rPr>
                <w:noProof/>
                <w:webHidden/>
              </w:rPr>
            </w:r>
            <w:r>
              <w:rPr>
                <w:noProof/>
                <w:webHidden/>
              </w:rPr>
              <w:fldChar w:fldCharType="separate"/>
            </w:r>
            <w:r>
              <w:rPr>
                <w:noProof/>
                <w:webHidden/>
              </w:rPr>
              <w:t>28</w:t>
            </w:r>
            <w:r>
              <w:rPr>
                <w:noProof/>
                <w:webHidden/>
              </w:rPr>
              <w:fldChar w:fldCharType="end"/>
            </w:r>
          </w:hyperlink>
        </w:p>
        <w:p w14:paraId="4B043D86" w14:textId="60964AB7" w:rsidR="00B50FF8" w:rsidRDefault="00B50FF8">
          <w:pPr>
            <w:pStyle w:val="TDC4"/>
            <w:tabs>
              <w:tab w:val="right" w:leader="dot" w:pos="8494"/>
            </w:tabs>
            <w:rPr>
              <w:rFonts w:eastAsiaTheme="minorEastAsia"/>
              <w:noProof/>
              <w:lang w:eastAsia="eu-ES"/>
            </w:rPr>
          </w:pPr>
          <w:hyperlink w:anchor="_Toc231820539" w:history="1">
            <w:r w:rsidRPr="00435E31">
              <w:rPr>
                <w:rStyle w:val="Hipervnculo"/>
                <w:noProof/>
              </w:rPr>
              <w:t>54. artikulua. Gazteak eta hezkuntza.</w:t>
            </w:r>
            <w:r>
              <w:rPr>
                <w:noProof/>
                <w:webHidden/>
              </w:rPr>
              <w:tab/>
            </w:r>
            <w:r>
              <w:rPr>
                <w:noProof/>
                <w:webHidden/>
              </w:rPr>
              <w:fldChar w:fldCharType="begin"/>
            </w:r>
            <w:r>
              <w:rPr>
                <w:noProof/>
                <w:webHidden/>
              </w:rPr>
              <w:instrText xml:space="preserve"> PAGEREF _Toc231820539 \h </w:instrText>
            </w:r>
            <w:r>
              <w:rPr>
                <w:noProof/>
                <w:webHidden/>
              </w:rPr>
            </w:r>
            <w:r>
              <w:rPr>
                <w:noProof/>
                <w:webHidden/>
              </w:rPr>
              <w:fldChar w:fldCharType="separate"/>
            </w:r>
            <w:r>
              <w:rPr>
                <w:noProof/>
                <w:webHidden/>
              </w:rPr>
              <w:t>28</w:t>
            </w:r>
            <w:r>
              <w:rPr>
                <w:noProof/>
                <w:webHidden/>
              </w:rPr>
              <w:fldChar w:fldCharType="end"/>
            </w:r>
          </w:hyperlink>
        </w:p>
        <w:p w14:paraId="7CB928D3" w14:textId="36F9D0C5" w:rsidR="00B50FF8" w:rsidRDefault="00B50FF8">
          <w:pPr>
            <w:pStyle w:val="TDC4"/>
            <w:tabs>
              <w:tab w:val="right" w:leader="dot" w:pos="8494"/>
            </w:tabs>
            <w:rPr>
              <w:rFonts w:eastAsiaTheme="minorEastAsia"/>
              <w:noProof/>
              <w:lang w:eastAsia="eu-ES"/>
            </w:rPr>
          </w:pPr>
          <w:hyperlink w:anchor="_Toc231820540" w:history="1">
            <w:r w:rsidRPr="00435E31">
              <w:rPr>
                <w:rStyle w:val="Hipervnculo"/>
                <w:noProof/>
              </w:rPr>
              <w:t>55. artikulua. Gazteak eta etxebizitza.</w:t>
            </w:r>
            <w:r>
              <w:rPr>
                <w:noProof/>
                <w:webHidden/>
              </w:rPr>
              <w:tab/>
            </w:r>
            <w:r>
              <w:rPr>
                <w:noProof/>
                <w:webHidden/>
              </w:rPr>
              <w:fldChar w:fldCharType="begin"/>
            </w:r>
            <w:r>
              <w:rPr>
                <w:noProof/>
                <w:webHidden/>
              </w:rPr>
              <w:instrText xml:space="preserve"> PAGEREF _Toc231820540 \h </w:instrText>
            </w:r>
            <w:r>
              <w:rPr>
                <w:noProof/>
                <w:webHidden/>
              </w:rPr>
            </w:r>
            <w:r>
              <w:rPr>
                <w:noProof/>
                <w:webHidden/>
              </w:rPr>
              <w:fldChar w:fldCharType="separate"/>
            </w:r>
            <w:r>
              <w:rPr>
                <w:noProof/>
                <w:webHidden/>
              </w:rPr>
              <w:t>29</w:t>
            </w:r>
            <w:r>
              <w:rPr>
                <w:noProof/>
                <w:webHidden/>
              </w:rPr>
              <w:fldChar w:fldCharType="end"/>
            </w:r>
          </w:hyperlink>
        </w:p>
        <w:p w14:paraId="66601D1D" w14:textId="3ADB7578" w:rsidR="00B50FF8" w:rsidRDefault="00B50FF8">
          <w:pPr>
            <w:pStyle w:val="TDC4"/>
            <w:tabs>
              <w:tab w:val="right" w:leader="dot" w:pos="8494"/>
            </w:tabs>
            <w:rPr>
              <w:rFonts w:eastAsiaTheme="minorEastAsia"/>
              <w:noProof/>
              <w:lang w:eastAsia="eu-ES"/>
            </w:rPr>
          </w:pPr>
          <w:hyperlink w:anchor="_Toc231820541" w:history="1">
            <w:r w:rsidRPr="00435E31">
              <w:rPr>
                <w:rStyle w:val="Hipervnculo"/>
                <w:noProof/>
              </w:rPr>
              <w:t>56. artikulua. Gazteak eta osasuna.</w:t>
            </w:r>
            <w:r>
              <w:rPr>
                <w:noProof/>
                <w:webHidden/>
              </w:rPr>
              <w:tab/>
            </w:r>
            <w:r>
              <w:rPr>
                <w:noProof/>
                <w:webHidden/>
              </w:rPr>
              <w:fldChar w:fldCharType="begin"/>
            </w:r>
            <w:r>
              <w:rPr>
                <w:noProof/>
                <w:webHidden/>
              </w:rPr>
              <w:instrText xml:space="preserve"> PAGEREF _Toc231820541 \h </w:instrText>
            </w:r>
            <w:r>
              <w:rPr>
                <w:noProof/>
                <w:webHidden/>
              </w:rPr>
            </w:r>
            <w:r>
              <w:rPr>
                <w:noProof/>
                <w:webHidden/>
              </w:rPr>
              <w:fldChar w:fldCharType="separate"/>
            </w:r>
            <w:r>
              <w:rPr>
                <w:noProof/>
                <w:webHidden/>
              </w:rPr>
              <w:t>30</w:t>
            </w:r>
            <w:r>
              <w:rPr>
                <w:noProof/>
                <w:webHidden/>
              </w:rPr>
              <w:fldChar w:fldCharType="end"/>
            </w:r>
          </w:hyperlink>
        </w:p>
        <w:p w14:paraId="1049C21F" w14:textId="6B2FF612" w:rsidR="00B50FF8" w:rsidRDefault="00B50FF8">
          <w:pPr>
            <w:pStyle w:val="TDC3"/>
            <w:tabs>
              <w:tab w:val="right" w:leader="dot" w:pos="8494"/>
            </w:tabs>
            <w:rPr>
              <w:rFonts w:eastAsiaTheme="minorEastAsia"/>
              <w:noProof/>
              <w:lang w:eastAsia="eu-ES"/>
            </w:rPr>
          </w:pPr>
          <w:hyperlink w:anchor="_Toc231820542" w:history="1">
            <w:r w:rsidRPr="00435E31">
              <w:rPr>
                <w:rStyle w:val="Hipervnculo"/>
                <w:noProof/>
              </w:rPr>
              <w:t>3. atala. Garapen pertsonalerako politikak.</w:t>
            </w:r>
            <w:r>
              <w:rPr>
                <w:noProof/>
                <w:webHidden/>
              </w:rPr>
              <w:tab/>
            </w:r>
            <w:r>
              <w:rPr>
                <w:noProof/>
                <w:webHidden/>
              </w:rPr>
              <w:fldChar w:fldCharType="begin"/>
            </w:r>
            <w:r>
              <w:rPr>
                <w:noProof/>
                <w:webHidden/>
              </w:rPr>
              <w:instrText xml:space="preserve"> PAGEREF _Toc231820542 \h </w:instrText>
            </w:r>
            <w:r>
              <w:rPr>
                <w:noProof/>
                <w:webHidden/>
              </w:rPr>
            </w:r>
            <w:r>
              <w:rPr>
                <w:noProof/>
                <w:webHidden/>
              </w:rPr>
              <w:fldChar w:fldCharType="separate"/>
            </w:r>
            <w:r>
              <w:rPr>
                <w:noProof/>
                <w:webHidden/>
              </w:rPr>
              <w:t>31</w:t>
            </w:r>
            <w:r>
              <w:rPr>
                <w:noProof/>
                <w:webHidden/>
              </w:rPr>
              <w:fldChar w:fldCharType="end"/>
            </w:r>
          </w:hyperlink>
        </w:p>
        <w:p w14:paraId="78A8D7E8" w14:textId="2C96AB13" w:rsidR="00B50FF8" w:rsidRDefault="00B50FF8">
          <w:pPr>
            <w:pStyle w:val="TDC4"/>
            <w:tabs>
              <w:tab w:val="right" w:leader="dot" w:pos="8494"/>
            </w:tabs>
            <w:rPr>
              <w:rFonts w:eastAsiaTheme="minorEastAsia"/>
              <w:noProof/>
              <w:lang w:eastAsia="eu-ES"/>
            </w:rPr>
          </w:pPr>
          <w:hyperlink w:anchor="_Toc231820543" w:history="1">
            <w:r w:rsidRPr="00435E31">
              <w:rPr>
                <w:rStyle w:val="Hipervnculo"/>
                <w:noProof/>
              </w:rPr>
              <w:t>57. artikulua. Gazteak eta berdintasuna gizonen eta emakumeen artean.</w:t>
            </w:r>
            <w:r>
              <w:rPr>
                <w:noProof/>
                <w:webHidden/>
              </w:rPr>
              <w:tab/>
            </w:r>
            <w:r>
              <w:rPr>
                <w:noProof/>
                <w:webHidden/>
              </w:rPr>
              <w:fldChar w:fldCharType="begin"/>
            </w:r>
            <w:r>
              <w:rPr>
                <w:noProof/>
                <w:webHidden/>
              </w:rPr>
              <w:instrText xml:space="preserve"> PAGEREF _Toc231820543 \h </w:instrText>
            </w:r>
            <w:r>
              <w:rPr>
                <w:noProof/>
                <w:webHidden/>
              </w:rPr>
            </w:r>
            <w:r>
              <w:rPr>
                <w:noProof/>
                <w:webHidden/>
              </w:rPr>
              <w:fldChar w:fldCharType="separate"/>
            </w:r>
            <w:r>
              <w:rPr>
                <w:noProof/>
                <w:webHidden/>
              </w:rPr>
              <w:t>31</w:t>
            </w:r>
            <w:r>
              <w:rPr>
                <w:noProof/>
                <w:webHidden/>
              </w:rPr>
              <w:fldChar w:fldCharType="end"/>
            </w:r>
          </w:hyperlink>
        </w:p>
        <w:p w14:paraId="006FC56A" w14:textId="4001A393" w:rsidR="00B50FF8" w:rsidRDefault="00B50FF8">
          <w:pPr>
            <w:pStyle w:val="TDC4"/>
            <w:tabs>
              <w:tab w:val="right" w:leader="dot" w:pos="8494"/>
            </w:tabs>
            <w:rPr>
              <w:rFonts w:eastAsiaTheme="minorEastAsia"/>
              <w:noProof/>
              <w:lang w:eastAsia="eu-ES"/>
            </w:rPr>
          </w:pPr>
          <w:hyperlink w:anchor="_Toc231820544" w:history="1">
            <w:r w:rsidRPr="00435E31">
              <w:rPr>
                <w:rStyle w:val="Hipervnculo"/>
                <w:noProof/>
              </w:rPr>
              <w:t>58. artikulua. Gazteak, sexu aniztasuna eta genero aniztasuna.</w:t>
            </w:r>
            <w:r>
              <w:rPr>
                <w:noProof/>
                <w:webHidden/>
              </w:rPr>
              <w:tab/>
            </w:r>
            <w:r>
              <w:rPr>
                <w:noProof/>
                <w:webHidden/>
              </w:rPr>
              <w:fldChar w:fldCharType="begin"/>
            </w:r>
            <w:r>
              <w:rPr>
                <w:noProof/>
                <w:webHidden/>
              </w:rPr>
              <w:instrText xml:space="preserve"> PAGEREF _Toc231820544 \h </w:instrText>
            </w:r>
            <w:r>
              <w:rPr>
                <w:noProof/>
                <w:webHidden/>
              </w:rPr>
            </w:r>
            <w:r>
              <w:rPr>
                <w:noProof/>
                <w:webHidden/>
              </w:rPr>
              <w:fldChar w:fldCharType="separate"/>
            </w:r>
            <w:r>
              <w:rPr>
                <w:noProof/>
                <w:webHidden/>
              </w:rPr>
              <w:t>31</w:t>
            </w:r>
            <w:r>
              <w:rPr>
                <w:noProof/>
                <w:webHidden/>
              </w:rPr>
              <w:fldChar w:fldCharType="end"/>
            </w:r>
          </w:hyperlink>
        </w:p>
        <w:p w14:paraId="5AF516CC" w14:textId="32088178" w:rsidR="00B50FF8" w:rsidRDefault="00B50FF8">
          <w:pPr>
            <w:pStyle w:val="TDC4"/>
            <w:tabs>
              <w:tab w:val="right" w:leader="dot" w:pos="8494"/>
            </w:tabs>
            <w:rPr>
              <w:rFonts w:eastAsiaTheme="minorEastAsia"/>
              <w:noProof/>
              <w:lang w:eastAsia="eu-ES"/>
            </w:rPr>
          </w:pPr>
          <w:hyperlink w:anchor="_Toc231820545" w:history="1">
            <w:r w:rsidRPr="00435E31">
              <w:rPr>
                <w:rStyle w:val="Hipervnculo"/>
                <w:noProof/>
              </w:rPr>
              <w:t>59. artikulua. Gazteak, migrazioa eta kulturartekotasuna.</w:t>
            </w:r>
            <w:r>
              <w:rPr>
                <w:noProof/>
                <w:webHidden/>
              </w:rPr>
              <w:tab/>
            </w:r>
            <w:r>
              <w:rPr>
                <w:noProof/>
                <w:webHidden/>
              </w:rPr>
              <w:fldChar w:fldCharType="begin"/>
            </w:r>
            <w:r>
              <w:rPr>
                <w:noProof/>
                <w:webHidden/>
              </w:rPr>
              <w:instrText xml:space="preserve"> PAGEREF _Toc231820545 \h </w:instrText>
            </w:r>
            <w:r>
              <w:rPr>
                <w:noProof/>
                <w:webHidden/>
              </w:rPr>
            </w:r>
            <w:r>
              <w:rPr>
                <w:noProof/>
                <w:webHidden/>
              </w:rPr>
              <w:fldChar w:fldCharType="separate"/>
            </w:r>
            <w:r>
              <w:rPr>
                <w:noProof/>
                <w:webHidden/>
              </w:rPr>
              <w:t>32</w:t>
            </w:r>
            <w:r>
              <w:rPr>
                <w:noProof/>
                <w:webHidden/>
              </w:rPr>
              <w:fldChar w:fldCharType="end"/>
            </w:r>
          </w:hyperlink>
        </w:p>
        <w:p w14:paraId="07787F28" w14:textId="4287C33F" w:rsidR="00B50FF8" w:rsidRDefault="00B50FF8">
          <w:pPr>
            <w:pStyle w:val="TDC4"/>
            <w:tabs>
              <w:tab w:val="right" w:leader="dot" w:pos="8494"/>
            </w:tabs>
            <w:rPr>
              <w:rFonts w:eastAsiaTheme="minorEastAsia"/>
              <w:noProof/>
              <w:lang w:eastAsia="eu-ES"/>
            </w:rPr>
          </w:pPr>
          <w:hyperlink w:anchor="_Toc231820546" w:history="1">
            <w:r w:rsidRPr="00435E31">
              <w:rPr>
                <w:rStyle w:val="Hipervnculo"/>
                <w:noProof/>
              </w:rPr>
              <w:t>60. artikulua. Gazteak eta desgaitasuna.</w:t>
            </w:r>
            <w:r>
              <w:rPr>
                <w:noProof/>
                <w:webHidden/>
              </w:rPr>
              <w:tab/>
            </w:r>
            <w:r>
              <w:rPr>
                <w:noProof/>
                <w:webHidden/>
              </w:rPr>
              <w:fldChar w:fldCharType="begin"/>
            </w:r>
            <w:r>
              <w:rPr>
                <w:noProof/>
                <w:webHidden/>
              </w:rPr>
              <w:instrText xml:space="preserve"> PAGEREF _Toc231820546 \h </w:instrText>
            </w:r>
            <w:r>
              <w:rPr>
                <w:noProof/>
                <w:webHidden/>
              </w:rPr>
            </w:r>
            <w:r>
              <w:rPr>
                <w:noProof/>
                <w:webHidden/>
              </w:rPr>
              <w:fldChar w:fldCharType="separate"/>
            </w:r>
            <w:r>
              <w:rPr>
                <w:noProof/>
                <w:webHidden/>
              </w:rPr>
              <w:t>32</w:t>
            </w:r>
            <w:r>
              <w:rPr>
                <w:noProof/>
                <w:webHidden/>
              </w:rPr>
              <w:fldChar w:fldCharType="end"/>
            </w:r>
          </w:hyperlink>
        </w:p>
        <w:p w14:paraId="34B2E7D1" w14:textId="384316B3" w:rsidR="00B50FF8" w:rsidRDefault="00B50FF8">
          <w:pPr>
            <w:pStyle w:val="TDC3"/>
            <w:tabs>
              <w:tab w:val="right" w:leader="dot" w:pos="8494"/>
            </w:tabs>
            <w:rPr>
              <w:rFonts w:eastAsiaTheme="minorEastAsia"/>
              <w:noProof/>
              <w:lang w:eastAsia="eu-ES"/>
            </w:rPr>
          </w:pPr>
          <w:hyperlink w:anchor="_Toc231820547" w:history="1">
            <w:r w:rsidRPr="00435E31">
              <w:rPr>
                <w:rStyle w:val="Hipervnculo"/>
                <w:noProof/>
              </w:rPr>
              <w:t>4. atala. Sarbide politikak eta ingurunearekiko harremanak.</w:t>
            </w:r>
            <w:r>
              <w:rPr>
                <w:noProof/>
                <w:webHidden/>
              </w:rPr>
              <w:tab/>
            </w:r>
            <w:r>
              <w:rPr>
                <w:noProof/>
                <w:webHidden/>
              </w:rPr>
              <w:fldChar w:fldCharType="begin"/>
            </w:r>
            <w:r>
              <w:rPr>
                <w:noProof/>
                <w:webHidden/>
              </w:rPr>
              <w:instrText xml:space="preserve"> PAGEREF _Toc231820547 \h </w:instrText>
            </w:r>
            <w:r>
              <w:rPr>
                <w:noProof/>
                <w:webHidden/>
              </w:rPr>
            </w:r>
            <w:r>
              <w:rPr>
                <w:noProof/>
                <w:webHidden/>
              </w:rPr>
              <w:fldChar w:fldCharType="separate"/>
            </w:r>
            <w:r>
              <w:rPr>
                <w:noProof/>
                <w:webHidden/>
              </w:rPr>
              <w:t>32</w:t>
            </w:r>
            <w:r>
              <w:rPr>
                <w:noProof/>
                <w:webHidden/>
              </w:rPr>
              <w:fldChar w:fldCharType="end"/>
            </w:r>
          </w:hyperlink>
        </w:p>
        <w:p w14:paraId="4E73FEF0" w14:textId="19CD56E5" w:rsidR="00B50FF8" w:rsidRDefault="00B50FF8">
          <w:pPr>
            <w:pStyle w:val="TDC4"/>
            <w:tabs>
              <w:tab w:val="right" w:leader="dot" w:pos="8494"/>
            </w:tabs>
            <w:rPr>
              <w:rFonts w:eastAsiaTheme="minorEastAsia"/>
              <w:noProof/>
              <w:lang w:eastAsia="eu-ES"/>
            </w:rPr>
          </w:pPr>
          <w:hyperlink w:anchor="_Toc231820548" w:history="1">
            <w:r w:rsidRPr="00435E31">
              <w:rPr>
                <w:rStyle w:val="Hipervnculo"/>
                <w:noProof/>
              </w:rPr>
              <w:t>61. artikulua. Gazteak eta kultura.</w:t>
            </w:r>
            <w:r>
              <w:rPr>
                <w:noProof/>
                <w:webHidden/>
              </w:rPr>
              <w:tab/>
            </w:r>
            <w:r>
              <w:rPr>
                <w:noProof/>
                <w:webHidden/>
              </w:rPr>
              <w:fldChar w:fldCharType="begin"/>
            </w:r>
            <w:r>
              <w:rPr>
                <w:noProof/>
                <w:webHidden/>
              </w:rPr>
              <w:instrText xml:space="preserve"> PAGEREF _Toc231820548 \h </w:instrText>
            </w:r>
            <w:r>
              <w:rPr>
                <w:noProof/>
                <w:webHidden/>
              </w:rPr>
            </w:r>
            <w:r>
              <w:rPr>
                <w:noProof/>
                <w:webHidden/>
              </w:rPr>
              <w:fldChar w:fldCharType="separate"/>
            </w:r>
            <w:r>
              <w:rPr>
                <w:noProof/>
                <w:webHidden/>
              </w:rPr>
              <w:t>32</w:t>
            </w:r>
            <w:r>
              <w:rPr>
                <w:noProof/>
                <w:webHidden/>
              </w:rPr>
              <w:fldChar w:fldCharType="end"/>
            </w:r>
          </w:hyperlink>
        </w:p>
        <w:p w14:paraId="53081800" w14:textId="0DA92EE5" w:rsidR="00B50FF8" w:rsidRDefault="00B50FF8">
          <w:pPr>
            <w:pStyle w:val="TDC4"/>
            <w:tabs>
              <w:tab w:val="right" w:leader="dot" w:pos="8494"/>
            </w:tabs>
            <w:rPr>
              <w:rFonts w:eastAsiaTheme="minorEastAsia"/>
              <w:noProof/>
              <w:lang w:eastAsia="eu-ES"/>
            </w:rPr>
          </w:pPr>
          <w:hyperlink w:anchor="_Toc231820549" w:history="1">
            <w:r w:rsidRPr="00435E31">
              <w:rPr>
                <w:rStyle w:val="Hipervnculo"/>
                <w:noProof/>
              </w:rPr>
              <w:t>62. artikulua. Gazteak eta kirola.</w:t>
            </w:r>
            <w:r>
              <w:rPr>
                <w:noProof/>
                <w:webHidden/>
              </w:rPr>
              <w:tab/>
            </w:r>
            <w:r>
              <w:rPr>
                <w:noProof/>
                <w:webHidden/>
              </w:rPr>
              <w:fldChar w:fldCharType="begin"/>
            </w:r>
            <w:r>
              <w:rPr>
                <w:noProof/>
                <w:webHidden/>
              </w:rPr>
              <w:instrText xml:space="preserve"> PAGEREF _Toc231820549 \h </w:instrText>
            </w:r>
            <w:r>
              <w:rPr>
                <w:noProof/>
                <w:webHidden/>
              </w:rPr>
            </w:r>
            <w:r>
              <w:rPr>
                <w:noProof/>
                <w:webHidden/>
              </w:rPr>
              <w:fldChar w:fldCharType="separate"/>
            </w:r>
            <w:r>
              <w:rPr>
                <w:noProof/>
                <w:webHidden/>
              </w:rPr>
              <w:t>33</w:t>
            </w:r>
            <w:r>
              <w:rPr>
                <w:noProof/>
                <w:webHidden/>
              </w:rPr>
              <w:fldChar w:fldCharType="end"/>
            </w:r>
          </w:hyperlink>
        </w:p>
        <w:p w14:paraId="788D9788" w14:textId="70F21360" w:rsidR="00B50FF8" w:rsidRDefault="00B50FF8">
          <w:pPr>
            <w:pStyle w:val="TDC4"/>
            <w:tabs>
              <w:tab w:val="right" w:leader="dot" w:pos="8494"/>
            </w:tabs>
            <w:rPr>
              <w:rFonts w:eastAsiaTheme="minorEastAsia"/>
              <w:noProof/>
              <w:lang w:eastAsia="eu-ES"/>
            </w:rPr>
          </w:pPr>
          <w:hyperlink w:anchor="_Toc231820550" w:history="1">
            <w:r w:rsidRPr="00435E31">
              <w:rPr>
                <w:rStyle w:val="Hipervnculo"/>
                <w:noProof/>
              </w:rPr>
              <w:t>63. artikulua. Gazteak, aisialdi hezigarria eta aisialdia.</w:t>
            </w:r>
            <w:r>
              <w:rPr>
                <w:noProof/>
                <w:webHidden/>
              </w:rPr>
              <w:tab/>
            </w:r>
            <w:r>
              <w:rPr>
                <w:noProof/>
                <w:webHidden/>
              </w:rPr>
              <w:fldChar w:fldCharType="begin"/>
            </w:r>
            <w:r>
              <w:rPr>
                <w:noProof/>
                <w:webHidden/>
              </w:rPr>
              <w:instrText xml:space="preserve"> PAGEREF _Toc231820550 \h </w:instrText>
            </w:r>
            <w:r>
              <w:rPr>
                <w:noProof/>
                <w:webHidden/>
              </w:rPr>
            </w:r>
            <w:r>
              <w:rPr>
                <w:noProof/>
                <w:webHidden/>
              </w:rPr>
              <w:fldChar w:fldCharType="separate"/>
            </w:r>
            <w:r>
              <w:rPr>
                <w:noProof/>
                <w:webHidden/>
              </w:rPr>
              <w:t>33</w:t>
            </w:r>
            <w:r>
              <w:rPr>
                <w:noProof/>
                <w:webHidden/>
              </w:rPr>
              <w:fldChar w:fldCharType="end"/>
            </w:r>
          </w:hyperlink>
        </w:p>
        <w:p w14:paraId="6AFB2CF2" w14:textId="1622E081" w:rsidR="00B50FF8" w:rsidRDefault="00B50FF8">
          <w:pPr>
            <w:pStyle w:val="TDC4"/>
            <w:tabs>
              <w:tab w:val="right" w:leader="dot" w:pos="8494"/>
            </w:tabs>
            <w:rPr>
              <w:rFonts w:eastAsiaTheme="minorEastAsia"/>
              <w:noProof/>
              <w:lang w:eastAsia="eu-ES"/>
            </w:rPr>
          </w:pPr>
          <w:hyperlink w:anchor="_Toc231820551" w:history="1">
            <w:r w:rsidRPr="00435E31">
              <w:rPr>
                <w:rStyle w:val="Hipervnculo"/>
                <w:noProof/>
              </w:rPr>
              <w:t>64. artikulua. Gazteak eta informazioaren gizartea.</w:t>
            </w:r>
            <w:r>
              <w:rPr>
                <w:noProof/>
                <w:webHidden/>
              </w:rPr>
              <w:tab/>
            </w:r>
            <w:r>
              <w:rPr>
                <w:noProof/>
                <w:webHidden/>
              </w:rPr>
              <w:fldChar w:fldCharType="begin"/>
            </w:r>
            <w:r>
              <w:rPr>
                <w:noProof/>
                <w:webHidden/>
              </w:rPr>
              <w:instrText xml:space="preserve"> PAGEREF _Toc231820551 \h </w:instrText>
            </w:r>
            <w:r>
              <w:rPr>
                <w:noProof/>
                <w:webHidden/>
              </w:rPr>
            </w:r>
            <w:r>
              <w:rPr>
                <w:noProof/>
                <w:webHidden/>
              </w:rPr>
              <w:fldChar w:fldCharType="separate"/>
            </w:r>
            <w:r>
              <w:rPr>
                <w:noProof/>
                <w:webHidden/>
              </w:rPr>
              <w:t>33</w:t>
            </w:r>
            <w:r>
              <w:rPr>
                <w:noProof/>
                <w:webHidden/>
              </w:rPr>
              <w:fldChar w:fldCharType="end"/>
            </w:r>
          </w:hyperlink>
        </w:p>
        <w:p w14:paraId="40F83986" w14:textId="73641562" w:rsidR="00B50FF8" w:rsidRDefault="00B50FF8">
          <w:pPr>
            <w:pStyle w:val="TDC4"/>
            <w:tabs>
              <w:tab w:val="right" w:leader="dot" w:pos="8494"/>
            </w:tabs>
            <w:rPr>
              <w:rFonts w:eastAsiaTheme="minorEastAsia"/>
              <w:noProof/>
              <w:lang w:eastAsia="eu-ES"/>
            </w:rPr>
          </w:pPr>
          <w:hyperlink w:anchor="_Toc231820552" w:history="1">
            <w:r w:rsidRPr="00435E31">
              <w:rPr>
                <w:rStyle w:val="Hipervnculo"/>
                <w:noProof/>
              </w:rPr>
              <w:t>65. artikulua. Gazteak eta euskara.</w:t>
            </w:r>
            <w:r>
              <w:rPr>
                <w:noProof/>
                <w:webHidden/>
              </w:rPr>
              <w:tab/>
            </w:r>
            <w:r>
              <w:rPr>
                <w:noProof/>
                <w:webHidden/>
              </w:rPr>
              <w:fldChar w:fldCharType="begin"/>
            </w:r>
            <w:r>
              <w:rPr>
                <w:noProof/>
                <w:webHidden/>
              </w:rPr>
              <w:instrText xml:space="preserve"> PAGEREF _Toc231820552 \h </w:instrText>
            </w:r>
            <w:r>
              <w:rPr>
                <w:noProof/>
                <w:webHidden/>
              </w:rPr>
            </w:r>
            <w:r>
              <w:rPr>
                <w:noProof/>
                <w:webHidden/>
              </w:rPr>
              <w:fldChar w:fldCharType="separate"/>
            </w:r>
            <w:r>
              <w:rPr>
                <w:noProof/>
                <w:webHidden/>
              </w:rPr>
              <w:t>34</w:t>
            </w:r>
            <w:r>
              <w:rPr>
                <w:noProof/>
                <w:webHidden/>
              </w:rPr>
              <w:fldChar w:fldCharType="end"/>
            </w:r>
          </w:hyperlink>
        </w:p>
        <w:p w14:paraId="0DC39C07" w14:textId="5F2058AC" w:rsidR="00B50FF8" w:rsidRDefault="00B50FF8">
          <w:pPr>
            <w:pStyle w:val="TDC4"/>
            <w:tabs>
              <w:tab w:val="right" w:leader="dot" w:pos="8494"/>
            </w:tabs>
            <w:rPr>
              <w:rFonts w:eastAsiaTheme="minorEastAsia"/>
              <w:noProof/>
              <w:lang w:eastAsia="eu-ES"/>
            </w:rPr>
          </w:pPr>
          <w:hyperlink w:anchor="_Toc231820553" w:history="1">
            <w:r w:rsidRPr="00435E31">
              <w:rPr>
                <w:rStyle w:val="Hipervnculo"/>
                <w:noProof/>
              </w:rPr>
              <w:t>66. artikulua. Gazteak, ingurumena eta ekologia.</w:t>
            </w:r>
            <w:r>
              <w:rPr>
                <w:noProof/>
                <w:webHidden/>
              </w:rPr>
              <w:tab/>
            </w:r>
            <w:r>
              <w:rPr>
                <w:noProof/>
                <w:webHidden/>
              </w:rPr>
              <w:fldChar w:fldCharType="begin"/>
            </w:r>
            <w:r>
              <w:rPr>
                <w:noProof/>
                <w:webHidden/>
              </w:rPr>
              <w:instrText xml:space="preserve"> PAGEREF _Toc231820553 \h </w:instrText>
            </w:r>
            <w:r>
              <w:rPr>
                <w:noProof/>
                <w:webHidden/>
              </w:rPr>
            </w:r>
            <w:r>
              <w:rPr>
                <w:noProof/>
                <w:webHidden/>
              </w:rPr>
              <w:fldChar w:fldCharType="separate"/>
            </w:r>
            <w:r>
              <w:rPr>
                <w:noProof/>
                <w:webHidden/>
              </w:rPr>
              <w:t>34</w:t>
            </w:r>
            <w:r>
              <w:rPr>
                <w:noProof/>
                <w:webHidden/>
              </w:rPr>
              <w:fldChar w:fldCharType="end"/>
            </w:r>
          </w:hyperlink>
        </w:p>
        <w:p w14:paraId="244583EC" w14:textId="13DC25D0" w:rsidR="00B50FF8" w:rsidRDefault="00B50FF8">
          <w:pPr>
            <w:pStyle w:val="TDC4"/>
            <w:tabs>
              <w:tab w:val="right" w:leader="dot" w:pos="8494"/>
            </w:tabs>
            <w:rPr>
              <w:rFonts w:eastAsiaTheme="minorEastAsia"/>
              <w:noProof/>
              <w:lang w:eastAsia="eu-ES"/>
            </w:rPr>
          </w:pPr>
          <w:hyperlink w:anchor="_Toc231820554" w:history="1">
            <w:r w:rsidRPr="00435E31">
              <w:rPr>
                <w:rStyle w:val="Hipervnculo"/>
                <w:noProof/>
              </w:rPr>
              <w:t>67. artikulua. Gazteak eta landa ingurunea.</w:t>
            </w:r>
            <w:r>
              <w:rPr>
                <w:noProof/>
                <w:webHidden/>
              </w:rPr>
              <w:tab/>
            </w:r>
            <w:r>
              <w:rPr>
                <w:noProof/>
                <w:webHidden/>
              </w:rPr>
              <w:fldChar w:fldCharType="begin"/>
            </w:r>
            <w:r>
              <w:rPr>
                <w:noProof/>
                <w:webHidden/>
              </w:rPr>
              <w:instrText xml:space="preserve"> PAGEREF _Toc231820554 \h </w:instrText>
            </w:r>
            <w:r>
              <w:rPr>
                <w:noProof/>
                <w:webHidden/>
              </w:rPr>
            </w:r>
            <w:r>
              <w:rPr>
                <w:noProof/>
                <w:webHidden/>
              </w:rPr>
              <w:fldChar w:fldCharType="separate"/>
            </w:r>
            <w:r>
              <w:rPr>
                <w:noProof/>
                <w:webHidden/>
              </w:rPr>
              <w:t>34</w:t>
            </w:r>
            <w:r>
              <w:rPr>
                <w:noProof/>
                <w:webHidden/>
              </w:rPr>
              <w:fldChar w:fldCharType="end"/>
            </w:r>
          </w:hyperlink>
        </w:p>
        <w:p w14:paraId="19E2C43C" w14:textId="0A90B5D5" w:rsidR="00B50FF8" w:rsidRDefault="00B50FF8">
          <w:pPr>
            <w:pStyle w:val="TDC4"/>
            <w:tabs>
              <w:tab w:val="right" w:leader="dot" w:pos="8494"/>
            </w:tabs>
            <w:rPr>
              <w:rFonts w:eastAsiaTheme="minorEastAsia"/>
              <w:noProof/>
              <w:lang w:eastAsia="eu-ES"/>
            </w:rPr>
          </w:pPr>
          <w:hyperlink w:anchor="_Toc231820555" w:history="1">
            <w:r w:rsidRPr="00435E31">
              <w:rPr>
                <w:rStyle w:val="Hipervnculo"/>
                <w:noProof/>
              </w:rPr>
              <w:t>68. artikulua. Gazteak, mugikortasuna eta garraio publikoa.</w:t>
            </w:r>
            <w:r>
              <w:rPr>
                <w:noProof/>
                <w:webHidden/>
              </w:rPr>
              <w:tab/>
            </w:r>
            <w:r>
              <w:rPr>
                <w:noProof/>
                <w:webHidden/>
              </w:rPr>
              <w:fldChar w:fldCharType="begin"/>
            </w:r>
            <w:r>
              <w:rPr>
                <w:noProof/>
                <w:webHidden/>
              </w:rPr>
              <w:instrText xml:space="preserve"> PAGEREF _Toc231820555 \h </w:instrText>
            </w:r>
            <w:r>
              <w:rPr>
                <w:noProof/>
                <w:webHidden/>
              </w:rPr>
            </w:r>
            <w:r>
              <w:rPr>
                <w:noProof/>
                <w:webHidden/>
              </w:rPr>
              <w:fldChar w:fldCharType="separate"/>
            </w:r>
            <w:r>
              <w:rPr>
                <w:noProof/>
                <w:webHidden/>
              </w:rPr>
              <w:t>34</w:t>
            </w:r>
            <w:r>
              <w:rPr>
                <w:noProof/>
                <w:webHidden/>
              </w:rPr>
              <w:fldChar w:fldCharType="end"/>
            </w:r>
          </w:hyperlink>
        </w:p>
        <w:p w14:paraId="2B8F00EC" w14:textId="1253B131" w:rsidR="00B50FF8" w:rsidRDefault="00B50FF8">
          <w:pPr>
            <w:pStyle w:val="TDC4"/>
            <w:tabs>
              <w:tab w:val="right" w:leader="dot" w:pos="8494"/>
            </w:tabs>
            <w:rPr>
              <w:rFonts w:eastAsiaTheme="minorEastAsia"/>
              <w:noProof/>
              <w:lang w:eastAsia="eu-ES"/>
            </w:rPr>
          </w:pPr>
          <w:hyperlink w:anchor="_Toc231820556" w:history="1">
            <w:r w:rsidRPr="00435E31">
              <w:rPr>
                <w:rStyle w:val="Hipervnculo"/>
                <w:noProof/>
              </w:rPr>
              <w:t>69. artikulua. Gazteak Nafarroatik kanpo.</w:t>
            </w:r>
            <w:r>
              <w:rPr>
                <w:noProof/>
                <w:webHidden/>
              </w:rPr>
              <w:tab/>
            </w:r>
            <w:r>
              <w:rPr>
                <w:noProof/>
                <w:webHidden/>
              </w:rPr>
              <w:fldChar w:fldCharType="begin"/>
            </w:r>
            <w:r>
              <w:rPr>
                <w:noProof/>
                <w:webHidden/>
              </w:rPr>
              <w:instrText xml:space="preserve"> PAGEREF _Toc231820556 \h </w:instrText>
            </w:r>
            <w:r>
              <w:rPr>
                <w:noProof/>
                <w:webHidden/>
              </w:rPr>
            </w:r>
            <w:r>
              <w:rPr>
                <w:noProof/>
                <w:webHidden/>
              </w:rPr>
              <w:fldChar w:fldCharType="separate"/>
            </w:r>
            <w:r>
              <w:rPr>
                <w:noProof/>
                <w:webHidden/>
              </w:rPr>
              <w:t>35</w:t>
            </w:r>
            <w:r>
              <w:rPr>
                <w:noProof/>
                <w:webHidden/>
              </w:rPr>
              <w:fldChar w:fldCharType="end"/>
            </w:r>
          </w:hyperlink>
        </w:p>
        <w:p w14:paraId="28233062" w14:textId="6A0709D7" w:rsidR="00B50FF8" w:rsidRDefault="00B50FF8">
          <w:pPr>
            <w:pStyle w:val="TDC4"/>
            <w:tabs>
              <w:tab w:val="right" w:leader="dot" w:pos="8494"/>
            </w:tabs>
            <w:rPr>
              <w:rFonts w:eastAsiaTheme="minorEastAsia"/>
              <w:noProof/>
              <w:lang w:eastAsia="eu-ES"/>
            </w:rPr>
          </w:pPr>
          <w:hyperlink w:anchor="_Toc231820557" w:history="1">
            <w:r w:rsidRPr="00435E31">
              <w:rPr>
                <w:rStyle w:val="Hipervnculo"/>
                <w:noProof/>
              </w:rPr>
              <w:t>70. artikulua. Gazteak eta memoria demokratikoa.</w:t>
            </w:r>
            <w:r>
              <w:rPr>
                <w:noProof/>
                <w:webHidden/>
              </w:rPr>
              <w:tab/>
            </w:r>
            <w:r>
              <w:rPr>
                <w:noProof/>
                <w:webHidden/>
              </w:rPr>
              <w:fldChar w:fldCharType="begin"/>
            </w:r>
            <w:r>
              <w:rPr>
                <w:noProof/>
                <w:webHidden/>
              </w:rPr>
              <w:instrText xml:space="preserve"> PAGEREF _Toc231820557 \h </w:instrText>
            </w:r>
            <w:r>
              <w:rPr>
                <w:noProof/>
                <w:webHidden/>
              </w:rPr>
            </w:r>
            <w:r>
              <w:rPr>
                <w:noProof/>
                <w:webHidden/>
              </w:rPr>
              <w:fldChar w:fldCharType="separate"/>
            </w:r>
            <w:r>
              <w:rPr>
                <w:noProof/>
                <w:webHidden/>
              </w:rPr>
              <w:t>35</w:t>
            </w:r>
            <w:r>
              <w:rPr>
                <w:noProof/>
                <w:webHidden/>
              </w:rPr>
              <w:fldChar w:fldCharType="end"/>
            </w:r>
          </w:hyperlink>
        </w:p>
        <w:p w14:paraId="6903E07D" w14:textId="7673DB18" w:rsidR="00B50FF8" w:rsidRDefault="00B50FF8">
          <w:pPr>
            <w:pStyle w:val="TDC4"/>
            <w:tabs>
              <w:tab w:val="right" w:leader="dot" w:pos="8494"/>
            </w:tabs>
            <w:rPr>
              <w:rFonts w:eastAsiaTheme="minorEastAsia"/>
              <w:noProof/>
              <w:lang w:eastAsia="eu-ES"/>
            </w:rPr>
          </w:pPr>
          <w:hyperlink w:anchor="_Toc231820558" w:history="1">
            <w:r w:rsidRPr="00435E31">
              <w:rPr>
                <w:rStyle w:val="Hipervnculo"/>
                <w:noProof/>
              </w:rPr>
              <w:t>71. artikulua. Gazteak eta kontsumo jasangarria.</w:t>
            </w:r>
            <w:r>
              <w:rPr>
                <w:noProof/>
                <w:webHidden/>
              </w:rPr>
              <w:tab/>
            </w:r>
            <w:r>
              <w:rPr>
                <w:noProof/>
                <w:webHidden/>
              </w:rPr>
              <w:fldChar w:fldCharType="begin"/>
            </w:r>
            <w:r>
              <w:rPr>
                <w:noProof/>
                <w:webHidden/>
              </w:rPr>
              <w:instrText xml:space="preserve"> PAGEREF _Toc231820558 \h </w:instrText>
            </w:r>
            <w:r>
              <w:rPr>
                <w:noProof/>
                <w:webHidden/>
              </w:rPr>
            </w:r>
            <w:r>
              <w:rPr>
                <w:noProof/>
                <w:webHidden/>
              </w:rPr>
              <w:fldChar w:fldCharType="separate"/>
            </w:r>
            <w:r>
              <w:rPr>
                <w:noProof/>
                <w:webHidden/>
              </w:rPr>
              <w:t>35</w:t>
            </w:r>
            <w:r>
              <w:rPr>
                <w:noProof/>
                <w:webHidden/>
              </w:rPr>
              <w:fldChar w:fldCharType="end"/>
            </w:r>
          </w:hyperlink>
        </w:p>
        <w:p w14:paraId="54C800CA" w14:textId="5109D443" w:rsidR="00B50FF8" w:rsidRDefault="00B50FF8">
          <w:pPr>
            <w:pStyle w:val="TDC2"/>
            <w:tabs>
              <w:tab w:val="right" w:leader="dot" w:pos="8494"/>
            </w:tabs>
            <w:rPr>
              <w:rFonts w:eastAsiaTheme="minorEastAsia"/>
              <w:noProof/>
              <w:lang w:eastAsia="eu-ES"/>
            </w:rPr>
          </w:pPr>
          <w:hyperlink w:anchor="_Toc231820559" w:history="1">
            <w:r w:rsidRPr="00435E31">
              <w:rPr>
                <w:rStyle w:val="Hipervnculo"/>
                <w:noProof/>
              </w:rPr>
              <w:t>III. KAPITULUA: Gazteriaren arloko politikak planifikatzea eta gazteen errealitateak ebaluatzea</w:t>
            </w:r>
            <w:r>
              <w:rPr>
                <w:noProof/>
                <w:webHidden/>
              </w:rPr>
              <w:tab/>
            </w:r>
            <w:r>
              <w:rPr>
                <w:noProof/>
                <w:webHidden/>
              </w:rPr>
              <w:fldChar w:fldCharType="begin"/>
            </w:r>
            <w:r>
              <w:rPr>
                <w:noProof/>
                <w:webHidden/>
              </w:rPr>
              <w:instrText xml:space="preserve"> PAGEREF _Toc231820559 \h </w:instrText>
            </w:r>
            <w:r>
              <w:rPr>
                <w:noProof/>
                <w:webHidden/>
              </w:rPr>
            </w:r>
            <w:r>
              <w:rPr>
                <w:noProof/>
                <w:webHidden/>
              </w:rPr>
              <w:fldChar w:fldCharType="separate"/>
            </w:r>
            <w:r>
              <w:rPr>
                <w:noProof/>
                <w:webHidden/>
              </w:rPr>
              <w:t>35</w:t>
            </w:r>
            <w:r>
              <w:rPr>
                <w:noProof/>
                <w:webHidden/>
              </w:rPr>
              <w:fldChar w:fldCharType="end"/>
            </w:r>
          </w:hyperlink>
        </w:p>
        <w:p w14:paraId="17D31602" w14:textId="10BFE9A8" w:rsidR="00B50FF8" w:rsidRDefault="00B50FF8">
          <w:pPr>
            <w:pStyle w:val="TDC3"/>
            <w:tabs>
              <w:tab w:val="right" w:leader="dot" w:pos="8494"/>
            </w:tabs>
            <w:rPr>
              <w:rFonts w:eastAsiaTheme="minorEastAsia"/>
              <w:noProof/>
              <w:lang w:eastAsia="eu-ES"/>
            </w:rPr>
          </w:pPr>
          <w:hyperlink w:anchor="_Toc231820560" w:history="1">
            <w:r w:rsidRPr="00435E31">
              <w:rPr>
                <w:rStyle w:val="Hipervnculo"/>
                <w:noProof/>
              </w:rPr>
              <w:t>1. atala. Gazteriaren arloko politiken plangintza.</w:t>
            </w:r>
            <w:r>
              <w:rPr>
                <w:noProof/>
                <w:webHidden/>
              </w:rPr>
              <w:tab/>
            </w:r>
            <w:r>
              <w:rPr>
                <w:noProof/>
                <w:webHidden/>
              </w:rPr>
              <w:fldChar w:fldCharType="begin"/>
            </w:r>
            <w:r>
              <w:rPr>
                <w:noProof/>
                <w:webHidden/>
              </w:rPr>
              <w:instrText xml:space="preserve"> PAGEREF _Toc231820560 \h </w:instrText>
            </w:r>
            <w:r>
              <w:rPr>
                <w:noProof/>
                <w:webHidden/>
              </w:rPr>
            </w:r>
            <w:r>
              <w:rPr>
                <w:noProof/>
                <w:webHidden/>
              </w:rPr>
              <w:fldChar w:fldCharType="separate"/>
            </w:r>
            <w:r>
              <w:rPr>
                <w:noProof/>
                <w:webHidden/>
              </w:rPr>
              <w:t>35</w:t>
            </w:r>
            <w:r>
              <w:rPr>
                <w:noProof/>
                <w:webHidden/>
              </w:rPr>
              <w:fldChar w:fldCharType="end"/>
            </w:r>
          </w:hyperlink>
        </w:p>
        <w:p w14:paraId="18000F4A" w14:textId="7791637D" w:rsidR="00B50FF8" w:rsidRDefault="00B50FF8">
          <w:pPr>
            <w:pStyle w:val="TDC4"/>
            <w:tabs>
              <w:tab w:val="right" w:leader="dot" w:pos="8494"/>
            </w:tabs>
            <w:rPr>
              <w:rFonts w:eastAsiaTheme="minorEastAsia"/>
              <w:noProof/>
              <w:lang w:eastAsia="eu-ES"/>
            </w:rPr>
          </w:pPr>
          <w:hyperlink w:anchor="_Toc231820561" w:history="1">
            <w:r w:rsidRPr="00435E31">
              <w:rPr>
                <w:rStyle w:val="Hipervnculo"/>
                <w:noProof/>
              </w:rPr>
              <w:t>72. artikulua. Nafarroako Gazteriaren Estrategia.</w:t>
            </w:r>
            <w:r>
              <w:rPr>
                <w:noProof/>
                <w:webHidden/>
              </w:rPr>
              <w:tab/>
            </w:r>
            <w:r>
              <w:rPr>
                <w:noProof/>
                <w:webHidden/>
              </w:rPr>
              <w:fldChar w:fldCharType="begin"/>
            </w:r>
            <w:r>
              <w:rPr>
                <w:noProof/>
                <w:webHidden/>
              </w:rPr>
              <w:instrText xml:space="preserve"> PAGEREF _Toc231820561 \h </w:instrText>
            </w:r>
            <w:r>
              <w:rPr>
                <w:noProof/>
                <w:webHidden/>
              </w:rPr>
            </w:r>
            <w:r>
              <w:rPr>
                <w:noProof/>
                <w:webHidden/>
              </w:rPr>
              <w:fldChar w:fldCharType="separate"/>
            </w:r>
            <w:r>
              <w:rPr>
                <w:noProof/>
                <w:webHidden/>
              </w:rPr>
              <w:t>36</w:t>
            </w:r>
            <w:r>
              <w:rPr>
                <w:noProof/>
                <w:webHidden/>
              </w:rPr>
              <w:fldChar w:fldCharType="end"/>
            </w:r>
          </w:hyperlink>
        </w:p>
        <w:p w14:paraId="55574513" w14:textId="69AE281D" w:rsidR="00B50FF8" w:rsidRDefault="00B50FF8">
          <w:pPr>
            <w:pStyle w:val="TDC4"/>
            <w:tabs>
              <w:tab w:val="right" w:leader="dot" w:pos="8494"/>
            </w:tabs>
            <w:rPr>
              <w:rFonts w:eastAsiaTheme="minorEastAsia"/>
              <w:noProof/>
              <w:lang w:eastAsia="eu-ES"/>
            </w:rPr>
          </w:pPr>
          <w:hyperlink w:anchor="_Toc231820562" w:history="1">
            <w:r w:rsidRPr="00435E31">
              <w:rPr>
                <w:rStyle w:val="Hipervnculo"/>
                <w:noProof/>
              </w:rPr>
              <w:t>73. artikulua. Nafarroako Gazteriaren Estrategia egiteko eta onesteko prozedura.</w:t>
            </w:r>
            <w:r>
              <w:rPr>
                <w:noProof/>
                <w:webHidden/>
              </w:rPr>
              <w:tab/>
            </w:r>
            <w:r>
              <w:rPr>
                <w:noProof/>
                <w:webHidden/>
              </w:rPr>
              <w:fldChar w:fldCharType="begin"/>
            </w:r>
            <w:r>
              <w:rPr>
                <w:noProof/>
                <w:webHidden/>
              </w:rPr>
              <w:instrText xml:space="preserve"> PAGEREF _Toc231820562 \h </w:instrText>
            </w:r>
            <w:r>
              <w:rPr>
                <w:noProof/>
                <w:webHidden/>
              </w:rPr>
            </w:r>
            <w:r>
              <w:rPr>
                <w:noProof/>
                <w:webHidden/>
              </w:rPr>
              <w:fldChar w:fldCharType="separate"/>
            </w:r>
            <w:r>
              <w:rPr>
                <w:noProof/>
                <w:webHidden/>
              </w:rPr>
              <w:t>36</w:t>
            </w:r>
            <w:r>
              <w:rPr>
                <w:noProof/>
                <w:webHidden/>
              </w:rPr>
              <w:fldChar w:fldCharType="end"/>
            </w:r>
          </w:hyperlink>
        </w:p>
        <w:p w14:paraId="1001D6C7" w14:textId="1722EB72" w:rsidR="00B50FF8" w:rsidRDefault="00B50FF8">
          <w:pPr>
            <w:pStyle w:val="TDC4"/>
            <w:tabs>
              <w:tab w:val="right" w:leader="dot" w:pos="8494"/>
            </w:tabs>
            <w:rPr>
              <w:rFonts w:eastAsiaTheme="minorEastAsia"/>
              <w:noProof/>
              <w:lang w:eastAsia="eu-ES"/>
            </w:rPr>
          </w:pPr>
          <w:hyperlink w:anchor="_Toc231820563" w:history="1">
            <w:r w:rsidRPr="00435E31">
              <w:rPr>
                <w:rStyle w:val="Hipervnculo"/>
                <w:noProof/>
              </w:rPr>
              <w:t>74. artikulua. Nafarroako Gazteriaren Estrategia berrikustea.</w:t>
            </w:r>
            <w:r>
              <w:rPr>
                <w:noProof/>
                <w:webHidden/>
              </w:rPr>
              <w:tab/>
            </w:r>
            <w:r>
              <w:rPr>
                <w:noProof/>
                <w:webHidden/>
              </w:rPr>
              <w:fldChar w:fldCharType="begin"/>
            </w:r>
            <w:r>
              <w:rPr>
                <w:noProof/>
                <w:webHidden/>
              </w:rPr>
              <w:instrText xml:space="preserve"> PAGEREF _Toc231820563 \h </w:instrText>
            </w:r>
            <w:r>
              <w:rPr>
                <w:noProof/>
                <w:webHidden/>
              </w:rPr>
            </w:r>
            <w:r>
              <w:rPr>
                <w:noProof/>
                <w:webHidden/>
              </w:rPr>
              <w:fldChar w:fldCharType="separate"/>
            </w:r>
            <w:r>
              <w:rPr>
                <w:noProof/>
                <w:webHidden/>
              </w:rPr>
              <w:t>36</w:t>
            </w:r>
            <w:r>
              <w:rPr>
                <w:noProof/>
                <w:webHidden/>
              </w:rPr>
              <w:fldChar w:fldCharType="end"/>
            </w:r>
          </w:hyperlink>
        </w:p>
        <w:p w14:paraId="319940D9" w14:textId="68EDBA00" w:rsidR="00B50FF8" w:rsidRDefault="00B50FF8">
          <w:pPr>
            <w:pStyle w:val="TDC4"/>
            <w:tabs>
              <w:tab w:val="right" w:leader="dot" w:pos="8494"/>
            </w:tabs>
            <w:rPr>
              <w:rFonts w:eastAsiaTheme="minorEastAsia"/>
              <w:noProof/>
              <w:lang w:eastAsia="eu-ES"/>
            </w:rPr>
          </w:pPr>
          <w:hyperlink w:anchor="_Toc231820564" w:history="1">
            <w:r w:rsidRPr="00435E31">
              <w:rPr>
                <w:rStyle w:val="Hipervnculo"/>
                <w:noProof/>
              </w:rPr>
              <w:t>75. artikulua. Nafarroako Gazteriaren Estrategiaren jarraipena eta ebaluazioa.</w:t>
            </w:r>
            <w:r>
              <w:rPr>
                <w:noProof/>
                <w:webHidden/>
              </w:rPr>
              <w:tab/>
            </w:r>
            <w:r>
              <w:rPr>
                <w:noProof/>
                <w:webHidden/>
              </w:rPr>
              <w:fldChar w:fldCharType="begin"/>
            </w:r>
            <w:r>
              <w:rPr>
                <w:noProof/>
                <w:webHidden/>
              </w:rPr>
              <w:instrText xml:space="preserve"> PAGEREF _Toc231820564 \h </w:instrText>
            </w:r>
            <w:r>
              <w:rPr>
                <w:noProof/>
                <w:webHidden/>
              </w:rPr>
            </w:r>
            <w:r>
              <w:rPr>
                <w:noProof/>
                <w:webHidden/>
              </w:rPr>
              <w:fldChar w:fldCharType="separate"/>
            </w:r>
            <w:r>
              <w:rPr>
                <w:noProof/>
                <w:webHidden/>
              </w:rPr>
              <w:t>36</w:t>
            </w:r>
            <w:r>
              <w:rPr>
                <w:noProof/>
                <w:webHidden/>
              </w:rPr>
              <w:fldChar w:fldCharType="end"/>
            </w:r>
          </w:hyperlink>
        </w:p>
        <w:p w14:paraId="5F599348" w14:textId="7A20B736" w:rsidR="00B50FF8" w:rsidRDefault="00B50FF8">
          <w:pPr>
            <w:pStyle w:val="TDC4"/>
            <w:tabs>
              <w:tab w:val="right" w:leader="dot" w:pos="8494"/>
            </w:tabs>
            <w:rPr>
              <w:rFonts w:eastAsiaTheme="minorEastAsia"/>
              <w:noProof/>
              <w:lang w:eastAsia="eu-ES"/>
            </w:rPr>
          </w:pPr>
          <w:hyperlink w:anchor="_Toc231820565" w:history="1">
            <w:r w:rsidRPr="00435E31">
              <w:rPr>
                <w:rStyle w:val="Hipervnculo"/>
                <w:noProof/>
              </w:rPr>
              <w:t>76. artikulua. Gazteriaren planak.</w:t>
            </w:r>
            <w:r>
              <w:rPr>
                <w:noProof/>
                <w:webHidden/>
              </w:rPr>
              <w:tab/>
            </w:r>
            <w:r>
              <w:rPr>
                <w:noProof/>
                <w:webHidden/>
              </w:rPr>
              <w:fldChar w:fldCharType="begin"/>
            </w:r>
            <w:r>
              <w:rPr>
                <w:noProof/>
                <w:webHidden/>
              </w:rPr>
              <w:instrText xml:space="preserve"> PAGEREF _Toc231820565 \h </w:instrText>
            </w:r>
            <w:r>
              <w:rPr>
                <w:noProof/>
                <w:webHidden/>
              </w:rPr>
            </w:r>
            <w:r>
              <w:rPr>
                <w:noProof/>
                <w:webHidden/>
              </w:rPr>
              <w:fldChar w:fldCharType="separate"/>
            </w:r>
            <w:r>
              <w:rPr>
                <w:noProof/>
                <w:webHidden/>
              </w:rPr>
              <w:t>36</w:t>
            </w:r>
            <w:r>
              <w:rPr>
                <w:noProof/>
                <w:webHidden/>
              </w:rPr>
              <w:fldChar w:fldCharType="end"/>
            </w:r>
          </w:hyperlink>
        </w:p>
        <w:p w14:paraId="0A7411D1" w14:textId="32ACE0F3" w:rsidR="00B50FF8" w:rsidRDefault="00B50FF8">
          <w:pPr>
            <w:pStyle w:val="TDC3"/>
            <w:tabs>
              <w:tab w:val="right" w:leader="dot" w:pos="8494"/>
            </w:tabs>
            <w:rPr>
              <w:rFonts w:eastAsiaTheme="minorEastAsia"/>
              <w:noProof/>
              <w:lang w:eastAsia="eu-ES"/>
            </w:rPr>
          </w:pPr>
          <w:hyperlink w:anchor="_Toc231820566" w:history="1">
            <w:r w:rsidRPr="00435E31">
              <w:rPr>
                <w:rStyle w:val="Hipervnculo"/>
                <w:noProof/>
              </w:rPr>
              <w:t>2. atala. Gazteen errealitateak ebaluatzea</w:t>
            </w:r>
            <w:r>
              <w:rPr>
                <w:noProof/>
                <w:webHidden/>
              </w:rPr>
              <w:tab/>
            </w:r>
            <w:r>
              <w:rPr>
                <w:noProof/>
                <w:webHidden/>
              </w:rPr>
              <w:fldChar w:fldCharType="begin"/>
            </w:r>
            <w:r>
              <w:rPr>
                <w:noProof/>
                <w:webHidden/>
              </w:rPr>
              <w:instrText xml:space="preserve"> PAGEREF _Toc231820566 \h </w:instrText>
            </w:r>
            <w:r>
              <w:rPr>
                <w:noProof/>
                <w:webHidden/>
              </w:rPr>
            </w:r>
            <w:r>
              <w:rPr>
                <w:noProof/>
                <w:webHidden/>
              </w:rPr>
              <w:fldChar w:fldCharType="separate"/>
            </w:r>
            <w:r>
              <w:rPr>
                <w:noProof/>
                <w:webHidden/>
              </w:rPr>
              <w:t>37</w:t>
            </w:r>
            <w:r>
              <w:rPr>
                <w:noProof/>
                <w:webHidden/>
              </w:rPr>
              <w:fldChar w:fldCharType="end"/>
            </w:r>
          </w:hyperlink>
        </w:p>
        <w:p w14:paraId="21DC3E8B" w14:textId="5511805A" w:rsidR="00B50FF8" w:rsidRDefault="00B50FF8">
          <w:pPr>
            <w:pStyle w:val="TDC4"/>
            <w:tabs>
              <w:tab w:val="right" w:leader="dot" w:pos="8494"/>
            </w:tabs>
            <w:rPr>
              <w:rFonts w:eastAsiaTheme="minorEastAsia"/>
              <w:noProof/>
              <w:lang w:eastAsia="eu-ES"/>
            </w:rPr>
          </w:pPr>
          <w:hyperlink w:anchor="_Toc231820567" w:history="1">
            <w:r w:rsidRPr="00435E31">
              <w:rPr>
                <w:rStyle w:val="Hipervnculo"/>
                <w:noProof/>
              </w:rPr>
              <w:t>77. artikulua. Gazteen gizarte errealitateari buruzko txostena.</w:t>
            </w:r>
            <w:r>
              <w:rPr>
                <w:noProof/>
                <w:webHidden/>
              </w:rPr>
              <w:tab/>
            </w:r>
            <w:r>
              <w:rPr>
                <w:noProof/>
                <w:webHidden/>
              </w:rPr>
              <w:fldChar w:fldCharType="begin"/>
            </w:r>
            <w:r>
              <w:rPr>
                <w:noProof/>
                <w:webHidden/>
              </w:rPr>
              <w:instrText xml:space="preserve"> PAGEREF _Toc231820567 \h </w:instrText>
            </w:r>
            <w:r>
              <w:rPr>
                <w:noProof/>
                <w:webHidden/>
              </w:rPr>
            </w:r>
            <w:r>
              <w:rPr>
                <w:noProof/>
                <w:webHidden/>
              </w:rPr>
              <w:fldChar w:fldCharType="separate"/>
            </w:r>
            <w:r>
              <w:rPr>
                <w:noProof/>
                <w:webHidden/>
              </w:rPr>
              <w:t>37</w:t>
            </w:r>
            <w:r>
              <w:rPr>
                <w:noProof/>
                <w:webHidden/>
              </w:rPr>
              <w:fldChar w:fldCharType="end"/>
            </w:r>
          </w:hyperlink>
        </w:p>
        <w:p w14:paraId="19581624" w14:textId="5BD8BC2D" w:rsidR="00B50FF8" w:rsidRDefault="00B50FF8">
          <w:pPr>
            <w:pStyle w:val="TDC1"/>
            <w:tabs>
              <w:tab w:val="right" w:leader="dot" w:pos="8494"/>
            </w:tabs>
            <w:rPr>
              <w:rFonts w:eastAsiaTheme="minorEastAsia"/>
              <w:noProof/>
              <w:lang w:eastAsia="eu-ES"/>
            </w:rPr>
          </w:pPr>
          <w:hyperlink w:anchor="_Toc231820568" w:history="1">
            <w:r w:rsidRPr="00435E31">
              <w:rPr>
                <w:rStyle w:val="Hipervnculo"/>
                <w:noProof/>
              </w:rPr>
              <w:t>IV. TITULUA: BALIABIDEAK ETA FINANTZAKETA</w:t>
            </w:r>
            <w:r>
              <w:rPr>
                <w:noProof/>
                <w:webHidden/>
              </w:rPr>
              <w:tab/>
            </w:r>
            <w:r>
              <w:rPr>
                <w:noProof/>
                <w:webHidden/>
              </w:rPr>
              <w:fldChar w:fldCharType="begin"/>
            </w:r>
            <w:r>
              <w:rPr>
                <w:noProof/>
                <w:webHidden/>
              </w:rPr>
              <w:instrText xml:space="preserve"> PAGEREF _Toc231820568 \h </w:instrText>
            </w:r>
            <w:r>
              <w:rPr>
                <w:noProof/>
                <w:webHidden/>
              </w:rPr>
            </w:r>
            <w:r>
              <w:rPr>
                <w:noProof/>
                <w:webHidden/>
              </w:rPr>
              <w:fldChar w:fldCharType="separate"/>
            </w:r>
            <w:r>
              <w:rPr>
                <w:noProof/>
                <w:webHidden/>
              </w:rPr>
              <w:t>38</w:t>
            </w:r>
            <w:r>
              <w:rPr>
                <w:noProof/>
                <w:webHidden/>
              </w:rPr>
              <w:fldChar w:fldCharType="end"/>
            </w:r>
          </w:hyperlink>
        </w:p>
        <w:p w14:paraId="63562D08" w14:textId="09D0A119" w:rsidR="00B50FF8" w:rsidRDefault="00B50FF8">
          <w:pPr>
            <w:pStyle w:val="TDC4"/>
            <w:tabs>
              <w:tab w:val="right" w:leader="dot" w:pos="8494"/>
            </w:tabs>
            <w:rPr>
              <w:rFonts w:eastAsiaTheme="minorEastAsia"/>
              <w:noProof/>
              <w:lang w:eastAsia="eu-ES"/>
            </w:rPr>
          </w:pPr>
          <w:hyperlink w:anchor="_Toc231820569" w:history="1">
            <w:r w:rsidRPr="00435E31">
              <w:rPr>
                <w:rStyle w:val="Hipervnculo"/>
                <w:noProof/>
              </w:rPr>
              <w:t>78. artikulua. Finantzaketa iturriak eta printzipioak gazteriaren arloan</w:t>
            </w:r>
            <w:r>
              <w:rPr>
                <w:noProof/>
                <w:webHidden/>
              </w:rPr>
              <w:tab/>
            </w:r>
            <w:r>
              <w:rPr>
                <w:noProof/>
                <w:webHidden/>
              </w:rPr>
              <w:fldChar w:fldCharType="begin"/>
            </w:r>
            <w:r>
              <w:rPr>
                <w:noProof/>
                <w:webHidden/>
              </w:rPr>
              <w:instrText xml:space="preserve"> PAGEREF _Toc231820569 \h </w:instrText>
            </w:r>
            <w:r>
              <w:rPr>
                <w:noProof/>
                <w:webHidden/>
              </w:rPr>
            </w:r>
            <w:r>
              <w:rPr>
                <w:noProof/>
                <w:webHidden/>
              </w:rPr>
              <w:fldChar w:fldCharType="separate"/>
            </w:r>
            <w:r>
              <w:rPr>
                <w:noProof/>
                <w:webHidden/>
              </w:rPr>
              <w:t>38</w:t>
            </w:r>
            <w:r>
              <w:rPr>
                <w:noProof/>
                <w:webHidden/>
              </w:rPr>
              <w:fldChar w:fldCharType="end"/>
            </w:r>
          </w:hyperlink>
        </w:p>
        <w:p w14:paraId="7C0A7075" w14:textId="08BB22E7" w:rsidR="00B50FF8" w:rsidRDefault="00B50FF8">
          <w:pPr>
            <w:pStyle w:val="TDC4"/>
            <w:tabs>
              <w:tab w:val="right" w:leader="dot" w:pos="8494"/>
            </w:tabs>
            <w:rPr>
              <w:rFonts w:eastAsiaTheme="minorEastAsia"/>
              <w:noProof/>
              <w:lang w:eastAsia="eu-ES"/>
            </w:rPr>
          </w:pPr>
          <w:hyperlink w:anchor="_Toc231820570" w:history="1">
            <w:r w:rsidRPr="00435E31">
              <w:rPr>
                <w:rStyle w:val="Hipervnculo"/>
                <w:noProof/>
              </w:rPr>
              <w:t>79. artikulua. Erabiltzaileek finantzaketan parte hartzea.</w:t>
            </w:r>
            <w:r>
              <w:rPr>
                <w:noProof/>
                <w:webHidden/>
              </w:rPr>
              <w:tab/>
            </w:r>
            <w:r>
              <w:rPr>
                <w:noProof/>
                <w:webHidden/>
              </w:rPr>
              <w:fldChar w:fldCharType="begin"/>
            </w:r>
            <w:r>
              <w:rPr>
                <w:noProof/>
                <w:webHidden/>
              </w:rPr>
              <w:instrText xml:space="preserve"> PAGEREF _Toc231820570 \h </w:instrText>
            </w:r>
            <w:r>
              <w:rPr>
                <w:noProof/>
                <w:webHidden/>
              </w:rPr>
            </w:r>
            <w:r>
              <w:rPr>
                <w:noProof/>
                <w:webHidden/>
              </w:rPr>
              <w:fldChar w:fldCharType="separate"/>
            </w:r>
            <w:r>
              <w:rPr>
                <w:noProof/>
                <w:webHidden/>
              </w:rPr>
              <w:t>38</w:t>
            </w:r>
            <w:r>
              <w:rPr>
                <w:noProof/>
                <w:webHidden/>
              </w:rPr>
              <w:fldChar w:fldCharType="end"/>
            </w:r>
          </w:hyperlink>
        </w:p>
        <w:p w14:paraId="37892F91" w14:textId="6D526A3C" w:rsidR="00B50FF8" w:rsidRDefault="00B50FF8">
          <w:pPr>
            <w:pStyle w:val="TDC1"/>
            <w:tabs>
              <w:tab w:val="right" w:leader="dot" w:pos="8494"/>
            </w:tabs>
            <w:rPr>
              <w:rFonts w:eastAsiaTheme="minorEastAsia"/>
              <w:noProof/>
              <w:lang w:eastAsia="eu-ES"/>
            </w:rPr>
          </w:pPr>
          <w:hyperlink w:anchor="_Toc231820571" w:history="1">
            <w:r w:rsidRPr="00435E31">
              <w:rPr>
                <w:rStyle w:val="Hipervnculo"/>
                <w:noProof/>
              </w:rPr>
              <w:t>V. TITULUA: IKUSKAPENA ETA ZEHAPEN-ARAUBIDEA</w:t>
            </w:r>
            <w:r>
              <w:rPr>
                <w:noProof/>
                <w:webHidden/>
              </w:rPr>
              <w:tab/>
            </w:r>
            <w:r>
              <w:rPr>
                <w:noProof/>
                <w:webHidden/>
              </w:rPr>
              <w:fldChar w:fldCharType="begin"/>
            </w:r>
            <w:r>
              <w:rPr>
                <w:noProof/>
                <w:webHidden/>
              </w:rPr>
              <w:instrText xml:space="preserve"> PAGEREF _Toc231820571 \h </w:instrText>
            </w:r>
            <w:r>
              <w:rPr>
                <w:noProof/>
                <w:webHidden/>
              </w:rPr>
            </w:r>
            <w:r>
              <w:rPr>
                <w:noProof/>
                <w:webHidden/>
              </w:rPr>
              <w:fldChar w:fldCharType="separate"/>
            </w:r>
            <w:r>
              <w:rPr>
                <w:noProof/>
                <w:webHidden/>
              </w:rPr>
              <w:t>39</w:t>
            </w:r>
            <w:r>
              <w:rPr>
                <w:noProof/>
                <w:webHidden/>
              </w:rPr>
              <w:fldChar w:fldCharType="end"/>
            </w:r>
          </w:hyperlink>
        </w:p>
        <w:p w14:paraId="24F29948" w14:textId="0FE9DD6A" w:rsidR="00B50FF8" w:rsidRDefault="00B50FF8">
          <w:pPr>
            <w:pStyle w:val="TDC2"/>
            <w:tabs>
              <w:tab w:val="right" w:leader="dot" w:pos="8494"/>
            </w:tabs>
            <w:rPr>
              <w:rFonts w:eastAsiaTheme="minorEastAsia"/>
              <w:noProof/>
              <w:lang w:eastAsia="eu-ES"/>
            </w:rPr>
          </w:pPr>
          <w:hyperlink w:anchor="_Toc231820572" w:history="1">
            <w:r w:rsidRPr="00435E31">
              <w:rPr>
                <w:rStyle w:val="Hipervnculo"/>
                <w:noProof/>
              </w:rPr>
              <w:t>I. KAPITULUA: Gazteriaren arloko ikuskapena</w:t>
            </w:r>
            <w:r>
              <w:rPr>
                <w:noProof/>
                <w:webHidden/>
              </w:rPr>
              <w:tab/>
            </w:r>
            <w:r>
              <w:rPr>
                <w:noProof/>
                <w:webHidden/>
              </w:rPr>
              <w:fldChar w:fldCharType="begin"/>
            </w:r>
            <w:r>
              <w:rPr>
                <w:noProof/>
                <w:webHidden/>
              </w:rPr>
              <w:instrText xml:space="preserve"> PAGEREF _Toc231820572 \h </w:instrText>
            </w:r>
            <w:r>
              <w:rPr>
                <w:noProof/>
                <w:webHidden/>
              </w:rPr>
            </w:r>
            <w:r>
              <w:rPr>
                <w:noProof/>
                <w:webHidden/>
              </w:rPr>
              <w:fldChar w:fldCharType="separate"/>
            </w:r>
            <w:r>
              <w:rPr>
                <w:noProof/>
                <w:webHidden/>
              </w:rPr>
              <w:t>39</w:t>
            </w:r>
            <w:r>
              <w:rPr>
                <w:noProof/>
                <w:webHidden/>
              </w:rPr>
              <w:fldChar w:fldCharType="end"/>
            </w:r>
          </w:hyperlink>
        </w:p>
        <w:p w14:paraId="09EF1D33" w14:textId="4600AA7D" w:rsidR="00B50FF8" w:rsidRDefault="00B50FF8">
          <w:pPr>
            <w:pStyle w:val="TDC4"/>
            <w:tabs>
              <w:tab w:val="right" w:leader="dot" w:pos="8494"/>
            </w:tabs>
            <w:rPr>
              <w:rFonts w:eastAsiaTheme="minorEastAsia"/>
              <w:noProof/>
              <w:lang w:eastAsia="eu-ES"/>
            </w:rPr>
          </w:pPr>
          <w:hyperlink w:anchor="_Toc231820573" w:history="1">
            <w:r w:rsidRPr="00435E31">
              <w:rPr>
                <w:rStyle w:val="Hipervnculo"/>
                <w:noProof/>
              </w:rPr>
              <w:t>80. artikulua. Ikuskatzailearen eskumenak eta eginkizunak.</w:t>
            </w:r>
            <w:r>
              <w:rPr>
                <w:noProof/>
                <w:webHidden/>
              </w:rPr>
              <w:tab/>
            </w:r>
            <w:r>
              <w:rPr>
                <w:noProof/>
                <w:webHidden/>
              </w:rPr>
              <w:fldChar w:fldCharType="begin"/>
            </w:r>
            <w:r>
              <w:rPr>
                <w:noProof/>
                <w:webHidden/>
              </w:rPr>
              <w:instrText xml:space="preserve"> PAGEREF _Toc231820573 \h </w:instrText>
            </w:r>
            <w:r>
              <w:rPr>
                <w:noProof/>
                <w:webHidden/>
              </w:rPr>
            </w:r>
            <w:r>
              <w:rPr>
                <w:noProof/>
                <w:webHidden/>
              </w:rPr>
              <w:fldChar w:fldCharType="separate"/>
            </w:r>
            <w:r>
              <w:rPr>
                <w:noProof/>
                <w:webHidden/>
              </w:rPr>
              <w:t>39</w:t>
            </w:r>
            <w:r>
              <w:rPr>
                <w:noProof/>
                <w:webHidden/>
              </w:rPr>
              <w:fldChar w:fldCharType="end"/>
            </w:r>
          </w:hyperlink>
        </w:p>
        <w:p w14:paraId="353FF04A" w14:textId="793B96C1" w:rsidR="00B50FF8" w:rsidRDefault="00B50FF8">
          <w:pPr>
            <w:pStyle w:val="TDC4"/>
            <w:tabs>
              <w:tab w:val="right" w:leader="dot" w:pos="8494"/>
            </w:tabs>
            <w:rPr>
              <w:rFonts w:eastAsiaTheme="minorEastAsia"/>
              <w:noProof/>
              <w:lang w:eastAsia="eu-ES"/>
            </w:rPr>
          </w:pPr>
          <w:hyperlink w:anchor="_Toc231820574" w:history="1">
            <w:r w:rsidRPr="00435E31">
              <w:rPr>
                <w:rStyle w:val="Hipervnculo"/>
                <w:noProof/>
              </w:rPr>
              <w:t>81. artikulua. Ikuskatzaileak.</w:t>
            </w:r>
            <w:r>
              <w:rPr>
                <w:noProof/>
                <w:webHidden/>
              </w:rPr>
              <w:tab/>
            </w:r>
            <w:r>
              <w:rPr>
                <w:noProof/>
                <w:webHidden/>
              </w:rPr>
              <w:fldChar w:fldCharType="begin"/>
            </w:r>
            <w:r>
              <w:rPr>
                <w:noProof/>
                <w:webHidden/>
              </w:rPr>
              <w:instrText xml:space="preserve"> PAGEREF _Toc231820574 \h </w:instrText>
            </w:r>
            <w:r>
              <w:rPr>
                <w:noProof/>
                <w:webHidden/>
              </w:rPr>
            </w:r>
            <w:r>
              <w:rPr>
                <w:noProof/>
                <w:webHidden/>
              </w:rPr>
              <w:fldChar w:fldCharType="separate"/>
            </w:r>
            <w:r>
              <w:rPr>
                <w:noProof/>
                <w:webHidden/>
              </w:rPr>
              <w:t>39</w:t>
            </w:r>
            <w:r>
              <w:rPr>
                <w:noProof/>
                <w:webHidden/>
              </w:rPr>
              <w:fldChar w:fldCharType="end"/>
            </w:r>
          </w:hyperlink>
        </w:p>
        <w:p w14:paraId="70F21AA6" w14:textId="3F33430B" w:rsidR="00B50FF8" w:rsidRDefault="00B50FF8">
          <w:pPr>
            <w:pStyle w:val="TDC2"/>
            <w:tabs>
              <w:tab w:val="right" w:leader="dot" w:pos="8494"/>
            </w:tabs>
            <w:rPr>
              <w:rFonts w:eastAsiaTheme="minorEastAsia"/>
              <w:noProof/>
              <w:lang w:eastAsia="eu-ES"/>
            </w:rPr>
          </w:pPr>
          <w:hyperlink w:anchor="_Toc231820575" w:history="1">
            <w:r w:rsidRPr="00435E31">
              <w:rPr>
                <w:rStyle w:val="Hipervnculo"/>
                <w:noProof/>
              </w:rPr>
              <w:t>II. KAPITULUA: Zehapen-araubidea</w:t>
            </w:r>
            <w:r>
              <w:rPr>
                <w:noProof/>
                <w:webHidden/>
              </w:rPr>
              <w:tab/>
            </w:r>
            <w:r>
              <w:rPr>
                <w:noProof/>
                <w:webHidden/>
              </w:rPr>
              <w:fldChar w:fldCharType="begin"/>
            </w:r>
            <w:r>
              <w:rPr>
                <w:noProof/>
                <w:webHidden/>
              </w:rPr>
              <w:instrText xml:space="preserve"> PAGEREF _Toc231820575 \h </w:instrText>
            </w:r>
            <w:r>
              <w:rPr>
                <w:noProof/>
                <w:webHidden/>
              </w:rPr>
            </w:r>
            <w:r>
              <w:rPr>
                <w:noProof/>
                <w:webHidden/>
              </w:rPr>
              <w:fldChar w:fldCharType="separate"/>
            </w:r>
            <w:r>
              <w:rPr>
                <w:noProof/>
                <w:webHidden/>
              </w:rPr>
              <w:t>40</w:t>
            </w:r>
            <w:r>
              <w:rPr>
                <w:noProof/>
                <w:webHidden/>
              </w:rPr>
              <w:fldChar w:fldCharType="end"/>
            </w:r>
          </w:hyperlink>
        </w:p>
        <w:p w14:paraId="12F5555B" w14:textId="50256379" w:rsidR="00B50FF8" w:rsidRDefault="00B50FF8">
          <w:pPr>
            <w:pStyle w:val="TDC3"/>
            <w:tabs>
              <w:tab w:val="right" w:leader="dot" w:pos="8494"/>
            </w:tabs>
            <w:rPr>
              <w:rFonts w:eastAsiaTheme="minorEastAsia"/>
              <w:noProof/>
              <w:lang w:eastAsia="eu-ES"/>
            </w:rPr>
          </w:pPr>
          <w:hyperlink w:anchor="_Toc231820576" w:history="1">
            <w:r w:rsidRPr="00435E31">
              <w:rPr>
                <w:rStyle w:val="Hipervnculo"/>
                <w:noProof/>
              </w:rPr>
              <w:t>1. atala. Arau-hausteak.</w:t>
            </w:r>
            <w:r>
              <w:rPr>
                <w:noProof/>
                <w:webHidden/>
              </w:rPr>
              <w:tab/>
            </w:r>
            <w:r>
              <w:rPr>
                <w:noProof/>
                <w:webHidden/>
              </w:rPr>
              <w:fldChar w:fldCharType="begin"/>
            </w:r>
            <w:r>
              <w:rPr>
                <w:noProof/>
                <w:webHidden/>
              </w:rPr>
              <w:instrText xml:space="preserve"> PAGEREF _Toc231820576 \h </w:instrText>
            </w:r>
            <w:r>
              <w:rPr>
                <w:noProof/>
                <w:webHidden/>
              </w:rPr>
            </w:r>
            <w:r>
              <w:rPr>
                <w:noProof/>
                <w:webHidden/>
              </w:rPr>
              <w:fldChar w:fldCharType="separate"/>
            </w:r>
            <w:r>
              <w:rPr>
                <w:noProof/>
                <w:webHidden/>
              </w:rPr>
              <w:t>40</w:t>
            </w:r>
            <w:r>
              <w:rPr>
                <w:noProof/>
                <w:webHidden/>
              </w:rPr>
              <w:fldChar w:fldCharType="end"/>
            </w:r>
          </w:hyperlink>
        </w:p>
        <w:p w14:paraId="68D8520F" w14:textId="27C0DC56" w:rsidR="00B50FF8" w:rsidRDefault="00B50FF8">
          <w:pPr>
            <w:pStyle w:val="TDC4"/>
            <w:tabs>
              <w:tab w:val="right" w:leader="dot" w:pos="8494"/>
            </w:tabs>
            <w:rPr>
              <w:rFonts w:eastAsiaTheme="minorEastAsia"/>
              <w:noProof/>
              <w:lang w:eastAsia="eu-ES"/>
            </w:rPr>
          </w:pPr>
          <w:hyperlink w:anchor="_Toc231820577" w:history="1">
            <w:r w:rsidRPr="00435E31">
              <w:rPr>
                <w:rStyle w:val="Hipervnculo"/>
                <w:noProof/>
              </w:rPr>
              <w:t>82. artikulua. Gazteriaren arloko arau-hausteak.</w:t>
            </w:r>
            <w:r>
              <w:rPr>
                <w:noProof/>
                <w:webHidden/>
              </w:rPr>
              <w:tab/>
            </w:r>
            <w:r>
              <w:rPr>
                <w:noProof/>
                <w:webHidden/>
              </w:rPr>
              <w:fldChar w:fldCharType="begin"/>
            </w:r>
            <w:r>
              <w:rPr>
                <w:noProof/>
                <w:webHidden/>
              </w:rPr>
              <w:instrText xml:space="preserve"> PAGEREF _Toc231820577 \h </w:instrText>
            </w:r>
            <w:r>
              <w:rPr>
                <w:noProof/>
                <w:webHidden/>
              </w:rPr>
            </w:r>
            <w:r>
              <w:rPr>
                <w:noProof/>
                <w:webHidden/>
              </w:rPr>
              <w:fldChar w:fldCharType="separate"/>
            </w:r>
            <w:r>
              <w:rPr>
                <w:noProof/>
                <w:webHidden/>
              </w:rPr>
              <w:t>40</w:t>
            </w:r>
            <w:r>
              <w:rPr>
                <w:noProof/>
                <w:webHidden/>
              </w:rPr>
              <w:fldChar w:fldCharType="end"/>
            </w:r>
          </w:hyperlink>
        </w:p>
        <w:p w14:paraId="4DD0E6A9" w14:textId="1AF2553B" w:rsidR="00B50FF8" w:rsidRDefault="00B50FF8">
          <w:pPr>
            <w:pStyle w:val="TDC4"/>
            <w:tabs>
              <w:tab w:val="right" w:leader="dot" w:pos="8494"/>
            </w:tabs>
            <w:rPr>
              <w:rFonts w:eastAsiaTheme="minorEastAsia"/>
              <w:noProof/>
              <w:lang w:eastAsia="eu-ES"/>
            </w:rPr>
          </w:pPr>
          <w:hyperlink w:anchor="_Toc231820578" w:history="1">
            <w:r w:rsidRPr="00435E31">
              <w:rPr>
                <w:rStyle w:val="Hipervnculo"/>
                <w:noProof/>
              </w:rPr>
              <w:t>83. artikulua. Erantzuleak.</w:t>
            </w:r>
            <w:r>
              <w:rPr>
                <w:noProof/>
                <w:webHidden/>
              </w:rPr>
              <w:tab/>
            </w:r>
            <w:r>
              <w:rPr>
                <w:noProof/>
                <w:webHidden/>
              </w:rPr>
              <w:fldChar w:fldCharType="begin"/>
            </w:r>
            <w:r>
              <w:rPr>
                <w:noProof/>
                <w:webHidden/>
              </w:rPr>
              <w:instrText xml:space="preserve"> PAGEREF _Toc231820578 \h </w:instrText>
            </w:r>
            <w:r>
              <w:rPr>
                <w:noProof/>
                <w:webHidden/>
              </w:rPr>
            </w:r>
            <w:r>
              <w:rPr>
                <w:noProof/>
                <w:webHidden/>
              </w:rPr>
              <w:fldChar w:fldCharType="separate"/>
            </w:r>
            <w:r>
              <w:rPr>
                <w:noProof/>
                <w:webHidden/>
              </w:rPr>
              <w:t>40</w:t>
            </w:r>
            <w:r>
              <w:rPr>
                <w:noProof/>
                <w:webHidden/>
              </w:rPr>
              <w:fldChar w:fldCharType="end"/>
            </w:r>
          </w:hyperlink>
        </w:p>
        <w:p w14:paraId="622DB9BC" w14:textId="1A314877" w:rsidR="00B50FF8" w:rsidRDefault="00B50FF8">
          <w:pPr>
            <w:pStyle w:val="TDC4"/>
            <w:tabs>
              <w:tab w:val="right" w:leader="dot" w:pos="8494"/>
            </w:tabs>
            <w:rPr>
              <w:rFonts w:eastAsiaTheme="minorEastAsia"/>
              <w:noProof/>
              <w:lang w:eastAsia="eu-ES"/>
            </w:rPr>
          </w:pPr>
          <w:hyperlink w:anchor="_Toc231820579" w:history="1">
            <w:r w:rsidRPr="00435E31">
              <w:rPr>
                <w:rStyle w:val="Hipervnculo"/>
                <w:noProof/>
              </w:rPr>
              <w:t>84. artikulua. Arau-hauste arinak.</w:t>
            </w:r>
            <w:r>
              <w:rPr>
                <w:noProof/>
                <w:webHidden/>
              </w:rPr>
              <w:tab/>
            </w:r>
            <w:r>
              <w:rPr>
                <w:noProof/>
                <w:webHidden/>
              </w:rPr>
              <w:fldChar w:fldCharType="begin"/>
            </w:r>
            <w:r>
              <w:rPr>
                <w:noProof/>
                <w:webHidden/>
              </w:rPr>
              <w:instrText xml:space="preserve"> PAGEREF _Toc231820579 \h </w:instrText>
            </w:r>
            <w:r>
              <w:rPr>
                <w:noProof/>
                <w:webHidden/>
              </w:rPr>
            </w:r>
            <w:r>
              <w:rPr>
                <w:noProof/>
                <w:webHidden/>
              </w:rPr>
              <w:fldChar w:fldCharType="separate"/>
            </w:r>
            <w:r>
              <w:rPr>
                <w:noProof/>
                <w:webHidden/>
              </w:rPr>
              <w:t>40</w:t>
            </w:r>
            <w:r>
              <w:rPr>
                <w:noProof/>
                <w:webHidden/>
              </w:rPr>
              <w:fldChar w:fldCharType="end"/>
            </w:r>
          </w:hyperlink>
        </w:p>
        <w:p w14:paraId="0F3B410F" w14:textId="6D11D097" w:rsidR="00B50FF8" w:rsidRDefault="00B50FF8">
          <w:pPr>
            <w:pStyle w:val="TDC4"/>
            <w:tabs>
              <w:tab w:val="right" w:leader="dot" w:pos="8494"/>
            </w:tabs>
            <w:rPr>
              <w:rFonts w:eastAsiaTheme="minorEastAsia"/>
              <w:noProof/>
              <w:lang w:eastAsia="eu-ES"/>
            </w:rPr>
          </w:pPr>
          <w:hyperlink w:anchor="_Toc231820580" w:history="1">
            <w:r w:rsidRPr="00435E31">
              <w:rPr>
                <w:rStyle w:val="Hipervnculo"/>
                <w:noProof/>
              </w:rPr>
              <w:t>85. artikulua. Arau-hauste astunak.</w:t>
            </w:r>
            <w:r>
              <w:rPr>
                <w:noProof/>
                <w:webHidden/>
              </w:rPr>
              <w:tab/>
            </w:r>
            <w:r>
              <w:rPr>
                <w:noProof/>
                <w:webHidden/>
              </w:rPr>
              <w:fldChar w:fldCharType="begin"/>
            </w:r>
            <w:r>
              <w:rPr>
                <w:noProof/>
                <w:webHidden/>
              </w:rPr>
              <w:instrText xml:space="preserve"> PAGEREF _Toc231820580 \h </w:instrText>
            </w:r>
            <w:r>
              <w:rPr>
                <w:noProof/>
                <w:webHidden/>
              </w:rPr>
            </w:r>
            <w:r>
              <w:rPr>
                <w:noProof/>
                <w:webHidden/>
              </w:rPr>
              <w:fldChar w:fldCharType="separate"/>
            </w:r>
            <w:r>
              <w:rPr>
                <w:noProof/>
                <w:webHidden/>
              </w:rPr>
              <w:t>40</w:t>
            </w:r>
            <w:r>
              <w:rPr>
                <w:noProof/>
                <w:webHidden/>
              </w:rPr>
              <w:fldChar w:fldCharType="end"/>
            </w:r>
          </w:hyperlink>
        </w:p>
        <w:p w14:paraId="6F3B952B" w14:textId="7864FC22" w:rsidR="00B50FF8" w:rsidRDefault="00B50FF8">
          <w:pPr>
            <w:pStyle w:val="TDC4"/>
            <w:tabs>
              <w:tab w:val="right" w:leader="dot" w:pos="8494"/>
            </w:tabs>
            <w:rPr>
              <w:rFonts w:eastAsiaTheme="minorEastAsia"/>
              <w:noProof/>
              <w:lang w:eastAsia="eu-ES"/>
            </w:rPr>
          </w:pPr>
          <w:hyperlink w:anchor="_Toc231820581" w:history="1">
            <w:r w:rsidRPr="00435E31">
              <w:rPr>
                <w:rStyle w:val="Hipervnculo"/>
                <w:noProof/>
              </w:rPr>
              <w:t>86. artikulua. Arau-hauste oso astunak.</w:t>
            </w:r>
            <w:r>
              <w:rPr>
                <w:noProof/>
                <w:webHidden/>
              </w:rPr>
              <w:tab/>
            </w:r>
            <w:r>
              <w:rPr>
                <w:noProof/>
                <w:webHidden/>
              </w:rPr>
              <w:fldChar w:fldCharType="begin"/>
            </w:r>
            <w:r>
              <w:rPr>
                <w:noProof/>
                <w:webHidden/>
              </w:rPr>
              <w:instrText xml:space="preserve"> PAGEREF _Toc231820581 \h </w:instrText>
            </w:r>
            <w:r>
              <w:rPr>
                <w:noProof/>
                <w:webHidden/>
              </w:rPr>
            </w:r>
            <w:r>
              <w:rPr>
                <w:noProof/>
                <w:webHidden/>
              </w:rPr>
              <w:fldChar w:fldCharType="separate"/>
            </w:r>
            <w:r>
              <w:rPr>
                <w:noProof/>
                <w:webHidden/>
              </w:rPr>
              <w:t>41</w:t>
            </w:r>
            <w:r>
              <w:rPr>
                <w:noProof/>
                <w:webHidden/>
              </w:rPr>
              <w:fldChar w:fldCharType="end"/>
            </w:r>
          </w:hyperlink>
        </w:p>
        <w:p w14:paraId="5BD67FB7" w14:textId="2FFA0D1C" w:rsidR="00B50FF8" w:rsidRDefault="00B50FF8">
          <w:pPr>
            <w:pStyle w:val="TDC3"/>
            <w:tabs>
              <w:tab w:val="right" w:leader="dot" w:pos="8494"/>
            </w:tabs>
            <w:rPr>
              <w:rFonts w:eastAsiaTheme="minorEastAsia"/>
              <w:noProof/>
              <w:lang w:eastAsia="eu-ES"/>
            </w:rPr>
          </w:pPr>
          <w:hyperlink w:anchor="_Toc231820582" w:history="1">
            <w:r w:rsidRPr="00435E31">
              <w:rPr>
                <w:rStyle w:val="Hipervnculo"/>
                <w:noProof/>
              </w:rPr>
              <w:t>2. atala. Zehapenak.</w:t>
            </w:r>
            <w:r>
              <w:rPr>
                <w:noProof/>
                <w:webHidden/>
              </w:rPr>
              <w:tab/>
            </w:r>
            <w:r>
              <w:rPr>
                <w:noProof/>
                <w:webHidden/>
              </w:rPr>
              <w:fldChar w:fldCharType="begin"/>
            </w:r>
            <w:r>
              <w:rPr>
                <w:noProof/>
                <w:webHidden/>
              </w:rPr>
              <w:instrText xml:space="preserve"> PAGEREF _Toc231820582 \h </w:instrText>
            </w:r>
            <w:r>
              <w:rPr>
                <w:noProof/>
                <w:webHidden/>
              </w:rPr>
            </w:r>
            <w:r>
              <w:rPr>
                <w:noProof/>
                <w:webHidden/>
              </w:rPr>
              <w:fldChar w:fldCharType="separate"/>
            </w:r>
            <w:r>
              <w:rPr>
                <w:noProof/>
                <w:webHidden/>
              </w:rPr>
              <w:t>41</w:t>
            </w:r>
            <w:r>
              <w:rPr>
                <w:noProof/>
                <w:webHidden/>
              </w:rPr>
              <w:fldChar w:fldCharType="end"/>
            </w:r>
          </w:hyperlink>
        </w:p>
        <w:p w14:paraId="4EEE7B4D" w14:textId="7F299CBA" w:rsidR="00B50FF8" w:rsidRDefault="00B50FF8">
          <w:pPr>
            <w:pStyle w:val="TDC4"/>
            <w:tabs>
              <w:tab w:val="right" w:leader="dot" w:pos="8494"/>
            </w:tabs>
            <w:rPr>
              <w:rFonts w:eastAsiaTheme="minorEastAsia"/>
              <w:noProof/>
              <w:lang w:eastAsia="eu-ES"/>
            </w:rPr>
          </w:pPr>
          <w:hyperlink w:anchor="_Toc231820583" w:history="1">
            <w:r w:rsidRPr="00435E31">
              <w:rPr>
                <w:rStyle w:val="Hipervnculo"/>
                <w:noProof/>
              </w:rPr>
              <w:t>87. artikulua. Zehapen-prozedura.</w:t>
            </w:r>
            <w:r>
              <w:rPr>
                <w:noProof/>
                <w:webHidden/>
              </w:rPr>
              <w:tab/>
            </w:r>
            <w:r>
              <w:rPr>
                <w:noProof/>
                <w:webHidden/>
              </w:rPr>
              <w:fldChar w:fldCharType="begin"/>
            </w:r>
            <w:r>
              <w:rPr>
                <w:noProof/>
                <w:webHidden/>
              </w:rPr>
              <w:instrText xml:space="preserve"> PAGEREF _Toc231820583 \h </w:instrText>
            </w:r>
            <w:r>
              <w:rPr>
                <w:noProof/>
                <w:webHidden/>
              </w:rPr>
            </w:r>
            <w:r>
              <w:rPr>
                <w:noProof/>
                <w:webHidden/>
              </w:rPr>
              <w:fldChar w:fldCharType="separate"/>
            </w:r>
            <w:r>
              <w:rPr>
                <w:noProof/>
                <w:webHidden/>
              </w:rPr>
              <w:t>41</w:t>
            </w:r>
            <w:r>
              <w:rPr>
                <w:noProof/>
                <w:webHidden/>
              </w:rPr>
              <w:fldChar w:fldCharType="end"/>
            </w:r>
          </w:hyperlink>
        </w:p>
        <w:p w14:paraId="2DFD216D" w14:textId="1BBB0015" w:rsidR="00B50FF8" w:rsidRDefault="00B50FF8">
          <w:pPr>
            <w:pStyle w:val="TDC4"/>
            <w:tabs>
              <w:tab w:val="right" w:leader="dot" w:pos="8494"/>
            </w:tabs>
            <w:rPr>
              <w:rFonts w:eastAsiaTheme="minorEastAsia"/>
              <w:noProof/>
              <w:lang w:eastAsia="eu-ES"/>
            </w:rPr>
          </w:pPr>
          <w:hyperlink w:anchor="_Toc231820584" w:history="1">
            <w:r w:rsidRPr="00435E31">
              <w:rPr>
                <w:rStyle w:val="Hipervnculo"/>
                <w:noProof/>
              </w:rPr>
              <w:t>88. artikulua. Zehapen motak.</w:t>
            </w:r>
            <w:r>
              <w:rPr>
                <w:noProof/>
                <w:webHidden/>
              </w:rPr>
              <w:tab/>
            </w:r>
            <w:r>
              <w:rPr>
                <w:noProof/>
                <w:webHidden/>
              </w:rPr>
              <w:fldChar w:fldCharType="begin"/>
            </w:r>
            <w:r>
              <w:rPr>
                <w:noProof/>
                <w:webHidden/>
              </w:rPr>
              <w:instrText xml:space="preserve"> PAGEREF _Toc231820584 \h </w:instrText>
            </w:r>
            <w:r>
              <w:rPr>
                <w:noProof/>
                <w:webHidden/>
              </w:rPr>
            </w:r>
            <w:r>
              <w:rPr>
                <w:noProof/>
                <w:webHidden/>
              </w:rPr>
              <w:fldChar w:fldCharType="separate"/>
            </w:r>
            <w:r>
              <w:rPr>
                <w:noProof/>
                <w:webHidden/>
              </w:rPr>
              <w:t>42</w:t>
            </w:r>
            <w:r>
              <w:rPr>
                <w:noProof/>
                <w:webHidden/>
              </w:rPr>
              <w:fldChar w:fldCharType="end"/>
            </w:r>
          </w:hyperlink>
        </w:p>
        <w:p w14:paraId="62F80E04" w14:textId="75B33A60" w:rsidR="00B50FF8" w:rsidRDefault="00B50FF8">
          <w:pPr>
            <w:pStyle w:val="TDC4"/>
            <w:tabs>
              <w:tab w:val="right" w:leader="dot" w:pos="8494"/>
            </w:tabs>
            <w:rPr>
              <w:rFonts w:eastAsiaTheme="minorEastAsia"/>
              <w:noProof/>
              <w:lang w:eastAsia="eu-ES"/>
            </w:rPr>
          </w:pPr>
          <w:hyperlink w:anchor="_Toc231820585" w:history="1">
            <w:r w:rsidRPr="00435E31">
              <w:rPr>
                <w:rStyle w:val="Hipervnculo"/>
                <w:noProof/>
              </w:rPr>
              <w:t>89. artikulua. Zehapenen mailakatzea.</w:t>
            </w:r>
            <w:r>
              <w:rPr>
                <w:noProof/>
                <w:webHidden/>
              </w:rPr>
              <w:tab/>
            </w:r>
            <w:r>
              <w:rPr>
                <w:noProof/>
                <w:webHidden/>
              </w:rPr>
              <w:fldChar w:fldCharType="begin"/>
            </w:r>
            <w:r>
              <w:rPr>
                <w:noProof/>
                <w:webHidden/>
              </w:rPr>
              <w:instrText xml:space="preserve"> PAGEREF _Toc231820585 \h </w:instrText>
            </w:r>
            <w:r>
              <w:rPr>
                <w:noProof/>
                <w:webHidden/>
              </w:rPr>
            </w:r>
            <w:r>
              <w:rPr>
                <w:noProof/>
                <w:webHidden/>
              </w:rPr>
              <w:fldChar w:fldCharType="separate"/>
            </w:r>
            <w:r>
              <w:rPr>
                <w:noProof/>
                <w:webHidden/>
              </w:rPr>
              <w:t>42</w:t>
            </w:r>
            <w:r>
              <w:rPr>
                <w:noProof/>
                <w:webHidden/>
              </w:rPr>
              <w:fldChar w:fldCharType="end"/>
            </w:r>
          </w:hyperlink>
        </w:p>
        <w:p w14:paraId="613E8ADD" w14:textId="11B94165" w:rsidR="00B50FF8" w:rsidRDefault="00B50FF8">
          <w:pPr>
            <w:pStyle w:val="TDC4"/>
            <w:tabs>
              <w:tab w:val="right" w:leader="dot" w:pos="8494"/>
            </w:tabs>
            <w:rPr>
              <w:rFonts w:eastAsiaTheme="minorEastAsia"/>
              <w:noProof/>
              <w:lang w:eastAsia="eu-ES"/>
            </w:rPr>
          </w:pPr>
          <w:hyperlink w:anchor="_Toc231820586" w:history="1">
            <w:r w:rsidRPr="00435E31">
              <w:rPr>
                <w:rStyle w:val="Hipervnculo"/>
                <w:noProof/>
              </w:rPr>
              <w:t>90. artikulua. Arau-hausteak eta zehapenak preskribatzeko araubidea.</w:t>
            </w:r>
            <w:r>
              <w:rPr>
                <w:noProof/>
                <w:webHidden/>
              </w:rPr>
              <w:tab/>
            </w:r>
            <w:r>
              <w:rPr>
                <w:noProof/>
                <w:webHidden/>
              </w:rPr>
              <w:fldChar w:fldCharType="begin"/>
            </w:r>
            <w:r>
              <w:rPr>
                <w:noProof/>
                <w:webHidden/>
              </w:rPr>
              <w:instrText xml:space="preserve"> PAGEREF _Toc231820586 \h </w:instrText>
            </w:r>
            <w:r>
              <w:rPr>
                <w:noProof/>
                <w:webHidden/>
              </w:rPr>
            </w:r>
            <w:r>
              <w:rPr>
                <w:noProof/>
                <w:webHidden/>
              </w:rPr>
              <w:fldChar w:fldCharType="separate"/>
            </w:r>
            <w:r>
              <w:rPr>
                <w:noProof/>
                <w:webHidden/>
              </w:rPr>
              <w:t>43</w:t>
            </w:r>
            <w:r>
              <w:rPr>
                <w:noProof/>
                <w:webHidden/>
              </w:rPr>
              <w:fldChar w:fldCharType="end"/>
            </w:r>
          </w:hyperlink>
        </w:p>
        <w:p w14:paraId="37623134" w14:textId="6335AA98" w:rsidR="00B50FF8" w:rsidRDefault="00B50FF8">
          <w:pPr>
            <w:pStyle w:val="TDC4"/>
            <w:tabs>
              <w:tab w:val="right" w:leader="dot" w:pos="8494"/>
            </w:tabs>
            <w:rPr>
              <w:rFonts w:eastAsiaTheme="minorEastAsia"/>
              <w:noProof/>
              <w:lang w:eastAsia="eu-ES"/>
            </w:rPr>
          </w:pPr>
          <w:hyperlink w:anchor="_Toc231820587" w:history="1">
            <w:r w:rsidRPr="00435E31">
              <w:rPr>
                <w:rStyle w:val="Hipervnculo"/>
                <w:noProof/>
              </w:rPr>
              <w:t>91. artikulua. Organo eskudunak.</w:t>
            </w:r>
            <w:r>
              <w:rPr>
                <w:noProof/>
                <w:webHidden/>
              </w:rPr>
              <w:tab/>
            </w:r>
            <w:r>
              <w:rPr>
                <w:noProof/>
                <w:webHidden/>
              </w:rPr>
              <w:fldChar w:fldCharType="begin"/>
            </w:r>
            <w:r>
              <w:rPr>
                <w:noProof/>
                <w:webHidden/>
              </w:rPr>
              <w:instrText xml:space="preserve"> PAGEREF _Toc231820587 \h </w:instrText>
            </w:r>
            <w:r>
              <w:rPr>
                <w:noProof/>
                <w:webHidden/>
              </w:rPr>
            </w:r>
            <w:r>
              <w:rPr>
                <w:noProof/>
                <w:webHidden/>
              </w:rPr>
              <w:fldChar w:fldCharType="separate"/>
            </w:r>
            <w:r>
              <w:rPr>
                <w:noProof/>
                <w:webHidden/>
              </w:rPr>
              <w:t>43</w:t>
            </w:r>
            <w:r>
              <w:rPr>
                <w:noProof/>
                <w:webHidden/>
              </w:rPr>
              <w:fldChar w:fldCharType="end"/>
            </w:r>
          </w:hyperlink>
        </w:p>
        <w:p w14:paraId="4D066777" w14:textId="7DB2F770" w:rsidR="00B50FF8" w:rsidRDefault="00B50FF8">
          <w:pPr>
            <w:pStyle w:val="TDC4"/>
            <w:tabs>
              <w:tab w:val="right" w:leader="dot" w:pos="8494"/>
            </w:tabs>
            <w:rPr>
              <w:rFonts w:eastAsiaTheme="minorEastAsia"/>
              <w:noProof/>
              <w:lang w:eastAsia="eu-ES"/>
            </w:rPr>
          </w:pPr>
          <w:hyperlink w:anchor="_Toc231820588" w:history="1">
            <w:r w:rsidRPr="00435E31">
              <w:rPr>
                <w:rStyle w:val="Hipervnculo"/>
                <w:noProof/>
              </w:rPr>
              <w:t>Xedapen gehigarri bakarra.</w:t>
            </w:r>
            <w:r>
              <w:rPr>
                <w:noProof/>
                <w:webHidden/>
              </w:rPr>
              <w:tab/>
            </w:r>
            <w:r>
              <w:rPr>
                <w:noProof/>
                <w:webHidden/>
              </w:rPr>
              <w:fldChar w:fldCharType="begin"/>
            </w:r>
            <w:r>
              <w:rPr>
                <w:noProof/>
                <w:webHidden/>
              </w:rPr>
              <w:instrText xml:space="preserve"> PAGEREF _Toc231820588 \h </w:instrText>
            </w:r>
            <w:r>
              <w:rPr>
                <w:noProof/>
                <w:webHidden/>
              </w:rPr>
            </w:r>
            <w:r>
              <w:rPr>
                <w:noProof/>
                <w:webHidden/>
              </w:rPr>
              <w:fldChar w:fldCharType="separate"/>
            </w:r>
            <w:r>
              <w:rPr>
                <w:noProof/>
                <w:webHidden/>
              </w:rPr>
              <w:t>43</w:t>
            </w:r>
            <w:r>
              <w:rPr>
                <w:noProof/>
                <w:webHidden/>
              </w:rPr>
              <w:fldChar w:fldCharType="end"/>
            </w:r>
          </w:hyperlink>
        </w:p>
        <w:p w14:paraId="09BC1654" w14:textId="6C896087" w:rsidR="00B50FF8" w:rsidRDefault="00B50FF8">
          <w:pPr>
            <w:pStyle w:val="TDC4"/>
            <w:tabs>
              <w:tab w:val="right" w:leader="dot" w:pos="8494"/>
            </w:tabs>
            <w:rPr>
              <w:rFonts w:eastAsiaTheme="minorEastAsia"/>
              <w:noProof/>
              <w:lang w:eastAsia="eu-ES"/>
            </w:rPr>
          </w:pPr>
          <w:hyperlink w:anchor="_Toc231820589" w:history="1">
            <w:r w:rsidRPr="00435E31">
              <w:rPr>
                <w:rStyle w:val="Hipervnculo"/>
                <w:noProof/>
              </w:rPr>
              <w:t>Xedapen indargabetzaile bakarra.</w:t>
            </w:r>
            <w:r>
              <w:rPr>
                <w:noProof/>
                <w:webHidden/>
              </w:rPr>
              <w:tab/>
            </w:r>
            <w:r>
              <w:rPr>
                <w:noProof/>
                <w:webHidden/>
              </w:rPr>
              <w:fldChar w:fldCharType="begin"/>
            </w:r>
            <w:r>
              <w:rPr>
                <w:noProof/>
                <w:webHidden/>
              </w:rPr>
              <w:instrText xml:space="preserve"> PAGEREF _Toc231820589 \h </w:instrText>
            </w:r>
            <w:r>
              <w:rPr>
                <w:noProof/>
                <w:webHidden/>
              </w:rPr>
            </w:r>
            <w:r>
              <w:rPr>
                <w:noProof/>
                <w:webHidden/>
              </w:rPr>
              <w:fldChar w:fldCharType="separate"/>
            </w:r>
            <w:r>
              <w:rPr>
                <w:noProof/>
                <w:webHidden/>
              </w:rPr>
              <w:t>43</w:t>
            </w:r>
            <w:r>
              <w:rPr>
                <w:noProof/>
                <w:webHidden/>
              </w:rPr>
              <w:fldChar w:fldCharType="end"/>
            </w:r>
          </w:hyperlink>
        </w:p>
        <w:p w14:paraId="0FB13CAE" w14:textId="6CB1EC43" w:rsidR="00B50FF8" w:rsidRDefault="00B50FF8">
          <w:pPr>
            <w:pStyle w:val="TDC4"/>
            <w:tabs>
              <w:tab w:val="right" w:leader="dot" w:pos="8494"/>
            </w:tabs>
            <w:rPr>
              <w:rFonts w:eastAsiaTheme="minorEastAsia"/>
              <w:noProof/>
              <w:lang w:eastAsia="eu-ES"/>
            </w:rPr>
          </w:pPr>
          <w:hyperlink w:anchor="_Toc231820590" w:history="1">
            <w:r w:rsidRPr="00435E31">
              <w:rPr>
                <w:rStyle w:val="Hipervnculo"/>
                <w:noProof/>
              </w:rPr>
              <w:t>Azken xedapenetako lehena</w:t>
            </w:r>
            <w:r>
              <w:rPr>
                <w:noProof/>
                <w:webHidden/>
              </w:rPr>
              <w:tab/>
            </w:r>
            <w:r>
              <w:rPr>
                <w:noProof/>
                <w:webHidden/>
              </w:rPr>
              <w:fldChar w:fldCharType="begin"/>
            </w:r>
            <w:r>
              <w:rPr>
                <w:noProof/>
                <w:webHidden/>
              </w:rPr>
              <w:instrText xml:space="preserve"> PAGEREF _Toc231820590 \h </w:instrText>
            </w:r>
            <w:r>
              <w:rPr>
                <w:noProof/>
                <w:webHidden/>
              </w:rPr>
            </w:r>
            <w:r>
              <w:rPr>
                <w:noProof/>
                <w:webHidden/>
              </w:rPr>
              <w:fldChar w:fldCharType="separate"/>
            </w:r>
            <w:r>
              <w:rPr>
                <w:noProof/>
                <w:webHidden/>
              </w:rPr>
              <w:t>44</w:t>
            </w:r>
            <w:r>
              <w:rPr>
                <w:noProof/>
                <w:webHidden/>
              </w:rPr>
              <w:fldChar w:fldCharType="end"/>
            </w:r>
          </w:hyperlink>
        </w:p>
        <w:p w14:paraId="29138394" w14:textId="0AB415D2" w:rsidR="00BA116B" w:rsidRPr="004578FF" w:rsidRDefault="00320174" w:rsidP="5D20163B">
          <w:pPr>
            <w:pStyle w:val="TDC4"/>
            <w:tabs>
              <w:tab w:val="right" w:leader="dot" w:pos="8490"/>
            </w:tabs>
            <w:rPr>
              <w:rFonts w:ascii="Times New Roman" w:hAnsi="Times New Roman" w:cs="Times New Roman"/>
            </w:rPr>
          </w:pPr>
          <w:r w:rsidRPr="004578FF">
            <w:rPr>
              <w:rFonts w:ascii="Times New Roman" w:hAnsi="Times New Roman" w:cs="Times New Roman"/>
            </w:rPr>
            <w:fldChar w:fldCharType="end"/>
          </w:r>
        </w:p>
      </w:sdtContent>
    </w:sdt>
    <w:p w14:paraId="1A63D49C" w14:textId="1FFD02B7" w:rsidR="25C768F9" w:rsidRPr="004578FF" w:rsidRDefault="25C768F9" w:rsidP="25C768F9">
      <w:pPr>
        <w:pStyle w:val="TDC4"/>
        <w:tabs>
          <w:tab w:val="right" w:leader="dot" w:pos="8490"/>
        </w:tabs>
        <w:rPr>
          <w:rStyle w:val="Hipervnculo"/>
          <w:rFonts w:ascii="Times New Roman" w:hAnsi="Times New Roman" w:cs="Times New Roman"/>
        </w:rPr>
      </w:pPr>
    </w:p>
    <w:p w14:paraId="14572868" w14:textId="7A1B991B" w:rsidR="25C768F9" w:rsidRPr="004578FF" w:rsidRDefault="25C768F9" w:rsidP="25C768F9">
      <w:pPr>
        <w:spacing w:before="0" w:after="0"/>
        <w:ind w:left="284"/>
        <w:rPr>
          <w:rFonts w:ascii="Times New Roman" w:hAnsi="Times New Roman" w:cs="Times New Roman"/>
          <w:color w:val="FF0000"/>
          <w:sz w:val="24"/>
          <w:szCs w:val="24"/>
        </w:rPr>
      </w:pPr>
    </w:p>
    <w:p w14:paraId="049F31CB" w14:textId="77777777" w:rsidR="009D2581" w:rsidRPr="004578FF" w:rsidRDefault="009D2581">
      <w:pPr>
        <w:rPr>
          <w:rFonts w:ascii="Times New Roman" w:hAnsi="Times New Roman" w:cs="Times New Roman"/>
          <w:b/>
          <w:bCs/>
          <w:color w:val="5B9BD5" w:themeColor="accent1"/>
          <w:sz w:val="24"/>
          <w:szCs w:val="24"/>
        </w:rPr>
      </w:pPr>
      <w:r>
        <w:br w:type="page"/>
      </w:r>
    </w:p>
    <w:p w14:paraId="3C2730EA" w14:textId="1568A1FE" w:rsidR="0F7EF8C4" w:rsidRPr="004578FF" w:rsidRDefault="70EA9578" w:rsidP="5D20163B">
      <w:pPr>
        <w:pStyle w:val="Ttulo1"/>
      </w:pPr>
      <w:bookmarkStart w:id="0" w:name="_Toc231820465"/>
      <w:r>
        <w:lastRenderedPageBreak/>
        <w:t>Zioen azalpena</w:t>
      </w:r>
      <w:bookmarkEnd w:id="0"/>
    </w:p>
    <w:p w14:paraId="242CF194" w14:textId="060DC032" w:rsidR="005C35CA" w:rsidRPr="004578FF" w:rsidRDefault="7103C254" w:rsidP="005C35CA">
      <w:pPr>
        <w:rPr>
          <w:rFonts w:ascii="Times New Roman" w:hAnsi="Times New Roman" w:cs="Times New Roman"/>
          <w:sz w:val="24"/>
          <w:szCs w:val="24"/>
        </w:rPr>
      </w:pPr>
      <w:r>
        <w:rPr>
          <w:rFonts w:ascii="Times New Roman" w:hAnsi="Times New Roman"/>
        </w:rPr>
        <w:t>Gazteak egungo gizartearen ezinbesteko osagaia dira; orainean, garapen komunerako eragile estrategikoak dira, eta edozein gizarteren etorkizuna definituko duen biztanleriaren sektorea osatzen dute.</w:t>
      </w:r>
      <w:r>
        <w:rPr>
          <w:rFonts w:ascii="Times New Roman" w:hAnsi="Times New Roman"/>
          <w:sz w:val="24"/>
        </w:rPr>
        <w:t xml:space="preserve"> Hori dela eta, ezinbestekoa da esku hartzea gazteek dituzten egungo baldintza sozial eta materialetan. Hala, Nafarroako Gobernuaren erantzukizuna da gazteen orainaz arduratzea, hori ere badelako gure gizartearen orainaz eta etorkizunaz arduratzea. Gaur egungo munduak aldaketak, arazoak eta aukerak eskaintzen dizkie gazteei; egunetik egunera, heterogeneoagoa eta </w:t>
      </w:r>
      <w:proofErr w:type="spellStart"/>
      <w:r>
        <w:rPr>
          <w:rFonts w:ascii="Times New Roman" w:hAnsi="Times New Roman"/>
          <w:sz w:val="24"/>
        </w:rPr>
        <w:t>iragarrezinagoa</w:t>
      </w:r>
      <w:proofErr w:type="spellEnd"/>
      <w:r>
        <w:rPr>
          <w:rFonts w:ascii="Times New Roman" w:hAnsi="Times New Roman"/>
          <w:sz w:val="24"/>
        </w:rPr>
        <w:t xml:space="preserve"> da egoera. Horrenbestez, gazteriaren arloko politiken ardura duten entitateek egoera ezagutu behar dute, bai eta ziurtasunez azkar erreakzionatu ere, errealitate aldakor horri erantzun egokia eman ahal izateko.</w:t>
      </w:r>
    </w:p>
    <w:p w14:paraId="34C59C81" w14:textId="78E0108D" w:rsidR="005C35CA" w:rsidRPr="004578FF" w:rsidRDefault="0F7EF8C4" w:rsidP="25C768F9">
      <w:pPr>
        <w:spacing w:line="259" w:lineRule="auto"/>
        <w:rPr>
          <w:rFonts w:ascii="Times New Roman" w:hAnsi="Times New Roman" w:cs="Times New Roman"/>
          <w:sz w:val="24"/>
          <w:szCs w:val="24"/>
        </w:rPr>
      </w:pPr>
      <w:r>
        <w:rPr>
          <w:rFonts w:ascii="Times New Roman" w:hAnsi="Times New Roman"/>
          <w:sz w:val="24"/>
        </w:rPr>
        <w:t xml:space="preserve">Gazteriaren arloko politiketarako lege esparru nagusia Espainiako Konstituzioaren 48. artikuluan dago. Hain zuzen ere, artikulu horrek botere publikoei </w:t>
      </w:r>
      <w:proofErr w:type="spellStart"/>
      <w:r>
        <w:rPr>
          <w:rFonts w:ascii="Times New Roman" w:hAnsi="Times New Roman"/>
          <w:sz w:val="24"/>
        </w:rPr>
        <w:t>espezifikoki</w:t>
      </w:r>
      <w:proofErr w:type="spellEnd"/>
      <w:r>
        <w:rPr>
          <w:rFonts w:ascii="Times New Roman" w:hAnsi="Times New Roman"/>
          <w:sz w:val="24"/>
        </w:rPr>
        <w:t xml:space="preserve"> manatzen die susta dezatela gazteek parte-hartze libre eta eraginkorra izatea garapen politiko, sozial, ekonomiko eta kulturalean. Halaber, Nafarroako Foru Eraentza Berrezarri eta Hobetzeari buruzko abuztuaren 10eko 13/1982 Lege Organikoaren 44.18 artikuluak haur eta gazteriaren arloko politikaren eskumen esklusiboak ematen dizkio Nafarroako Foru Komunitateari. Eskumen horrek legitimatzen du gure komunitatearen barnean nerabezaroaren eta gazteriaren arloan interesekoa den araudia garatzea. </w:t>
      </w:r>
    </w:p>
    <w:p w14:paraId="6190B306" w14:textId="25C7160E" w:rsidR="2C8AEE5F" w:rsidRPr="004578FF" w:rsidRDefault="2C8AEE5F" w:rsidP="5EFF33D9">
      <w:pPr>
        <w:spacing w:line="259" w:lineRule="auto"/>
        <w:rPr>
          <w:rFonts w:ascii="Times New Roman" w:hAnsi="Times New Roman" w:cs="Times New Roman"/>
          <w:sz w:val="24"/>
          <w:szCs w:val="24"/>
        </w:rPr>
      </w:pPr>
      <w:r>
        <w:rPr>
          <w:rFonts w:ascii="Times New Roman" w:hAnsi="Times New Roman"/>
          <w:sz w:val="24"/>
        </w:rPr>
        <w:t xml:space="preserve">Gazteriari buruzko apirilaren 1eko 11/2011 Foru Legea onartu zenetik izandako hainbat aldaketak sortutako erronken ondorioz, arau horretan ezarritako helburuak eta ekintzak berriz aztertu behar dira. Halaber, aldaketa horiek direla-eta, abian jarri behar dira estrategia berritzaile batzuk, egungo testuinguru sozioekonomikoarekin bat etorriko direnak. Gazteriaren arloko administrazio egiturari dagokionez, aipatzekoa da ezen 1991. urtetik dugula Nafarroan gazteriaren arloko politika publikoak </w:t>
      </w:r>
      <w:proofErr w:type="spellStart"/>
      <w:r>
        <w:rPr>
          <w:rFonts w:ascii="Times New Roman" w:hAnsi="Times New Roman"/>
          <w:sz w:val="24"/>
        </w:rPr>
        <w:t>lideratzeaz</w:t>
      </w:r>
      <w:proofErr w:type="spellEnd"/>
      <w:r>
        <w:rPr>
          <w:rFonts w:ascii="Times New Roman" w:hAnsi="Times New Roman"/>
          <w:sz w:val="24"/>
        </w:rPr>
        <w:t xml:space="preserve"> arduratzen den erakunde autonomo bat. Horrez gain, 2007an hain zuzen ere, Nafarroako Gazteriaren Institutua sortu zen, eta eskumen espezifikoak izan zituen arlo honetan 2012. urtera arte. Ondoren, 2019an, berreskuratu egin zen azaroaren 15eko 327/2019 Foru Dekretuari esker, haren bidez sortu baitzen Nafarroako Gazteriaren Institutua erakunde autonomoa. Era berean, apirilaren 18ko 110/1986 Foru Dekretuaren bidez, Nafarroako Foru Komunitateko Gazteriaren Kontseilua sortu zen. Hala, mekanismo baten oinarriak ezarri ziren, gazteek modu aske, eraginkor eta anitzean parte hartzeko aukera izateko. Hori da Nafarroako Gazteriaren Foroaren oinarri, zeina lege honetan sortzen baita.</w:t>
      </w:r>
      <w:r w:rsidR="00B50FF8">
        <w:rPr>
          <w:rFonts w:ascii="Times New Roman" w:hAnsi="Times New Roman"/>
          <w:sz w:val="24"/>
        </w:rPr>
        <w:t xml:space="preserve"> </w:t>
      </w:r>
    </w:p>
    <w:p w14:paraId="4DB61E8E" w14:textId="0819F134" w:rsidR="3EF41984" w:rsidRPr="004578FF" w:rsidRDefault="3EF41984" w:rsidP="25C768F9">
      <w:pPr>
        <w:spacing w:line="259" w:lineRule="auto"/>
        <w:rPr>
          <w:rFonts w:ascii="Times New Roman" w:hAnsi="Times New Roman" w:cs="Times New Roman"/>
          <w:sz w:val="24"/>
          <w:szCs w:val="24"/>
        </w:rPr>
      </w:pPr>
      <w:r>
        <w:rPr>
          <w:rFonts w:ascii="Times New Roman" w:hAnsi="Times New Roman"/>
          <w:sz w:val="24"/>
        </w:rPr>
        <w:t xml:space="preserve">Halaber, hori da arrazoi nagusia gazteriaren arloko politikak etengabe berrikusteko. Berrikuspena egitean, erabaki bat hartzen da, egungo gazteek zein etorkizunekoek dituzten egoera eta abagune berrietan positiboki eragin ahal izateko ezinbestekoa. </w:t>
      </w:r>
    </w:p>
    <w:p w14:paraId="5F3AF36A" w14:textId="313BDDC5" w:rsidR="5B50AA7D" w:rsidRPr="004578FF" w:rsidRDefault="2B6110BA" w:rsidP="68EFBF3F">
      <w:pPr>
        <w:rPr>
          <w:rFonts w:ascii="Times New Roman" w:hAnsi="Times New Roman" w:cs="Times New Roman"/>
          <w:sz w:val="24"/>
          <w:szCs w:val="24"/>
        </w:rPr>
      </w:pPr>
      <w:r>
        <w:rPr>
          <w:rFonts w:ascii="Times New Roman" w:hAnsi="Times New Roman"/>
          <w:sz w:val="24"/>
        </w:rPr>
        <w:t>Horrez gain, Europar Batasunaren Gazteria Estrategiak (2019-2027) nabarmendu du garrantzitsua dela politika publikoak garatzea gazteek beren bizitzaren agintea izan dezaten ahalbidetzeko. Hala, bereziki garrantzitsua izanen da gazteen eskubide zibikoak legitimatu eta sustatuko dituen politika. Halaber, Nazio Batuen Sistemak, bere ibilbide luzean eta 2030 Gazteria Estrategia</w:t>
      </w:r>
      <w:r w:rsidR="00B50FF8">
        <w:rPr>
          <w:rFonts w:ascii="Times New Roman" w:hAnsi="Times New Roman"/>
          <w:sz w:val="24"/>
        </w:rPr>
        <w:t xml:space="preserve"> </w:t>
      </w:r>
      <w:r>
        <w:rPr>
          <w:rFonts w:ascii="Times New Roman" w:hAnsi="Times New Roman"/>
          <w:sz w:val="24"/>
        </w:rPr>
        <w:t xml:space="preserve">baliatuta, botere publikoek jarraitu beharreko bidea ezarri du, gazteriaren aldeko politikak garatzean: ahalduntzea eta parte-hartzea, garapen jasangarria, giza eskubideak eta inklusioa. Europako Kontseiluak, halaber, Ministroen Batzordearen eta haren kontsulta organoen ebazpen eta gomendio askoren bidez, esparru baliotsu bat osatu du gazteriaren arloko kalitate oneko politikak sortzeko eta estandar zorrotzak izateko gazteen parte-hartze zibikoari eta </w:t>
      </w:r>
      <w:proofErr w:type="spellStart"/>
      <w:r>
        <w:rPr>
          <w:rFonts w:ascii="Times New Roman" w:hAnsi="Times New Roman"/>
          <w:sz w:val="24"/>
        </w:rPr>
        <w:t>erantzukidetasun</w:t>
      </w:r>
      <w:proofErr w:type="spellEnd"/>
      <w:r>
        <w:rPr>
          <w:rFonts w:ascii="Times New Roman" w:hAnsi="Times New Roman"/>
          <w:sz w:val="24"/>
        </w:rPr>
        <w:t xml:space="preserve"> publikoari dagokienez.</w:t>
      </w:r>
    </w:p>
    <w:p w14:paraId="37357232" w14:textId="4EA5C36C" w:rsidR="005C35CA" w:rsidRPr="004578FF" w:rsidRDefault="1509F2B1" w:rsidP="005C35CA">
      <w:pPr>
        <w:rPr>
          <w:rFonts w:ascii="Times New Roman" w:hAnsi="Times New Roman" w:cs="Times New Roman"/>
          <w:sz w:val="24"/>
          <w:szCs w:val="24"/>
        </w:rPr>
      </w:pPr>
      <w:r>
        <w:rPr>
          <w:rFonts w:ascii="Times New Roman" w:hAnsi="Times New Roman"/>
          <w:sz w:val="24"/>
        </w:rPr>
        <w:lastRenderedPageBreak/>
        <w:t xml:space="preserve">Eremu zehatzago batean, </w:t>
      </w:r>
      <w:proofErr w:type="spellStart"/>
      <w:r>
        <w:rPr>
          <w:rFonts w:ascii="Times New Roman" w:hAnsi="Times New Roman"/>
          <w:sz w:val="24"/>
        </w:rPr>
        <w:t>Gazteendako</w:t>
      </w:r>
      <w:proofErr w:type="spellEnd"/>
      <w:r>
        <w:rPr>
          <w:rFonts w:ascii="Times New Roman" w:hAnsi="Times New Roman"/>
          <w:sz w:val="24"/>
        </w:rPr>
        <w:t xml:space="preserve"> Informazio eta Aholkularitzako Europako Agentziak (ERYICA) defendatzen du sustatu dadila gazteek behar duten eta interesatzen zaien informaziorako sarbidea izan dezaten. Hala, aitortzen da ezen </w:t>
      </w:r>
      <w:proofErr w:type="spellStart"/>
      <w:r>
        <w:rPr>
          <w:rFonts w:ascii="Times New Roman" w:hAnsi="Times New Roman"/>
          <w:sz w:val="24"/>
        </w:rPr>
        <w:t>gazteendako</w:t>
      </w:r>
      <w:proofErr w:type="spellEnd"/>
      <w:r>
        <w:rPr>
          <w:rFonts w:ascii="Times New Roman" w:hAnsi="Times New Roman"/>
          <w:sz w:val="24"/>
        </w:rPr>
        <w:t xml:space="preserve"> informaziorako sarbidea oinarrizko tresna bat dela gazteen garapen pertsonal eta sozialerako, eta horrek, azkenean, sustatu behar duela gazteen benetako parte-hartzea eta ahalduntzea. Hain zuzen ere, demokraziarekiko, giza eskubideekiko eta oinarrizko askatasunekiko errespetuak berekin dakar gazte guztiek eskubidea izan dezaten informazio osoa, egiazkoa, ulerterraza eta fidagarria eskuratzeko, eta informazioak arlo horri buruzko beharrei erantzuteko.</w:t>
      </w:r>
    </w:p>
    <w:p w14:paraId="3F5799B5" w14:textId="73CAE135" w:rsidR="008606F8" w:rsidRPr="004578FF" w:rsidRDefault="008606F8" w:rsidP="005C35CA">
      <w:pPr>
        <w:rPr>
          <w:rFonts w:ascii="Times New Roman" w:hAnsi="Times New Roman" w:cs="Times New Roman"/>
          <w:sz w:val="24"/>
          <w:szCs w:val="24"/>
        </w:rPr>
      </w:pPr>
      <w:r>
        <w:rPr>
          <w:rFonts w:ascii="Times New Roman" w:hAnsi="Times New Roman"/>
          <w:sz w:val="24"/>
        </w:rPr>
        <w:t>Subsidiariotasun eta hurbiltasun irizpide orokorrekin bat, tokiko eta eskualdeko botereen erantzukizuna da transakzio espazioetan adostutako xede legitimoak gauzatzea.</w:t>
      </w:r>
    </w:p>
    <w:p w14:paraId="1A9C8F0A" w14:textId="1CAA0DA9" w:rsidR="005C35CA" w:rsidRPr="004578FF" w:rsidRDefault="0F7EF8C4" w:rsidP="005C35CA">
      <w:pPr>
        <w:rPr>
          <w:rFonts w:ascii="Times New Roman" w:hAnsi="Times New Roman" w:cs="Times New Roman"/>
          <w:sz w:val="24"/>
          <w:szCs w:val="24"/>
        </w:rPr>
      </w:pPr>
      <w:r>
        <w:rPr>
          <w:rFonts w:ascii="Times New Roman" w:hAnsi="Times New Roman"/>
          <w:sz w:val="24"/>
        </w:rPr>
        <w:t>Azaldutakoaren arabera, foru lege honen helburu nagusia da gazteriaren arloko politikak egokitzea errealitate berriei eta gazteek berehala aurre egin beharko dieten errealitateei. Hala, lortu nahi da, gazteen aldeko ekintza eta ekimenak abian jartzean eraginkortasun handiagoa izatea, gazteek prestakuntza, enplegu, emantzipazio, osasun, ongizate emozional, genero berdintasun eta planetarekiko ingurumen konpromisoari dagozkion hainbat erronkari aurre egitea, bat eginez kasuan-kasuan dauden sektoreko legediekin.</w:t>
      </w:r>
    </w:p>
    <w:p w14:paraId="52320F1C" w14:textId="77777777" w:rsidR="005C35CA" w:rsidRPr="004578FF" w:rsidRDefault="005C35CA" w:rsidP="005C35CA">
      <w:pPr>
        <w:rPr>
          <w:rFonts w:ascii="Times New Roman" w:hAnsi="Times New Roman" w:cs="Times New Roman"/>
          <w:sz w:val="24"/>
          <w:szCs w:val="24"/>
        </w:rPr>
      </w:pPr>
      <w:r>
        <w:rPr>
          <w:rFonts w:ascii="Times New Roman" w:hAnsi="Times New Roman"/>
          <w:sz w:val="24"/>
        </w:rPr>
        <w:t>Egungo baldintza sozial eta materialak, egun daudenak zein lege honen bidez etorkizunerako prestatzen ari direnak, erronka jotzen diote Nafarroako Foru Komunitateari. Erronka horren ardatza da esparru bat bermatzea, gazteengan sustatuko dituena sormena, ekintzailetza, hezkuntza emozionala, solidaritatea, parte-hartzea eta ingurumenarekiko errespetua. Hori dela eta, ezinbestekoa da gazteei bideratutako politiken oinarri izatea hainbat balio, jarrera eta gaitasun, ahalbidetuko dutenak herritarren sektore honen aldeko baldintzak garatzea.</w:t>
      </w:r>
    </w:p>
    <w:p w14:paraId="5A7BBCFA" w14:textId="729F5676" w:rsidR="005C35CA" w:rsidRPr="004578FF" w:rsidRDefault="39755A3F" w:rsidP="005C35CA">
      <w:pPr>
        <w:rPr>
          <w:rFonts w:ascii="Times New Roman" w:hAnsi="Times New Roman" w:cs="Times New Roman"/>
          <w:sz w:val="24"/>
          <w:szCs w:val="24"/>
        </w:rPr>
      </w:pPr>
      <w:r>
        <w:rPr>
          <w:rFonts w:ascii="Times New Roman" w:hAnsi="Times New Roman"/>
          <w:sz w:val="24"/>
        </w:rPr>
        <w:t xml:space="preserve">Beraz, gure gizartearen betebeharretako bat da ahalik eta baldintza egokienak sortzea gazteek bizitza betea izateko aukera izan dezaten. Ondorioz, saiatu beharra dago gazteek beren indar pertsonal, sozial eta profesionala garatzeko aukera izan dezaten. Helburu hori lortzeko, ezinbestekoa da gazteen eskura mota guztietako baliabideak jartzea, eta baliabide horiek proposatzean, garatzean eta exekutatzean aktiboki sartzea. Hala, sustatuko da gazteak benetan eta </w:t>
      </w:r>
      <w:proofErr w:type="spellStart"/>
      <w:r>
        <w:rPr>
          <w:rFonts w:ascii="Times New Roman" w:hAnsi="Times New Roman"/>
          <w:sz w:val="24"/>
        </w:rPr>
        <w:t>efektiboki</w:t>
      </w:r>
      <w:proofErr w:type="spellEnd"/>
      <w:r>
        <w:rPr>
          <w:rFonts w:ascii="Times New Roman" w:hAnsi="Times New Roman"/>
          <w:sz w:val="24"/>
        </w:rPr>
        <w:t xml:space="preserve"> ahaldundu daitezen haiei eragiten dieten politiketan. </w:t>
      </w:r>
      <w:proofErr w:type="spellStart"/>
      <w:r>
        <w:rPr>
          <w:rFonts w:ascii="Times New Roman" w:hAnsi="Times New Roman"/>
          <w:sz w:val="24"/>
        </w:rPr>
        <w:t>Gazteendako</w:t>
      </w:r>
      <w:proofErr w:type="spellEnd"/>
      <w:r>
        <w:rPr>
          <w:rFonts w:ascii="Times New Roman" w:hAnsi="Times New Roman"/>
          <w:sz w:val="24"/>
        </w:rPr>
        <w:t xml:space="preserve"> baldintza on horiek ezartzea izanen da lege honetan jasotako legezko xedapenen esperotako ondorioa. Neurri horiei esker, gazteen testuinguruak hobera eginen du, eta, ondorioz, haiek ere lagunduko dute etorkizuneko gizartea eraikitzen, irekiagoa eta toleranteagoa izan dadin, inguruarekin eta ingurumenarekin errespetu handiago izanen duena, justuagoa, berdinzaleagoa, inklusiboagoa eta solidarioagoa.</w:t>
      </w:r>
    </w:p>
    <w:p w14:paraId="51C7935E" w14:textId="217640D8" w:rsidR="005C35CA" w:rsidRPr="004578FF" w:rsidRDefault="68508FE5" w:rsidP="005C35CA">
      <w:pPr>
        <w:rPr>
          <w:rFonts w:ascii="Times New Roman" w:hAnsi="Times New Roman" w:cs="Times New Roman"/>
          <w:sz w:val="24"/>
          <w:szCs w:val="24"/>
        </w:rPr>
      </w:pPr>
      <w:r>
        <w:rPr>
          <w:rFonts w:ascii="Times New Roman" w:hAnsi="Times New Roman"/>
          <w:sz w:val="24"/>
        </w:rPr>
        <w:t xml:space="preserve">Helburu hori betetzeko, zenbait eremu konplexuri heldu beharko zaie: lan baldintzak, langabezia, etxebizitza emantzipazioa eta zenbait eskubide aitortzea (baldintza material duinak, benetako emantzipazioa, sexualitateaz gozatzea, politikan parte hartzea, etab.). Eremu horiek eragin handia dute gazteengan, eta politika publikoek horien gainean egin behar dute lan. Halaber, arreta berezia eskaini beharko zaie zaurgarritasun </w:t>
      </w:r>
      <w:proofErr w:type="spellStart"/>
      <w:r>
        <w:rPr>
          <w:rFonts w:ascii="Times New Roman" w:hAnsi="Times New Roman"/>
          <w:sz w:val="24"/>
        </w:rPr>
        <w:t>intersekzionalak</w:t>
      </w:r>
      <w:proofErr w:type="spellEnd"/>
      <w:r>
        <w:rPr>
          <w:rFonts w:ascii="Times New Roman" w:hAnsi="Times New Roman"/>
          <w:sz w:val="24"/>
        </w:rPr>
        <w:t xml:space="preserve"> pairatzen dituzten gazteei (horien artean generoa, etnia, klase soziala, sexu orientazio edo nortasuna, adina eta desgaitasuna), edozein dela ere haien jaioterria edo gure komunitatera etortzeko arrazoiak. Ezinbestekoa da ulertzea gazteek kolektibo heterogeneoa osatzen dutela, eta haien beharrak eta kezkak askotarikoak direla. Hortaz, gazteei laguntzeko politikek eta programek ere askotarikoak izan beharko dute, heterogeneotasun horrekin bat.</w:t>
      </w:r>
    </w:p>
    <w:p w14:paraId="1C6215FC" w14:textId="4E4964FA" w:rsidR="005C35CA" w:rsidRPr="004578FF" w:rsidRDefault="0F7EF8C4" w:rsidP="005C35CA">
      <w:pPr>
        <w:rPr>
          <w:rFonts w:ascii="Times New Roman" w:hAnsi="Times New Roman" w:cs="Times New Roman"/>
          <w:sz w:val="24"/>
          <w:szCs w:val="24"/>
        </w:rPr>
      </w:pPr>
      <w:r>
        <w:rPr>
          <w:rFonts w:ascii="Times New Roman" w:hAnsi="Times New Roman"/>
          <w:sz w:val="24"/>
        </w:rPr>
        <w:lastRenderedPageBreak/>
        <w:t>Aipatzekoa da, orobat, garrantzitsua dela aurre egitea Nafarroako gizartea pixkanaka zahartzearen erronkari; izan ere, populazio gaztea gero eta askotarikoagoa da. Egoera honetara egokitzeko, eraberritzea ezinbestekoa da, gazteen espektatibak eta aukerak aldatu baitira. Beraz, beharrezkoa da erabakien eremuan txertatzea gazteak, haien eskubideak osorik eta benetan gauzatzen dituztela bermatzeko modu gisa. Horrela, lortuko da gazteek presentzia handiagoa izan dezaten politika publikoetan, eta interes handiagoa izan dezaten eragiten dieten kontu guztiekiko. Horri esker, ekidinen da gazteek haien inguruko munduan eragiteko gaitasuna galtzea.</w:t>
      </w:r>
    </w:p>
    <w:p w14:paraId="1220B446" w14:textId="7FE65A52" w:rsidR="64958E2F" w:rsidRPr="004578FF" w:rsidRDefault="04C5CC1E" w:rsidP="25C768F9">
      <w:pPr>
        <w:rPr>
          <w:rFonts w:ascii="Times New Roman" w:hAnsi="Times New Roman" w:cs="Times New Roman"/>
          <w:sz w:val="24"/>
          <w:szCs w:val="24"/>
        </w:rPr>
      </w:pPr>
      <w:r>
        <w:rPr>
          <w:rFonts w:ascii="Times New Roman" w:hAnsi="Times New Roman"/>
          <w:sz w:val="24"/>
        </w:rPr>
        <w:t xml:space="preserve">Horrez gain, landa eremuetako despopulazioa lehen mailako erronka bat da gure komunitatean. Gazteak landa eremutik hiriguneetara emigratzen ari dira, eta horrek Nafarroako bizitasun demografiko, sozial eta ekonomikoa urritzen du. Horregatik, foru lege honek landa eremuarekiko ikuspegi sentsibilizatua txertatzen du, gazte </w:t>
      </w:r>
      <w:proofErr w:type="spellStart"/>
      <w:r>
        <w:rPr>
          <w:rFonts w:ascii="Times New Roman" w:hAnsi="Times New Roman"/>
          <w:sz w:val="24"/>
        </w:rPr>
        <w:t>ororendako</w:t>
      </w:r>
      <w:proofErr w:type="spellEnd"/>
      <w:r>
        <w:rPr>
          <w:rFonts w:ascii="Times New Roman" w:hAnsi="Times New Roman"/>
          <w:sz w:val="24"/>
        </w:rPr>
        <w:t xml:space="preserve"> aukera berdintasuna eta baliabideetarako sarbidea bermatzeko, haien bizitokia edozein izanik ere.</w:t>
      </w:r>
    </w:p>
    <w:p w14:paraId="7A37C1C1" w14:textId="335DCD3F" w:rsidR="599FB4A3" w:rsidRPr="004578FF" w:rsidRDefault="2AA13CD3" w:rsidP="0277E6ED">
      <w:pPr>
        <w:rPr>
          <w:rFonts w:ascii="Times New Roman" w:hAnsi="Times New Roman" w:cs="Times New Roman"/>
          <w:sz w:val="24"/>
          <w:szCs w:val="24"/>
        </w:rPr>
      </w:pPr>
      <w:r>
        <w:rPr>
          <w:rFonts w:ascii="Times New Roman" w:hAnsi="Times New Roman"/>
          <w:sz w:val="24"/>
        </w:rPr>
        <w:t xml:space="preserve">Xedapen edukia osatzeko, aintzat hartu dira, manuetako bakoitzean, behar, eraginkortasun, proportzionaltasun, segurtasun juridiko eta gardentasun printzipioak. </w:t>
      </w:r>
    </w:p>
    <w:p w14:paraId="5DD1ABBD" w14:textId="6F0C2E8A" w:rsidR="599FB4A3" w:rsidRPr="004578FF" w:rsidRDefault="2AA13CD3" w:rsidP="5EFF33D9">
      <w:pPr>
        <w:rPr>
          <w:rFonts w:ascii="Times New Roman" w:hAnsi="Times New Roman" w:cs="Times New Roman"/>
          <w:sz w:val="24"/>
          <w:szCs w:val="24"/>
        </w:rPr>
      </w:pPr>
      <w:r>
        <w:rPr>
          <w:rFonts w:ascii="Times New Roman" w:hAnsi="Times New Roman"/>
          <w:sz w:val="24"/>
        </w:rPr>
        <w:t>Bereziki, azken hamarkadan Nafarroako gizartean eta gizarte globalean izandako aldaketa ekonomiko, sozial, politiko eta kulturalek eragin dute premia hori. Aldaketa horien ondorioz, gazteriaren arloko politika publikoen araudi orokorrak barne hartu behar ditu aurrerapen transnazional eta konparatuak, horien bidez modu errealistagoan eta malguagoan erantzuten ahal baitzaie egungo zein etorkizuneko gazteen eskubide eta interesei. Horren adibide dira Europan berriki eztabaidatu diren belaunaldien arteko elkarrizketari buruzko parametroak, zeinak arau berri honetan txertatu baitira.</w:t>
      </w:r>
    </w:p>
    <w:p w14:paraId="2F33FA45" w14:textId="3CF08B44" w:rsidR="599FB4A3" w:rsidRPr="004578FF" w:rsidRDefault="2AA13CD3" w:rsidP="5EFF33D9">
      <w:pPr>
        <w:rPr>
          <w:rFonts w:ascii="Times New Roman" w:hAnsi="Times New Roman" w:cs="Times New Roman"/>
          <w:sz w:val="24"/>
          <w:szCs w:val="24"/>
        </w:rPr>
      </w:pPr>
      <w:r>
        <w:rPr>
          <w:rFonts w:ascii="Times New Roman" w:hAnsi="Times New Roman"/>
          <w:sz w:val="24"/>
        </w:rPr>
        <w:t>Ahaleginak egin dira testu juridikoa eraginkorra izan dadin, eta, horretarako, elkarren osagarri eta indargarri diren mekanismoen arteko interrelazioa bilatu da. Hala, tresna bakar baten bilakaera eta balizko ahulezia berrorekatzea posible da, beste batzuen esku-hartzearen eta protagonismoaren bidez. Horren adibide dira bultzatzeko organoen erakundeen arteko integrazioa.</w:t>
      </w:r>
    </w:p>
    <w:p w14:paraId="745C89AE" w14:textId="603CF795" w:rsidR="599FB4A3" w:rsidRPr="004578FF" w:rsidRDefault="2AA13CD3" w:rsidP="5EFF33D9">
      <w:pPr>
        <w:rPr>
          <w:rFonts w:ascii="Times New Roman" w:hAnsi="Times New Roman" w:cs="Times New Roman"/>
          <w:sz w:val="24"/>
          <w:szCs w:val="24"/>
        </w:rPr>
      </w:pPr>
      <w:r>
        <w:rPr>
          <w:rFonts w:ascii="Times New Roman" w:hAnsi="Times New Roman"/>
          <w:sz w:val="24"/>
        </w:rPr>
        <w:t>Segurtasun juridikoa nabaria da, lehendik bazeuden eta ongi funtzionatu duten erakundeak eta esparruak mantentzen baititu, eta gabeziaren bat duten eremuetan hobekuntzak egin baititu. Gainera, testu osoaren segurtasun juridikoa hobetzen du, zehapen-esparru propioa ezartzen baitu. Hala, gazteriaren arloko politiken esparruan arau-hauste gisa tipifikatutako jokabideak argiago daude, bai eta horien ondorioak ere.</w:t>
      </w:r>
    </w:p>
    <w:p w14:paraId="720C8D13" w14:textId="5B0E4A3B" w:rsidR="599FB4A3" w:rsidRPr="004578FF" w:rsidRDefault="2AA13CD3" w:rsidP="5EFF33D9">
      <w:pPr>
        <w:rPr>
          <w:rFonts w:ascii="Times New Roman" w:hAnsi="Times New Roman" w:cs="Times New Roman"/>
          <w:sz w:val="24"/>
          <w:szCs w:val="24"/>
        </w:rPr>
      </w:pPr>
      <w:r>
        <w:rPr>
          <w:rFonts w:ascii="Times New Roman" w:hAnsi="Times New Roman"/>
          <w:sz w:val="24"/>
        </w:rPr>
        <w:t>Gardentasuna funtsezkoa izan da testua osatzeko parte-hartze prozesuan. Hala izan da aurretiko kontsulta publikoa egin zenetik, lehenengo zirriborroak egin aurretik, fase horretan iradokizunak jaso zirenean eta ondorengo entzunaldiko ekarpenei banan-banan erantzun zaienean aurreproiektu publiko batekin, eta kasu bakoitzean ekarpenak zergatik baietsi edo ezetsi diren justifikatuta. Legea bera koherentea da kide anitzeko jarraipen mekanismoak sartzen dituelako; izan ere, horien bidez erabakiak hartzean gardentasunaren kultura sustatuko dute, eta ez dira kenduko eztabaidarako guneak, baizik eta areagotu.</w:t>
      </w:r>
    </w:p>
    <w:p w14:paraId="593CC2DF" w14:textId="7E29DE09" w:rsidR="005C35CA" w:rsidRPr="004578FF" w:rsidRDefault="0577F68D" w:rsidP="516E67A2">
      <w:pPr>
        <w:rPr>
          <w:rFonts w:ascii="Times New Roman" w:hAnsi="Times New Roman" w:cs="Times New Roman"/>
          <w:b/>
          <w:bCs/>
          <w:sz w:val="24"/>
          <w:szCs w:val="24"/>
        </w:rPr>
      </w:pPr>
      <w:r>
        <w:rPr>
          <w:rFonts w:ascii="Times New Roman" w:hAnsi="Times New Roman"/>
          <w:sz w:val="24"/>
        </w:rPr>
        <w:t xml:space="preserve">Azkenik, lege honen bidez gizarte osoa interpelatu nahi da, gazteen aukerak eta ongizatea hobetzearen alde egiteko. Hori da baldintza justuagoak eta berdinzaleagoak lortze aldera oinarriak jartzeko modu bakarra. Baldintza horiei esker, gizarte oparoagoa eta </w:t>
      </w:r>
      <w:proofErr w:type="spellStart"/>
      <w:r>
        <w:rPr>
          <w:rFonts w:ascii="Times New Roman" w:hAnsi="Times New Roman"/>
          <w:sz w:val="24"/>
        </w:rPr>
        <w:t>ekitatiboagoa</w:t>
      </w:r>
      <w:proofErr w:type="spellEnd"/>
      <w:r>
        <w:rPr>
          <w:rFonts w:ascii="Times New Roman" w:hAnsi="Times New Roman"/>
          <w:sz w:val="24"/>
        </w:rPr>
        <w:t xml:space="preserve"> bultzatuko da, eskubideak gozatu eta gauzatzeko egokia, </w:t>
      </w:r>
      <w:proofErr w:type="spellStart"/>
      <w:r>
        <w:rPr>
          <w:rFonts w:ascii="Times New Roman" w:hAnsi="Times New Roman"/>
          <w:sz w:val="24"/>
        </w:rPr>
        <w:t>guztiondako</w:t>
      </w:r>
      <w:proofErr w:type="spellEnd"/>
      <w:r>
        <w:rPr>
          <w:rFonts w:ascii="Times New Roman" w:hAnsi="Times New Roman"/>
          <w:sz w:val="24"/>
        </w:rPr>
        <w:t xml:space="preserve"> etorkizun hobea bermatzeko modu gisa.</w:t>
      </w:r>
    </w:p>
    <w:p w14:paraId="62486C05" w14:textId="52F4DDED" w:rsidR="009D2581" w:rsidRPr="004578FF" w:rsidRDefault="0F43584A" w:rsidP="25C768F9">
      <w:pPr>
        <w:spacing w:line="259" w:lineRule="auto"/>
        <w:rPr>
          <w:rFonts w:ascii="Times New Roman" w:hAnsi="Times New Roman" w:cs="Times New Roman"/>
          <w:sz w:val="24"/>
          <w:szCs w:val="24"/>
        </w:rPr>
      </w:pPr>
      <w:r>
        <w:rPr>
          <w:rFonts w:ascii="Times New Roman" w:hAnsi="Times New Roman"/>
          <w:sz w:val="24"/>
        </w:rPr>
        <w:lastRenderedPageBreak/>
        <w:t xml:space="preserve">Egiturari dagokionez, foru lege honek atariko titulu bat eta bost titulu ditu, osotara laurogeita hamar artikuluz osatutakoak; halaber, xedapen gehigarri bat, xedapen iragankor bat, xedapen indargabetzaile bat eta bi azken xedapen ditu. Titulu bakoitzak gazteekin lotutako alderdi espezifikoak lantzen ditu: politika </w:t>
      </w:r>
      <w:proofErr w:type="spellStart"/>
      <w:r>
        <w:rPr>
          <w:rFonts w:ascii="Times New Roman" w:hAnsi="Times New Roman"/>
          <w:sz w:val="24"/>
        </w:rPr>
        <w:t>transbertsaletatik</w:t>
      </w:r>
      <w:proofErr w:type="spellEnd"/>
      <w:r>
        <w:rPr>
          <w:rFonts w:ascii="Times New Roman" w:hAnsi="Times New Roman"/>
          <w:sz w:val="24"/>
        </w:rPr>
        <w:t xml:space="preserve"> hasi eta gazteen parte-hartzea eta boluntariotzara helduta. Horrez gain, Nafarroako Foru Komunitatean, gazteriaren eremuan, administrazio antolaketarako eta finantza araubiderako esparru argi bat ezartzen du.</w:t>
      </w:r>
    </w:p>
    <w:p w14:paraId="4101652C" w14:textId="77777777" w:rsidR="009D2581" w:rsidRPr="004578FF" w:rsidRDefault="009D2581">
      <w:pPr>
        <w:rPr>
          <w:rFonts w:ascii="Times New Roman" w:hAnsi="Times New Roman" w:cs="Times New Roman"/>
          <w:b/>
          <w:bCs/>
          <w:color w:val="5B9BD5" w:themeColor="accent1"/>
          <w:sz w:val="24"/>
          <w:szCs w:val="24"/>
        </w:rPr>
      </w:pPr>
      <w:r>
        <w:br w:type="page"/>
      </w:r>
    </w:p>
    <w:p w14:paraId="09A28932" w14:textId="77777777" w:rsidR="00DA77B0" w:rsidRPr="004578FF" w:rsidRDefault="112A6E12" w:rsidP="64007B65">
      <w:pPr>
        <w:pStyle w:val="Ttulo2"/>
      </w:pPr>
      <w:bookmarkStart w:id="1" w:name="_Toc231820466"/>
      <w:r>
        <w:lastRenderedPageBreak/>
        <w:t>ATARIKO TITULUA: XEDAPEN OROKORRAK</w:t>
      </w:r>
      <w:bookmarkEnd w:id="1"/>
    </w:p>
    <w:p w14:paraId="49ED0D6A" w14:textId="70AA4DC1" w:rsidR="00DA77B0" w:rsidRPr="004578FF" w:rsidRDefault="112A6E12" w:rsidP="64007B65">
      <w:pPr>
        <w:pStyle w:val="Ttulo4"/>
        <w:spacing w:line="259" w:lineRule="auto"/>
      </w:pPr>
      <w:bookmarkStart w:id="2" w:name="_Toc231820467"/>
      <w:r>
        <w:t>1. artikulua. Xedea.</w:t>
      </w:r>
      <w:bookmarkEnd w:id="2"/>
    </w:p>
    <w:p w14:paraId="61B53987" w14:textId="1FAA3B14" w:rsidR="00DA77B0" w:rsidRPr="004578FF" w:rsidRDefault="1C2AD393" w:rsidP="00293C1D">
      <w:pPr>
        <w:spacing w:before="0"/>
        <w:rPr>
          <w:rFonts w:ascii="Times New Roman" w:hAnsi="Times New Roman" w:cs="Times New Roman"/>
          <w:sz w:val="24"/>
          <w:szCs w:val="24"/>
        </w:rPr>
      </w:pPr>
      <w:r>
        <w:rPr>
          <w:rFonts w:ascii="Times New Roman" w:hAnsi="Times New Roman"/>
          <w:sz w:val="24"/>
        </w:rPr>
        <w:t xml:space="preserve">Foru lege honek xede du arau eta eskumen eremua ezartzea Nafarroako Foru Komunitateko gazteriaren arloko politiketan. </w:t>
      </w:r>
    </w:p>
    <w:p w14:paraId="6B627D8F" w14:textId="519C72EF" w:rsidR="008606F8" w:rsidRPr="004578FF" w:rsidRDefault="68201370" w:rsidP="516E67A2">
      <w:pPr>
        <w:pStyle w:val="Ttulo4"/>
        <w:spacing w:line="259" w:lineRule="auto"/>
      </w:pPr>
      <w:bookmarkStart w:id="3" w:name="_Toc231820468"/>
      <w:r>
        <w:t>2. artikulua. Helburua.</w:t>
      </w:r>
      <w:bookmarkEnd w:id="3"/>
    </w:p>
    <w:p w14:paraId="62724570" w14:textId="7DE7706D" w:rsidR="00DA77B0" w:rsidRPr="004578FF" w:rsidRDefault="5BE4B151" w:rsidP="00293C1D">
      <w:pPr>
        <w:spacing w:before="0"/>
        <w:rPr>
          <w:rFonts w:ascii="Times New Roman" w:hAnsi="Times New Roman" w:cs="Times New Roman"/>
          <w:sz w:val="24"/>
          <w:szCs w:val="24"/>
        </w:rPr>
      </w:pPr>
      <w:r>
        <w:rPr>
          <w:rFonts w:ascii="Times New Roman" w:hAnsi="Times New Roman"/>
          <w:sz w:val="24"/>
        </w:rPr>
        <w:t>Foru lege honek helburu du gazteek behar den autonomia izan dezaten bizi proiektu betea gauzatzeko, eta hori oinarrituta egon dadin norberak erabakitzeko askatasunean, aukera berdintasunean eta eskubideak benetan gauzatzean. Hala, legeak lortu nahi du gazteak konprometituak eta arduratsuak izan daitezen, eta aktiboki parte har dezaten –Nafarroako Foru Komunitateko eta Komunitatetik abiatuta– garapen politikoan, sozialean, ekonomikoan, kulturalean eta ingurumenekoan.</w:t>
      </w:r>
      <w:r w:rsidR="00B50FF8">
        <w:rPr>
          <w:rFonts w:ascii="Times New Roman" w:hAnsi="Times New Roman"/>
          <w:sz w:val="24"/>
        </w:rPr>
        <w:t xml:space="preserve"> </w:t>
      </w:r>
    </w:p>
    <w:p w14:paraId="4969669B" w14:textId="3858E767" w:rsidR="00DA77B0" w:rsidRPr="004578FF" w:rsidRDefault="0B2AB42B" w:rsidP="00A4151C">
      <w:pPr>
        <w:pStyle w:val="Ttulo4"/>
      </w:pPr>
      <w:bookmarkStart w:id="4" w:name="_Toc231820469"/>
      <w:r>
        <w:t>3. artikulua. Aplikazio eremu objektiboa.</w:t>
      </w:r>
      <w:bookmarkEnd w:id="4"/>
    </w:p>
    <w:p w14:paraId="3F734B33" w14:textId="538C766B" w:rsidR="00E140E4" w:rsidRPr="004578FF" w:rsidRDefault="00E140E4" w:rsidP="00E140E4">
      <w:pPr>
        <w:rPr>
          <w:rFonts w:ascii="Times New Roman" w:hAnsi="Times New Roman" w:cs="Times New Roman"/>
          <w:sz w:val="24"/>
          <w:szCs w:val="24"/>
        </w:rPr>
      </w:pPr>
      <w:r>
        <w:rPr>
          <w:rFonts w:ascii="Times New Roman" w:hAnsi="Times New Roman"/>
          <w:sz w:val="24"/>
        </w:rPr>
        <w:t>1. Lege honen aplikazio eremu objektiboak barne hartzen du botere publikoek gauzatzea gazteei bereziki bideratutako esku-hartzeak, gazteriaren arloko politika publiko gisa.</w:t>
      </w:r>
    </w:p>
    <w:p w14:paraId="2DF8B711" w14:textId="7157A66B" w:rsidR="00E140E4" w:rsidRPr="004578FF" w:rsidRDefault="1DB02129" w:rsidP="00E140E4">
      <w:pPr>
        <w:rPr>
          <w:rFonts w:ascii="Times New Roman" w:hAnsi="Times New Roman" w:cs="Times New Roman"/>
          <w:sz w:val="24"/>
          <w:szCs w:val="24"/>
        </w:rPr>
      </w:pPr>
      <w:r>
        <w:rPr>
          <w:rFonts w:ascii="Times New Roman" w:hAnsi="Times New Roman"/>
          <w:sz w:val="24"/>
        </w:rPr>
        <w:t>2. Hain zuzen, Nafarroako gazteriaren arloko politika osatzen duten esku-hartzeek barne hartzen dute honako hauek ezartzea: zerbitzu publikoak, sustapen neurriak, sektoreko erregulazio arauak eta hainbat subjektu publiko eta pribaturen jarduketei buruzko kontrol eta ikuskapen jarduerak, sektore plangintza publikoen neurriak eta gazteei modu berezituan bideratutako beste edozein ahal publiko. Horren barnean daude, zehazki:</w:t>
      </w:r>
    </w:p>
    <w:p w14:paraId="6B568450" w14:textId="7F51CCB4" w:rsidR="00E140E4" w:rsidRPr="004578FF" w:rsidRDefault="54953B10" w:rsidP="25C768F9">
      <w:pPr>
        <w:spacing w:before="0"/>
        <w:rPr>
          <w:rFonts w:ascii="Times New Roman" w:hAnsi="Times New Roman" w:cs="Times New Roman"/>
          <w:sz w:val="24"/>
          <w:szCs w:val="24"/>
        </w:rPr>
      </w:pPr>
      <w:r>
        <w:rPr>
          <w:rFonts w:ascii="Times New Roman" w:hAnsi="Times New Roman"/>
          <w:sz w:val="24"/>
        </w:rPr>
        <w:t>a) Nafarroako Foru Komunitatean gazteriaren arloan eskumenak dituzten administrazio publikoek garatutako jarduketak.</w:t>
      </w:r>
    </w:p>
    <w:p w14:paraId="711ED371" w14:textId="413FC249" w:rsidR="00E140E4" w:rsidRPr="004578FF" w:rsidRDefault="54953B10" w:rsidP="00E140E4">
      <w:pPr>
        <w:spacing w:before="0"/>
        <w:rPr>
          <w:rFonts w:ascii="Times New Roman" w:hAnsi="Times New Roman" w:cs="Times New Roman"/>
          <w:sz w:val="24"/>
          <w:szCs w:val="24"/>
        </w:rPr>
      </w:pPr>
      <w:r>
        <w:rPr>
          <w:rFonts w:ascii="Times New Roman" w:hAnsi="Times New Roman"/>
          <w:sz w:val="24"/>
        </w:rPr>
        <w:t xml:space="preserve">b) Nafarroako Foru Komunitatean pertsona fisiko edo juridikoek, publiko edo pribatuek, eginiko jarduerak eta zerbitzuak, baldin eta gazteriaren arloko politika publikoen eremuari badagozkio edo horiekin lotura estua badute. </w:t>
      </w:r>
    </w:p>
    <w:p w14:paraId="46A282EC" w14:textId="7DA17562" w:rsidR="00E140E4" w:rsidRPr="004578FF" w:rsidRDefault="54953B10" w:rsidP="00E140E4">
      <w:pPr>
        <w:spacing w:before="0"/>
        <w:rPr>
          <w:rFonts w:ascii="Times New Roman" w:hAnsi="Times New Roman" w:cs="Times New Roman"/>
          <w:sz w:val="24"/>
          <w:szCs w:val="24"/>
        </w:rPr>
      </w:pPr>
      <w:r>
        <w:rPr>
          <w:rFonts w:ascii="Times New Roman" w:hAnsi="Times New Roman"/>
        </w:rPr>
        <w:t xml:space="preserve">c) Gazteen eta </w:t>
      </w:r>
      <w:r>
        <w:rPr>
          <w:rStyle w:val="Refdecomentario"/>
          <w:rFonts w:ascii="Times New Roman" w:hAnsi="Times New Roman"/>
          <w:sz w:val="24"/>
        </w:rPr>
        <w:t>gazte erakundeen</w:t>
      </w:r>
      <w:r>
        <w:rPr>
          <w:rFonts w:ascii="Times New Roman" w:hAnsi="Times New Roman"/>
          <w:sz w:val="24"/>
        </w:rPr>
        <w:t xml:space="preserve"> garapena sustatzea, edozein dela ere haien izaera juridikoa, baldin eta Nafarroako Foru Komunitatean egiazki jarduten badira eta haien jarduketa eremua bertan badago. </w:t>
      </w:r>
    </w:p>
    <w:p w14:paraId="06073CF7" w14:textId="02EFA438" w:rsidR="00E140E4" w:rsidRPr="004578FF" w:rsidRDefault="1934996D" w:rsidP="25C768F9">
      <w:pPr>
        <w:pStyle w:val="Ttulo4"/>
        <w:spacing w:line="259" w:lineRule="auto"/>
      </w:pPr>
      <w:bookmarkStart w:id="5" w:name="_Toc231820470"/>
      <w:r>
        <w:t>4. artikulua. Aplikazio eremu subjektiboa.</w:t>
      </w:r>
      <w:bookmarkEnd w:id="5"/>
    </w:p>
    <w:p w14:paraId="58396BF6" w14:textId="3B265CC5" w:rsidR="00E140E4" w:rsidRPr="004578FF" w:rsidRDefault="1DB02129" w:rsidP="00E140E4">
      <w:pPr>
        <w:rPr>
          <w:rFonts w:ascii="Times New Roman" w:hAnsi="Times New Roman" w:cs="Times New Roman"/>
          <w:sz w:val="24"/>
          <w:szCs w:val="24"/>
        </w:rPr>
      </w:pPr>
      <w:r>
        <w:rPr>
          <w:rFonts w:ascii="Times New Roman" w:hAnsi="Times New Roman"/>
          <w:sz w:val="24"/>
        </w:rPr>
        <w:t>1. Foru lege honek ezartzen du Nafarroan gazteriaren sektore publikoaren oinarrizko antolaketa instituzionala, espezializatutako aktore publiko gisa.</w:t>
      </w:r>
    </w:p>
    <w:p w14:paraId="18AE58F8" w14:textId="09D13ACF" w:rsidR="00110ACC" w:rsidRPr="004578FF" w:rsidRDefault="44C2F169" w:rsidP="5EFF33D9">
      <w:pPr>
        <w:spacing w:line="259" w:lineRule="auto"/>
        <w:rPr>
          <w:rFonts w:ascii="Times New Roman" w:hAnsi="Times New Roman" w:cs="Times New Roman"/>
          <w:sz w:val="24"/>
          <w:szCs w:val="24"/>
        </w:rPr>
      </w:pPr>
      <w:r>
        <w:rPr>
          <w:rFonts w:ascii="Times New Roman" w:hAnsi="Times New Roman"/>
          <w:sz w:val="24"/>
        </w:rPr>
        <w:t>2. Foru lege honen ondorioetarako, gaztetzat hartuko dira 12 eta 30 urte bitartekoak, biak barne, Nafarroako Foru Komunitateko lurraldean bizi edo jardueraren bat gauzatzen dutenak, haien administrazio egoera edozein dela ere.</w:t>
      </w:r>
    </w:p>
    <w:p w14:paraId="2FD6F409" w14:textId="786920BD" w:rsidR="00110ACC" w:rsidRPr="004578FF" w:rsidRDefault="0C5317B6" w:rsidP="25C768F9">
      <w:pPr>
        <w:spacing w:line="259" w:lineRule="auto"/>
        <w:rPr>
          <w:rFonts w:ascii="Times New Roman" w:hAnsi="Times New Roman" w:cs="Times New Roman"/>
          <w:sz w:val="24"/>
          <w:szCs w:val="24"/>
        </w:rPr>
      </w:pPr>
      <w:r>
        <w:rPr>
          <w:rFonts w:ascii="Times New Roman" w:hAnsi="Times New Roman"/>
          <w:sz w:val="24"/>
        </w:rPr>
        <w:t>3. Gaztaroan, partez, adingabetasun osoa dugu; zehazki, haurtzaroan eta nerabezaroan. Hala, adingabeen interes gorena da lehentasuna, bat etorriz sektoreko legeriarekin.</w:t>
      </w:r>
    </w:p>
    <w:p w14:paraId="4F7A7200" w14:textId="2EBCE68E" w:rsidR="61AA2132" w:rsidRPr="004578FF" w:rsidRDefault="61AA2132" w:rsidP="5EFF33D9">
      <w:pPr>
        <w:rPr>
          <w:rFonts w:ascii="Times New Roman" w:hAnsi="Times New Roman" w:cs="Times New Roman"/>
          <w:sz w:val="24"/>
          <w:szCs w:val="24"/>
        </w:rPr>
      </w:pPr>
      <w:r>
        <w:rPr>
          <w:rFonts w:ascii="Times New Roman" w:hAnsi="Times New Roman"/>
          <w:sz w:val="24"/>
        </w:rPr>
        <w:t>4. Politika publikoak gazteen garapeneko etapetako bakoitzari egokituko zaizkie. Salbuespenez, beste adin tarte batzuei ere aplikatzen ahalko zaizkie neurriak, baldin eta lege honek hala justifikatzen badu. Edonola ere, horrek ez du aldatzen bigarren apartatuan jasotako gazte kontzeptuaren definizio orokorra.</w:t>
      </w:r>
    </w:p>
    <w:p w14:paraId="7607C1EC" w14:textId="2166C594" w:rsidR="00DA77B0" w:rsidRPr="004578FF" w:rsidRDefault="6642F010" w:rsidP="00A4151C">
      <w:pPr>
        <w:pStyle w:val="Ttulo4"/>
      </w:pPr>
      <w:bookmarkStart w:id="6" w:name="_Toc231820471"/>
      <w:r>
        <w:t>5. artikulua. Printzipio orokorrak.</w:t>
      </w:r>
      <w:bookmarkEnd w:id="6"/>
      <w:r>
        <w:t xml:space="preserve"> </w:t>
      </w:r>
    </w:p>
    <w:p w14:paraId="2379C113" w14:textId="73E1E99C" w:rsidR="00110ACC" w:rsidRPr="004578FF" w:rsidRDefault="56410D32" w:rsidP="25C768F9">
      <w:pPr>
        <w:spacing w:line="259" w:lineRule="auto"/>
        <w:rPr>
          <w:rFonts w:ascii="Times New Roman" w:hAnsi="Times New Roman" w:cs="Times New Roman"/>
          <w:sz w:val="24"/>
          <w:szCs w:val="24"/>
        </w:rPr>
      </w:pPr>
      <w:r>
        <w:rPr>
          <w:rFonts w:ascii="Times New Roman" w:hAnsi="Times New Roman"/>
          <w:sz w:val="24"/>
        </w:rPr>
        <w:lastRenderedPageBreak/>
        <w:t xml:space="preserve">Gazteriaren arloko Nafarroako Foru Komunitateko administrazio publikoen jarduketak honako printzipio orokor hauek izanen ditu: </w:t>
      </w:r>
    </w:p>
    <w:p w14:paraId="10F0BEBC" w14:textId="651F3DD4" w:rsidR="00110ACC" w:rsidRPr="004578FF" w:rsidRDefault="00110ACC" w:rsidP="00110ACC">
      <w:pPr>
        <w:numPr>
          <w:ilvl w:val="0"/>
          <w:numId w:val="45"/>
        </w:numPr>
        <w:spacing w:before="0"/>
        <w:rPr>
          <w:rFonts w:ascii="Times New Roman" w:hAnsi="Times New Roman" w:cs="Times New Roman"/>
          <w:sz w:val="24"/>
          <w:szCs w:val="24"/>
        </w:rPr>
      </w:pPr>
      <w:r>
        <w:rPr>
          <w:rFonts w:ascii="Times New Roman" w:hAnsi="Times New Roman"/>
          <w:sz w:val="24"/>
        </w:rPr>
        <w:t>Berdintasuna; oinarrizko eskubideak eta askatasun publikoak benetan gauzatzeko oztopoak ezabatzera bideratuko da jarduera oro. Bereziki, eta gutxienez:</w:t>
      </w:r>
    </w:p>
    <w:p w14:paraId="775F0B4D" w14:textId="5BEC1AE8" w:rsidR="00D3009B" w:rsidRPr="004578FF" w:rsidRDefault="00D3009B" w:rsidP="00D3009B">
      <w:pPr>
        <w:numPr>
          <w:ilvl w:val="0"/>
          <w:numId w:val="46"/>
        </w:numPr>
        <w:spacing w:before="0"/>
        <w:rPr>
          <w:rFonts w:ascii="Times New Roman" w:hAnsi="Times New Roman" w:cs="Times New Roman"/>
          <w:sz w:val="24"/>
          <w:szCs w:val="24"/>
        </w:rPr>
      </w:pPr>
      <w:r>
        <w:rPr>
          <w:rFonts w:ascii="Times New Roman" w:hAnsi="Times New Roman"/>
          <w:sz w:val="24"/>
        </w:rPr>
        <w:t>Oinarri izanik izaera erabat garatzea, bidezko baldintzekin eta ongizate emozional eta materialarekin.</w:t>
      </w:r>
    </w:p>
    <w:p w14:paraId="4B06B294" w14:textId="7349F593" w:rsidR="00D3009B" w:rsidRPr="004578FF" w:rsidRDefault="00110ACC" w:rsidP="00D3009B">
      <w:pPr>
        <w:numPr>
          <w:ilvl w:val="0"/>
          <w:numId w:val="46"/>
        </w:numPr>
        <w:spacing w:before="0"/>
        <w:rPr>
          <w:rFonts w:ascii="Times New Roman" w:hAnsi="Times New Roman" w:cs="Times New Roman"/>
          <w:sz w:val="24"/>
          <w:szCs w:val="24"/>
        </w:rPr>
      </w:pPr>
      <w:r>
        <w:rPr>
          <w:rFonts w:ascii="Times New Roman" w:hAnsi="Times New Roman"/>
          <w:sz w:val="24"/>
        </w:rPr>
        <w:t>Oinarri izanik giza eskubideetan funtsa duen eta indarkeriaren, pobreziaren eta bazterkeriaren aurkako ikuspegia.</w:t>
      </w:r>
    </w:p>
    <w:p w14:paraId="589909DF" w14:textId="44C7765F" w:rsidR="00110ACC" w:rsidRPr="004578FF" w:rsidRDefault="45E291B2" w:rsidP="00110ACC">
      <w:pPr>
        <w:numPr>
          <w:ilvl w:val="0"/>
          <w:numId w:val="46"/>
        </w:numPr>
        <w:spacing w:before="0"/>
        <w:rPr>
          <w:rFonts w:ascii="Times New Roman" w:hAnsi="Times New Roman" w:cs="Times New Roman"/>
          <w:sz w:val="24"/>
          <w:szCs w:val="24"/>
        </w:rPr>
      </w:pPr>
      <w:r>
        <w:rPr>
          <w:rFonts w:ascii="Times New Roman" w:hAnsi="Times New Roman"/>
          <w:sz w:val="24"/>
        </w:rPr>
        <w:t>Oinarri izanik dibertsitatean ekitatea gauzatzea, eta diskriminazioaren aurka lan eginik, dela gizonen eta emakumeen artekoa, dela oinarri dituena arrazoi sozioekonomikoak, bizitokikoak, etnikoak, identitatekoak edo beste edozein motatakoak, bai eta desgaitasuna, adina, sinisteak eta adierazpen moduak, bizilekua edo jatorria, edo bestelako egoera pertsonal edo sozial ere.</w:t>
      </w:r>
    </w:p>
    <w:p w14:paraId="09D908B7" w14:textId="647975AC" w:rsidR="00D3009B" w:rsidRPr="004578FF" w:rsidRDefault="346824D3" w:rsidP="00110ACC">
      <w:pPr>
        <w:numPr>
          <w:ilvl w:val="0"/>
          <w:numId w:val="46"/>
        </w:numPr>
        <w:spacing w:before="0"/>
        <w:rPr>
          <w:rFonts w:ascii="Times New Roman" w:hAnsi="Times New Roman" w:cs="Times New Roman"/>
          <w:sz w:val="24"/>
          <w:szCs w:val="24"/>
        </w:rPr>
      </w:pPr>
      <w:r>
        <w:rPr>
          <w:rFonts w:ascii="Times New Roman" w:hAnsi="Times New Roman"/>
          <w:sz w:val="24"/>
        </w:rPr>
        <w:t xml:space="preserve">Oinarri izanik aitortzea </w:t>
      </w:r>
      <w:proofErr w:type="spellStart"/>
      <w:r>
        <w:rPr>
          <w:rFonts w:ascii="Times New Roman" w:hAnsi="Times New Roman"/>
          <w:sz w:val="24"/>
        </w:rPr>
        <w:t>kulturartekotasunak</w:t>
      </w:r>
      <w:proofErr w:type="spellEnd"/>
      <w:r>
        <w:rPr>
          <w:rFonts w:ascii="Times New Roman" w:hAnsi="Times New Roman"/>
          <w:sz w:val="24"/>
        </w:rPr>
        <w:t xml:space="preserve"> ematen digun aberastasuna, eta jaioterria atzerrian dutenek guztion garapenerako egiten duten ekarpena. Eta lurralde aniztasunaren aberastasuna aitortzea, eleaniztasuna aintzat hartuta eta euskara berezko hizkuntza ofizial gisa hartuta, indarrean dagoen lege esparruarekin bat.</w:t>
      </w:r>
    </w:p>
    <w:p w14:paraId="021C9C70" w14:textId="77777777" w:rsidR="00110ACC" w:rsidRPr="004578FF" w:rsidRDefault="00110ACC" w:rsidP="00110ACC">
      <w:pPr>
        <w:numPr>
          <w:ilvl w:val="0"/>
          <w:numId w:val="45"/>
        </w:numPr>
        <w:spacing w:before="0"/>
        <w:rPr>
          <w:rFonts w:ascii="Times New Roman" w:hAnsi="Times New Roman" w:cs="Times New Roman"/>
          <w:sz w:val="24"/>
          <w:szCs w:val="24"/>
        </w:rPr>
      </w:pPr>
      <w:r>
        <w:rPr>
          <w:rFonts w:ascii="Times New Roman" w:hAnsi="Times New Roman"/>
          <w:sz w:val="24"/>
        </w:rPr>
        <w:t>Parte-hartzea; garapen kolektiborako eragile estrategiko gisa aitortzea gazteak. Bereziki, eta gutxienez:</w:t>
      </w:r>
    </w:p>
    <w:p w14:paraId="1EAA21CC" w14:textId="77777777" w:rsidR="00110ACC" w:rsidRPr="004578FF" w:rsidRDefault="00110ACC" w:rsidP="00110ACC">
      <w:pPr>
        <w:numPr>
          <w:ilvl w:val="0"/>
          <w:numId w:val="47"/>
        </w:numPr>
        <w:spacing w:before="0"/>
        <w:rPr>
          <w:rFonts w:ascii="Times New Roman" w:hAnsi="Times New Roman" w:cs="Times New Roman"/>
          <w:sz w:val="24"/>
          <w:szCs w:val="24"/>
        </w:rPr>
      </w:pPr>
      <w:r>
        <w:rPr>
          <w:rFonts w:ascii="Times New Roman" w:hAnsi="Times New Roman"/>
          <w:sz w:val="24"/>
        </w:rPr>
        <w:t xml:space="preserve">Oinarri izanik zuzenbide estatuan eta balio demokratikoetan </w:t>
      </w:r>
      <w:proofErr w:type="spellStart"/>
      <w:r>
        <w:rPr>
          <w:rFonts w:ascii="Times New Roman" w:hAnsi="Times New Roman"/>
          <w:sz w:val="24"/>
        </w:rPr>
        <w:t>zibikoki</w:t>
      </w:r>
      <w:proofErr w:type="spellEnd"/>
      <w:r>
        <w:rPr>
          <w:rFonts w:ascii="Times New Roman" w:hAnsi="Times New Roman"/>
          <w:sz w:val="24"/>
        </w:rPr>
        <w:t xml:space="preserve"> integratzea.</w:t>
      </w:r>
    </w:p>
    <w:p w14:paraId="7FDF4FEC" w14:textId="77777777" w:rsidR="00110ACC" w:rsidRPr="004578FF" w:rsidRDefault="00110ACC" w:rsidP="00110ACC">
      <w:pPr>
        <w:numPr>
          <w:ilvl w:val="0"/>
          <w:numId w:val="47"/>
        </w:numPr>
        <w:spacing w:before="0"/>
        <w:rPr>
          <w:rFonts w:ascii="Times New Roman" w:hAnsi="Times New Roman" w:cs="Times New Roman"/>
          <w:sz w:val="24"/>
          <w:szCs w:val="24"/>
        </w:rPr>
      </w:pPr>
      <w:r>
        <w:rPr>
          <w:rFonts w:ascii="Times New Roman" w:hAnsi="Times New Roman"/>
          <w:sz w:val="24"/>
        </w:rPr>
        <w:t>Oinarri izanik tokiko ekintza guztietarako ikuspegi globala izatea.</w:t>
      </w:r>
    </w:p>
    <w:p w14:paraId="350A0626" w14:textId="77777777" w:rsidR="00110ACC" w:rsidRPr="004578FF" w:rsidRDefault="00110ACC" w:rsidP="00110ACC">
      <w:pPr>
        <w:numPr>
          <w:ilvl w:val="0"/>
          <w:numId w:val="47"/>
        </w:numPr>
        <w:spacing w:before="0"/>
        <w:rPr>
          <w:rFonts w:ascii="Times New Roman" w:hAnsi="Times New Roman" w:cs="Times New Roman"/>
          <w:sz w:val="24"/>
          <w:szCs w:val="24"/>
        </w:rPr>
      </w:pPr>
      <w:r>
        <w:rPr>
          <w:rFonts w:ascii="Times New Roman" w:hAnsi="Times New Roman"/>
          <w:sz w:val="24"/>
        </w:rPr>
        <w:t>Oinarri izanik erabat aitortzea gazte izan bitartean hiritar oso direla.</w:t>
      </w:r>
    </w:p>
    <w:p w14:paraId="5C9AAB8E" w14:textId="77777777" w:rsidR="00110ACC" w:rsidRPr="004578FF" w:rsidRDefault="00110ACC" w:rsidP="00110ACC">
      <w:pPr>
        <w:numPr>
          <w:ilvl w:val="0"/>
          <w:numId w:val="47"/>
        </w:numPr>
        <w:spacing w:before="0"/>
        <w:rPr>
          <w:rFonts w:ascii="Times New Roman" w:hAnsi="Times New Roman" w:cs="Times New Roman"/>
          <w:sz w:val="24"/>
          <w:szCs w:val="24"/>
        </w:rPr>
      </w:pPr>
      <w:r>
        <w:rPr>
          <w:rFonts w:ascii="Times New Roman" w:hAnsi="Times New Roman"/>
          <w:sz w:val="24"/>
        </w:rPr>
        <w:t>Oinarri izanik elkarrizketa zibilaren esparrua eta gizarte zibil antolatuaren eta gazte mugimenduen legitimitate handia.</w:t>
      </w:r>
    </w:p>
    <w:p w14:paraId="34B458ED" w14:textId="77777777" w:rsidR="00110ACC" w:rsidRPr="004578FF" w:rsidRDefault="45E291B2" w:rsidP="00110ACC">
      <w:pPr>
        <w:numPr>
          <w:ilvl w:val="0"/>
          <w:numId w:val="47"/>
        </w:numPr>
        <w:spacing w:before="0"/>
        <w:rPr>
          <w:rFonts w:ascii="Times New Roman" w:hAnsi="Times New Roman" w:cs="Times New Roman"/>
          <w:sz w:val="24"/>
          <w:szCs w:val="24"/>
        </w:rPr>
      </w:pPr>
      <w:r>
        <w:rPr>
          <w:rFonts w:ascii="Times New Roman" w:hAnsi="Times New Roman"/>
          <w:sz w:val="24"/>
        </w:rPr>
        <w:t>Oinarri izanik gazteen parte-hartzearen askatasuna, eraginkortasuna eta aniztasuna, horrek dituen alderdi guztietan.</w:t>
      </w:r>
    </w:p>
    <w:p w14:paraId="05C45CFC" w14:textId="4538EAD1" w:rsidR="00110ACC" w:rsidRPr="004578FF" w:rsidRDefault="00110ACC" w:rsidP="00110ACC">
      <w:pPr>
        <w:numPr>
          <w:ilvl w:val="0"/>
          <w:numId w:val="47"/>
        </w:numPr>
        <w:spacing w:before="0"/>
        <w:rPr>
          <w:rFonts w:ascii="Times New Roman" w:hAnsi="Times New Roman" w:cs="Times New Roman"/>
          <w:sz w:val="24"/>
          <w:szCs w:val="24"/>
        </w:rPr>
      </w:pPr>
      <w:r>
        <w:rPr>
          <w:rFonts w:ascii="Times New Roman" w:hAnsi="Times New Roman"/>
          <w:sz w:val="24"/>
        </w:rPr>
        <w:t>Oinarri izanik aitortzea gazteen parte-hartzea eta gazteak gizarte, ekonomia eta kultura garapenerako gaikuntza aitortzea, gizartearen eraldaketaren, transformazioaren eta garapenaren eragile gisa.</w:t>
      </w:r>
    </w:p>
    <w:p w14:paraId="592FDDB4" w14:textId="77777777" w:rsidR="00110ACC" w:rsidRPr="004578FF" w:rsidRDefault="00110ACC" w:rsidP="00110ACC">
      <w:pPr>
        <w:numPr>
          <w:ilvl w:val="0"/>
          <w:numId w:val="45"/>
        </w:numPr>
        <w:spacing w:before="0"/>
        <w:rPr>
          <w:rFonts w:ascii="Times New Roman" w:hAnsi="Times New Roman" w:cs="Times New Roman"/>
          <w:sz w:val="24"/>
          <w:szCs w:val="24"/>
        </w:rPr>
      </w:pPr>
      <w:r>
        <w:rPr>
          <w:rFonts w:ascii="Times New Roman" w:hAnsi="Times New Roman"/>
          <w:sz w:val="24"/>
        </w:rPr>
        <w:t>Esku-hartze publikoaren osotasuna, gazteei bideratutako ikuspegi espezializatuak eta zeharkakoak konbinatuta. Bereziki, eta gutxienez:</w:t>
      </w:r>
    </w:p>
    <w:p w14:paraId="1C591809" w14:textId="77777777" w:rsidR="00110ACC" w:rsidRPr="004578FF" w:rsidRDefault="7B703EC3" w:rsidP="00110ACC">
      <w:pPr>
        <w:numPr>
          <w:ilvl w:val="0"/>
          <w:numId w:val="48"/>
        </w:numPr>
        <w:spacing w:before="0"/>
        <w:rPr>
          <w:rFonts w:ascii="Times New Roman" w:hAnsi="Times New Roman" w:cs="Times New Roman"/>
          <w:sz w:val="24"/>
          <w:szCs w:val="24"/>
        </w:rPr>
      </w:pPr>
      <w:r>
        <w:rPr>
          <w:rFonts w:ascii="Times New Roman" w:hAnsi="Times New Roman"/>
          <w:sz w:val="24"/>
        </w:rPr>
        <w:t>Oinarri izanik lanaren profesionalizazio teknikoa egitea gazteekin, sektorea kualifikatzea eta esku-hartze positibo zuzenak espezializatzea.</w:t>
      </w:r>
    </w:p>
    <w:p w14:paraId="20FBDC5A" w14:textId="29891D2A" w:rsidR="00110ACC" w:rsidRPr="004578FF" w:rsidRDefault="7FC3B6FD" w:rsidP="00110ACC">
      <w:pPr>
        <w:numPr>
          <w:ilvl w:val="0"/>
          <w:numId w:val="48"/>
        </w:numPr>
        <w:spacing w:before="0"/>
        <w:rPr>
          <w:rFonts w:ascii="Times New Roman" w:hAnsi="Times New Roman" w:cs="Times New Roman"/>
          <w:sz w:val="24"/>
          <w:szCs w:val="24"/>
        </w:rPr>
      </w:pPr>
      <w:r>
        <w:rPr>
          <w:rFonts w:ascii="Times New Roman" w:hAnsi="Times New Roman"/>
          <w:sz w:val="24"/>
        </w:rPr>
        <w:t>Oinarri izanik koordinazioa, lankidetza eta elkarlana, bai gazteriaren arloko eskumenak dituen departamentuaren eta gazteriaren arloko politikak zeharka lantzen dituzten beste departamentu sektorialen artekoa, bai eta administrazioko mailen artekoa.</w:t>
      </w:r>
    </w:p>
    <w:p w14:paraId="0EA8FBD3" w14:textId="2ED9EF3A" w:rsidR="00D3009B" w:rsidRPr="004578FF" w:rsidRDefault="00D3009B" w:rsidP="00110ACC">
      <w:pPr>
        <w:numPr>
          <w:ilvl w:val="0"/>
          <w:numId w:val="48"/>
        </w:numPr>
        <w:spacing w:before="0"/>
        <w:rPr>
          <w:rFonts w:ascii="Times New Roman" w:hAnsi="Times New Roman" w:cs="Times New Roman"/>
          <w:sz w:val="24"/>
          <w:szCs w:val="24"/>
        </w:rPr>
      </w:pPr>
      <w:r>
        <w:rPr>
          <w:rFonts w:ascii="Times New Roman" w:hAnsi="Times New Roman"/>
          <w:sz w:val="24"/>
        </w:rPr>
        <w:t xml:space="preserve">Oinarri izanik politika publiko guztietan integratzea gazteen ikuspegia eta </w:t>
      </w:r>
      <w:proofErr w:type="spellStart"/>
      <w:r>
        <w:rPr>
          <w:rFonts w:ascii="Times New Roman" w:hAnsi="Times New Roman"/>
          <w:sz w:val="24"/>
        </w:rPr>
        <w:t>belaunaldiarteko</w:t>
      </w:r>
      <w:proofErr w:type="spellEnd"/>
      <w:r>
        <w:rPr>
          <w:rFonts w:ascii="Times New Roman" w:hAnsi="Times New Roman"/>
          <w:sz w:val="24"/>
        </w:rPr>
        <w:t xml:space="preserve"> ikuspegia.</w:t>
      </w:r>
    </w:p>
    <w:p w14:paraId="79411C51" w14:textId="77777777" w:rsidR="00110ACC" w:rsidRPr="004578FF" w:rsidRDefault="00110ACC" w:rsidP="00110ACC">
      <w:pPr>
        <w:numPr>
          <w:ilvl w:val="0"/>
          <w:numId w:val="48"/>
        </w:numPr>
        <w:spacing w:before="0"/>
        <w:rPr>
          <w:rFonts w:ascii="Times New Roman" w:hAnsi="Times New Roman" w:cs="Times New Roman"/>
          <w:sz w:val="24"/>
          <w:szCs w:val="24"/>
        </w:rPr>
      </w:pPr>
      <w:r>
        <w:rPr>
          <w:rFonts w:ascii="Times New Roman" w:hAnsi="Times New Roman"/>
          <w:sz w:val="24"/>
        </w:rPr>
        <w:t>Oinarri izanik ebidentzietan oinarritutako ikuspegia, zientzia diagnostikoen, plangintza parte-hartzailearen eta eragin objektiboko ebaluazioen bidez.</w:t>
      </w:r>
    </w:p>
    <w:p w14:paraId="51E85566" w14:textId="77777777" w:rsidR="00110ACC" w:rsidRPr="004578FF" w:rsidRDefault="45E291B2" w:rsidP="00110ACC">
      <w:pPr>
        <w:numPr>
          <w:ilvl w:val="0"/>
          <w:numId w:val="45"/>
        </w:numPr>
        <w:spacing w:before="0"/>
        <w:rPr>
          <w:rFonts w:ascii="Times New Roman" w:hAnsi="Times New Roman" w:cs="Times New Roman"/>
          <w:sz w:val="24"/>
          <w:szCs w:val="24"/>
        </w:rPr>
      </w:pPr>
      <w:proofErr w:type="spellStart"/>
      <w:r>
        <w:rPr>
          <w:rFonts w:ascii="Times New Roman" w:hAnsi="Times New Roman"/>
          <w:sz w:val="24"/>
        </w:rPr>
        <w:lastRenderedPageBreak/>
        <w:t>Erantzukidetasun</w:t>
      </w:r>
      <w:proofErr w:type="spellEnd"/>
      <w:r>
        <w:rPr>
          <w:rFonts w:ascii="Times New Roman" w:hAnsi="Times New Roman"/>
          <w:sz w:val="24"/>
        </w:rPr>
        <w:t xml:space="preserve"> publikoa; gazteen belaunaldi bakoitzaren eskubideak bermatzeko, gizartearen betebehar gisa hartzea gazteak bizitza demokratikoan erabat txertatzea. Bereziki, eta gutxienez:</w:t>
      </w:r>
    </w:p>
    <w:p w14:paraId="5920FB33" w14:textId="27459EFA" w:rsidR="00110ACC" w:rsidRPr="004578FF" w:rsidRDefault="45E291B2" w:rsidP="00110ACC">
      <w:pPr>
        <w:numPr>
          <w:ilvl w:val="0"/>
          <w:numId w:val="49"/>
        </w:numPr>
        <w:spacing w:before="0"/>
        <w:rPr>
          <w:rFonts w:ascii="Times New Roman" w:hAnsi="Times New Roman" w:cs="Times New Roman"/>
          <w:sz w:val="24"/>
          <w:szCs w:val="24"/>
        </w:rPr>
      </w:pPr>
      <w:r>
        <w:rPr>
          <w:rFonts w:ascii="Times New Roman" w:hAnsi="Times New Roman"/>
          <w:sz w:val="24"/>
        </w:rPr>
        <w:t>Oinarri izanik esku-hartzeetako bakoitza hurbila izatea, deszentralizazioaren eta deskontzentrazioaren bidez, lurralde arloan zein arlo funtzionalean, administrazio publiko guztietan, eta gazteenganako hurbiltasuna bermatzea, desoreka geografikoen gainetik.</w:t>
      </w:r>
    </w:p>
    <w:p w14:paraId="3AB4730E" w14:textId="77777777" w:rsidR="00110ACC" w:rsidRPr="004578FF" w:rsidRDefault="00110ACC" w:rsidP="00110ACC">
      <w:pPr>
        <w:numPr>
          <w:ilvl w:val="0"/>
          <w:numId w:val="49"/>
        </w:numPr>
        <w:spacing w:before="0"/>
        <w:rPr>
          <w:rFonts w:ascii="Times New Roman" w:hAnsi="Times New Roman" w:cs="Times New Roman"/>
          <w:sz w:val="24"/>
          <w:szCs w:val="24"/>
        </w:rPr>
      </w:pPr>
      <w:r>
        <w:rPr>
          <w:rFonts w:ascii="Times New Roman" w:hAnsi="Times New Roman"/>
          <w:sz w:val="24"/>
        </w:rPr>
        <w:t>Oinarri izanik ezarritako helburuetarako bideratutako baliabideak kuantitatiboki nahikoak eta kualitatiboki egokiak izatea.</w:t>
      </w:r>
    </w:p>
    <w:p w14:paraId="5A5FD935" w14:textId="0D1159D9" w:rsidR="00110ACC" w:rsidRPr="004578FF" w:rsidRDefault="0C5317B6" w:rsidP="00110ACC">
      <w:pPr>
        <w:numPr>
          <w:ilvl w:val="0"/>
          <w:numId w:val="49"/>
        </w:numPr>
        <w:spacing w:before="0"/>
        <w:rPr>
          <w:rFonts w:ascii="Times New Roman" w:hAnsi="Times New Roman" w:cs="Times New Roman"/>
          <w:sz w:val="24"/>
          <w:szCs w:val="24"/>
        </w:rPr>
      </w:pPr>
      <w:r>
        <w:rPr>
          <w:rFonts w:ascii="Times New Roman" w:hAnsi="Times New Roman"/>
          <w:sz w:val="24"/>
        </w:rPr>
        <w:t>Oinarri izanik irismen unibertsaleko ikuspegiak, non gazteriaren arloko politikek ahal dela lurraldeko gazte guztien alde eginen baitute, eta arreta berezia eskainiko baitiete hurbiltasunari, dibertsitateari eta lurralde kohesioari.</w:t>
      </w:r>
    </w:p>
    <w:p w14:paraId="731FA333" w14:textId="4377D180" w:rsidR="00DA77B0" w:rsidRPr="004578FF" w:rsidRDefault="6642F010" w:rsidP="00A4151C">
      <w:pPr>
        <w:pStyle w:val="Ttulo4"/>
      </w:pPr>
      <w:bookmarkStart w:id="7" w:name="_Toc231820472"/>
      <w:r>
        <w:t>6. artikulua. Gazteen eskubideak eta betebeharrak.</w:t>
      </w:r>
      <w:bookmarkEnd w:id="7"/>
      <w:r>
        <w:t xml:space="preserve"> </w:t>
      </w:r>
    </w:p>
    <w:p w14:paraId="02A03F01" w14:textId="7B9D4133" w:rsidR="004C2D21" w:rsidRPr="004578FF" w:rsidRDefault="00DA77B0" w:rsidP="004C2D21">
      <w:pPr>
        <w:spacing w:before="0"/>
        <w:rPr>
          <w:rFonts w:ascii="Times New Roman" w:hAnsi="Times New Roman" w:cs="Times New Roman"/>
          <w:sz w:val="24"/>
          <w:szCs w:val="24"/>
        </w:rPr>
      </w:pPr>
      <w:r>
        <w:rPr>
          <w:rFonts w:ascii="Times New Roman" w:hAnsi="Times New Roman"/>
          <w:sz w:val="24"/>
        </w:rPr>
        <w:t>1. Gazteek gainerako herritarrek dituzten eskubide eta betebehar berdinak dituzte, eta, horiez gain, nazioarteko tratatuetan eta gainerako ordenamendu juridikoan gazteei zehazki aitortutako eskubide eta betebeharrak.</w:t>
      </w:r>
    </w:p>
    <w:p w14:paraId="7A6E7FD7" w14:textId="1A08E214" w:rsidR="149BBDEF" w:rsidRPr="004578FF" w:rsidRDefault="149BBDEF" w:rsidP="5EFF33D9">
      <w:pPr>
        <w:spacing w:before="0"/>
        <w:rPr>
          <w:rFonts w:ascii="Times New Roman" w:hAnsi="Times New Roman" w:cs="Times New Roman"/>
          <w:sz w:val="24"/>
          <w:szCs w:val="24"/>
        </w:rPr>
      </w:pPr>
      <w:r>
        <w:rPr>
          <w:rFonts w:ascii="Times New Roman" w:hAnsi="Times New Roman"/>
          <w:sz w:val="24"/>
        </w:rPr>
        <w:t>2.</w:t>
      </w:r>
      <w:r w:rsidR="00B50FF8">
        <w:rPr>
          <w:rFonts w:ascii="Times New Roman" w:hAnsi="Times New Roman"/>
          <w:sz w:val="24"/>
        </w:rPr>
        <w:t xml:space="preserve"> </w:t>
      </w:r>
      <w:r>
        <w:rPr>
          <w:rFonts w:ascii="Times New Roman" w:hAnsi="Times New Roman"/>
          <w:sz w:val="24"/>
        </w:rPr>
        <w:t>Lege honek eskubide horietarako sarbidea errazteko mekanismoak ezartzen ditu, eta arreta handia jartzen du gazteek gazteak izateagatik pairatzen ahal dituzten zaurgarritasunetan.</w:t>
      </w:r>
    </w:p>
    <w:p w14:paraId="5917FCB4" w14:textId="0CD5EF5F" w:rsidR="004C2D21" w:rsidRPr="004578FF" w:rsidRDefault="2AE2D7AF" w:rsidP="25C768F9">
      <w:pPr>
        <w:spacing w:before="0" w:line="259" w:lineRule="auto"/>
        <w:rPr>
          <w:rFonts w:ascii="Times New Roman" w:hAnsi="Times New Roman" w:cs="Times New Roman"/>
          <w:sz w:val="24"/>
          <w:szCs w:val="24"/>
        </w:rPr>
      </w:pPr>
      <w:r>
        <w:rPr>
          <w:rFonts w:ascii="Times New Roman" w:hAnsi="Times New Roman"/>
          <w:sz w:val="24"/>
        </w:rPr>
        <w:t xml:space="preserve">3. Botere publikoek gazteen eskubideak modu espezializatuan babesteko mekanismoak garatu beharko dituzte, ondoren posible izan dadin ebidentzietan oinarritutako diagnostikoa egitea, estandar progresibo </w:t>
      </w:r>
      <w:proofErr w:type="spellStart"/>
      <w:r>
        <w:rPr>
          <w:rFonts w:ascii="Times New Roman" w:hAnsi="Times New Roman"/>
          <w:sz w:val="24"/>
        </w:rPr>
        <w:t>exijenteagoak</w:t>
      </w:r>
      <w:proofErr w:type="spellEnd"/>
      <w:r>
        <w:rPr>
          <w:rFonts w:ascii="Times New Roman" w:hAnsi="Times New Roman"/>
          <w:sz w:val="24"/>
        </w:rPr>
        <w:t xml:space="preserve"> modu integralean sustatzea, bai eta urratze espezifikoak salatzea eta haien jarraipena egitea. Hain zuzen, Nafarroako Foru Komunitateko Administrazioak hauek sustatuko ditu:</w:t>
      </w:r>
    </w:p>
    <w:p w14:paraId="7EC04BE8" w14:textId="4D9C75E1" w:rsidR="004C2D21" w:rsidRPr="004578FF" w:rsidRDefault="29B43315" w:rsidP="7D27E7AC">
      <w:pPr>
        <w:spacing w:before="0"/>
        <w:rPr>
          <w:rFonts w:ascii="Times New Roman" w:hAnsi="Times New Roman" w:cs="Times New Roman"/>
          <w:sz w:val="24"/>
          <w:szCs w:val="24"/>
        </w:rPr>
      </w:pPr>
      <w:r>
        <w:rPr>
          <w:rFonts w:ascii="Times New Roman" w:hAnsi="Times New Roman"/>
          <w:sz w:val="24"/>
        </w:rPr>
        <w:t>a) Gazteengan eragina duten politikak lantzen dituzten departamentuen plangintza estrategiko osoan eskubideen ikuspegia barne hartzea; bereziki Nafarroako gazte guztien trebakuntza zibikoari dagokionez, haien eskubideak ezagutu, gauzatu eta defendatu ditzaten.</w:t>
      </w:r>
    </w:p>
    <w:p w14:paraId="551C24FA" w14:textId="429988B6" w:rsidR="008663E5" w:rsidRPr="004578FF" w:rsidRDefault="511231CE" w:rsidP="004C2D21">
      <w:pPr>
        <w:spacing w:before="0"/>
        <w:rPr>
          <w:rFonts w:ascii="Times New Roman" w:hAnsi="Times New Roman" w:cs="Times New Roman"/>
          <w:sz w:val="24"/>
          <w:szCs w:val="24"/>
        </w:rPr>
      </w:pPr>
      <w:r>
        <w:rPr>
          <w:rFonts w:ascii="Times New Roman" w:hAnsi="Times New Roman"/>
          <w:sz w:val="24"/>
        </w:rPr>
        <w:t xml:space="preserve">b) Gazteen eskubideen urratze espezifikoak salatzeko eta haien jarraipena egiteko baliabide espezializatuak antolatzea, erakundeen arteko akordioen bidez Nafarroako Justizia Administrazioarekin, arartekoekin, gazte erakundeekin eta bestelako gako eragile batzuekin, zeinek laguntzen baitute </w:t>
      </w:r>
      <w:proofErr w:type="spellStart"/>
      <w:r>
        <w:rPr>
          <w:rFonts w:ascii="Times New Roman" w:hAnsi="Times New Roman"/>
          <w:sz w:val="24"/>
        </w:rPr>
        <w:t>gazteendako</w:t>
      </w:r>
      <w:proofErr w:type="spellEnd"/>
      <w:r>
        <w:rPr>
          <w:rFonts w:ascii="Times New Roman" w:hAnsi="Times New Roman"/>
          <w:sz w:val="24"/>
        </w:rPr>
        <w:t xml:space="preserve"> babes eskuragarria eta eragingarria lortzen.</w:t>
      </w:r>
    </w:p>
    <w:p w14:paraId="1BF3EC01" w14:textId="4122FC94" w:rsidR="008663E5" w:rsidRPr="004578FF" w:rsidRDefault="3FBE9F1E" w:rsidP="004C2D21">
      <w:pPr>
        <w:spacing w:before="0"/>
        <w:rPr>
          <w:rFonts w:ascii="Times New Roman" w:hAnsi="Times New Roman" w:cs="Times New Roman"/>
          <w:sz w:val="24"/>
          <w:szCs w:val="24"/>
        </w:rPr>
      </w:pPr>
      <w:r>
        <w:rPr>
          <w:rFonts w:ascii="Times New Roman" w:hAnsi="Times New Roman"/>
          <w:sz w:val="24"/>
        </w:rPr>
        <w:t>4. Botere publikoek jarraian adierazitako printzipioen arabera interpretatu beharko dituzte gazteen eskubideak, gainerako ordenamendu juridikoan ezarritakoarekin batera:</w:t>
      </w:r>
    </w:p>
    <w:p w14:paraId="23B19F26" w14:textId="1DC58BD2" w:rsidR="008663E5" w:rsidRPr="004578FF" w:rsidRDefault="2710839B" w:rsidP="008663E5">
      <w:pPr>
        <w:numPr>
          <w:ilvl w:val="0"/>
          <w:numId w:val="50"/>
        </w:numPr>
        <w:spacing w:before="0"/>
        <w:rPr>
          <w:rFonts w:ascii="Times New Roman" w:hAnsi="Times New Roman" w:cs="Times New Roman"/>
          <w:sz w:val="24"/>
          <w:szCs w:val="24"/>
        </w:rPr>
      </w:pPr>
      <w:r>
        <w:rPr>
          <w:rFonts w:ascii="Times New Roman" w:hAnsi="Times New Roman"/>
          <w:sz w:val="24"/>
        </w:rPr>
        <w:t>Adina dela-eta adingabekoei dagokien babesa jasotzen dutenen interes gorena.</w:t>
      </w:r>
    </w:p>
    <w:p w14:paraId="2BDFF6F2" w14:textId="2B2E3325" w:rsidR="04C17132" w:rsidRPr="004578FF" w:rsidRDefault="008663E5" w:rsidP="009E1835">
      <w:pPr>
        <w:numPr>
          <w:ilvl w:val="0"/>
          <w:numId w:val="50"/>
        </w:numPr>
        <w:spacing w:before="0"/>
        <w:rPr>
          <w:rFonts w:ascii="Times New Roman" w:hAnsi="Times New Roman" w:cs="Times New Roman"/>
          <w:sz w:val="24"/>
          <w:szCs w:val="24"/>
        </w:rPr>
      </w:pPr>
      <w:r>
        <w:rPr>
          <w:rFonts w:ascii="Times New Roman" w:hAnsi="Times New Roman"/>
          <w:sz w:val="24"/>
        </w:rPr>
        <w:t>Nazionalitatea ez da oztopo foru lege honetan jasotako eskubide subjektibo espezifikoetako bat bera ere gauzatzeko, eta ezin da diskriminazio irizpide gisa erabili Espainian atzerriko gazteei aitortutako bestelako edozein eskubide gauzatzean.</w:t>
      </w:r>
    </w:p>
    <w:p w14:paraId="23DDABF7" w14:textId="77777777" w:rsidR="008663E5" w:rsidRPr="004578FF" w:rsidRDefault="191EE1D6" w:rsidP="008663E5">
      <w:pPr>
        <w:numPr>
          <w:ilvl w:val="0"/>
          <w:numId w:val="50"/>
        </w:numPr>
        <w:spacing w:before="0"/>
        <w:rPr>
          <w:rFonts w:ascii="Times New Roman" w:hAnsi="Times New Roman" w:cs="Times New Roman"/>
          <w:sz w:val="24"/>
          <w:szCs w:val="24"/>
        </w:rPr>
      </w:pPr>
      <w:r>
        <w:rPr>
          <w:rFonts w:ascii="Times New Roman" w:hAnsi="Times New Roman"/>
          <w:sz w:val="24"/>
        </w:rPr>
        <w:t xml:space="preserve">Adin nagusitasun osoak jarduteko gaitasun osoa berresten du, baina ez du eragozten haur eta nerabeek beren eskubideak gauzatzeko gaitasun partziala eta graduagarria izatea, autonomoa eta ez soilik beste pertsona batzuen laguntzarekin osatua. Gaitasuna osatzeko, hainbat modutako onespen, berariazko adostasun edo ordezkapen </w:t>
      </w:r>
      <w:r>
        <w:rPr>
          <w:rFonts w:ascii="Times New Roman" w:hAnsi="Times New Roman"/>
          <w:sz w:val="24"/>
        </w:rPr>
        <w:lastRenderedPageBreak/>
        <w:t>ematen ahalko dira, kasuaren arabera; gaitasun faltari buruzko interpretazio murriztua eginen da kasu guztietan.</w:t>
      </w:r>
    </w:p>
    <w:p w14:paraId="0B128521" w14:textId="0F0AAEBD" w:rsidR="008663E5" w:rsidRPr="004578FF" w:rsidRDefault="008663E5" w:rsidP="008663E5">
      <w:pPr>
        <w:numPr>
          <w:ilvl w:val="0"/>
          <w:numId w:val="50"/>
        </w:numPr>
        <w:spacing w:before="0"/>
        <w:rPr>
          <w:rFonts w:ascii="Times New Roman" w:hAnsi="Times New Roman" w:cs="Times New Roman"/>
          <w:sz w:val="24"/>
          <w:szCs w:val="24"/>
        </w:rPr>
      </w:pPr>
      <w:r>
        <w:rPr>
          <w:rFonts w:ascii="Times New Roman" w:hAnsi="Times New Roman"/>
          <w:sz w:val="24"/>
        </w:rPr>
        <w:t>Diskriminazioa debekatzen duen arrazoi espezifikoetako bat gazteen adina da; hala, gaztea izateagatik edozein tratu desberdintasun justifikatuta egon beharko da, gazteen eskubide eta interesak babestea oinarri izanik.</w:t>
      </w:r>
    </w:p>
    <w:p w14:paraId="614335C5" w14:textId="3079AF38" w:rsidR="008663E5" w:rsidRPr="004578FF" w:rsidRDefault="55E96AD7" w:rsidP="004578FF">
      <w:pPr>
        <w:spacing w:before="0"/>
        <w:rPr>
          <w:rFonts w:ascii="Times New Roman" w:hAnsi="Times New Roman" w:cs="Times New Roman"/>
          <w:sz w:val="24"/>
          <w:szCs w:val="24"/>
        </w:rPr>
      </w:pPr>
      <w:r>
        <w:rPr>
          <w:rFonts w:ascii="Times New Roman" w:hAnsi="Times New Roman"/>
          <w:sz w:val="24"/>
        </w:rPr>
        <w:t>5. Foru lege honetan gazteei zuzendutako eskubide, prestazio eta zerbitzuen arloan jasotako aurreikuspenek ez diete kalterik eginen aplikatzekoa den araudi orokor eta sektorialean ezarritako betebehar, baldintza eta araubideari.</w:t>
      </w:r>
    </w:p>
    <w:p w14:paraId="1299C43A" w14:textId="77777777" w:rsidR="00E23297" w:rsidRPr="004578FF" w:rsidRDefault="00E23297" w:rsidP="00293C1D">
      <w:pPr>
        <w:spacing w:before="0"/>
        <w:rPr>
          <w:rFonts w:ascii="Times New Roman" w:hAnsi="Times New Roman" w:cs="Times New Roman"/>
          <w:b/>
          <w:bCs/>
          <w:sz w:val="24"/>
          <w:szCs w:val="24"/>
        </w:rPr>
      </w:pPr>
    </w:p>
    <w:p w14:paraId="71E402EF" w14:textId="77777777" w:rsidR="00DA77B0" w:rsidRPr="004578FF" w:rsidRDefault="0B2AB42B" w:rsidP="00A4151C">
      <w:pPr>
        <w:pStyle w:val="Ttulo1"/>
      </w:pPr>
      <w:bookmarkStart w:id="8" w:name="_Toc231820473"/>
      <w:r>
        <w:t>I. TITULUA: GAZTERIAREN ARLOKO ESKUMENAK ETA ADMINISTRAZIO ANTOLAERA</w:t>
      </w:r>
      <w:bookmarkEnd w:id="8"/>
    </w:p>
    <w:p w14:paraId="32E2A5BF" w14:textId="2A62971F" w:rsidR="004907AA" w:rsidRPr="004578FF" w:rsidRDefault="643D8A20" w:rsidP="25C768F9">
      <w:pPr>
        <w:pStyle w:val="Ttulo4"/>
        <w:spacing w:line="259" w:lineRule="auto"/>
      </w:pPr>
      <w:bookmarkStart w:id="9" w:name="_Toc147917849"/>
      <w:bookmarkStart w:id="10" w:name="_Toc231820474"/>
      <w:r>
        <w:t>7. artikulua. Gazteriaren arloan eskumenak dituzten administrazio publikoak.</w:t>
      </w:r>
      <w:bookmarkEnd w:id="9"/>
      <w:bookmarkEnd w:id="10"/>
    </w:p>
    <w:p w14:paraId="3DCE286E" w14:textId="243BE529" w:rsidR="004907AA" w:rsidRPr="004578FF" w:rsidRDefault="4F7398A5" w:rsidP="004907AA">
      <w:pPr>
        <w:rPr>
          <w:rFonts w:ascii="Times New Roman" w:hAnsi="Times New Roman" w:cs="Times New Roman"/>
          <w:sz w:val="24"/>
          <w:szCs w:val="24"/>
        </w:rPr>
      </w:pPr>
      <w:r>
        <w:rPr>
          <w:rFonts w:ascii="Times New Roman" w:hAnsi="Times New Roman"/>
          <w:sz w:val="24"/>
        </w:rPr>
        <w:t xml:space="preserve">1. Nafarroako administrazio publiko guztiek dituzte eskumen berekiak gazteriaren arloko politiketan. </w:t>
      </w:r>
    </w:p>
    <w:p w14:paraId="68F639AB" w14:textId="33BC8CC8" w:rsidR="004907AA" w:rsidRPr="004578FF" w:rsidRDefault="5F19DA24" w:rsidP="004907AA">
      <w:pPr>
        <w:rPr>
          <w:rFonts w:ascii="Times New Roman" w:hAnsi="Times New Roman" w:cs="Times New Roman"/>
          <w:sz w:val="24"/>
          <w:szCs w:val="24"/>
        </w:rPr>
      </w:pPr>
      <w:r>
        <w:rPr>
          <w:rFonts w:ascii="Times New Roman" w:hAnsi="Times New Roman"/>
          <w:sz w:val="24"/>
        </w:rPr>
        <w:t xml:space="preserve">2. Hain zuzen ere, foru lege honek Nafarroako Foru Komunitateko Administrazioari eta Nafarroako toki entitateei gazteriaren arloan esleitutako politiken eskumen espezifikoak eta zeharkakoak arautzen ditu. </w:t>
      </w:r>
    </w:p>
    <w:p w14:paraId="490F3FE5" w14:textId="320DFF6F" w:rsidR="004907AA" w:rsidRPr="004578FF" w:rsidRDefault="643D8A20" w:rsidP="55E96AD7">
      <w:pPr>
        <w:pStyle w:val="Ttulo4"/>
        <w:spacing w:line="259" w:lineRule="auto"/>
      </w:pPr>
      <w:bookmarkStart w:id="11" w:name="_Toc147917850"/>
      <w:bookmarkStart w:id="12" w:name="_Toc231820475"/>
      <w:r>
        <w:t>8. artikulua. Gazteriaren arloko eskumen motak.</w:t>
      </w:r>
      <w:bookmarkEnd w:id="11"/>
      <w:bookmarkEnd w:id="12"/>
    </w:p>
    <w:p w14:paraId="69131346" w14:textId="26F5F193" w:rsidR="004907AA" w:rsidRPr="004578FF" w:rsidRDefault="643D8A20" w:rsidP="004907AA">
      <w:pPr>
        <w:rPr>
          <w:rFonts w:ascii="Times New Roman" w:hAnsi="Times New Roman" w:cs="Times New Roman"/>
          <w:sz w:val="24"/>
          <w:szCs w:val="24"/>
        </w:rPr>
      </w:pPr>
      <w:r>
        <w:rPr>
          <w:rFonts w:ascii="Times New Roman" w:hAnsi="Times New Roman"/>
          <w:sz w:val="24"/>
        </w:rPr>
        <w:t>1. Gazteriaren arloko eskumenak ahalmen publikoak dira, zeinak herritar gazteekin zuzenean eta berariaz lotuta dauden eremu materialetan gauzatzen baitira.</w:t>
      </w:r>
    </w:p>
    <w:p w14:paraId="039DAAF2" w14:textId="08318D27" w:rsidR="17213313" w:rsidRPr="004578FF" w:rsidRDefault="17213313" w:rsidP="5EFF33D9">
      <w:pPr>
        <w:rPr>
          <w:rFonts w:ascii="Times New Roman" w:hAnsi="Times New Roman" w:cs="Times New Roman"/>
          <w:sz w:val="24"/>
          <w:szCs w:val="24"/>
        </w:rPr>
      </w:pPr>
      <w:r>
        <w:rPr>
          <w:rFonts w:ascii="Times New Roman" w:hAnsi="Times New Roman"/>
          <w:sz w:val="24"/>
        </w:rPr>
        <w:t xml:space="preserve">2. Hori guztia galarazi gabe, edozein jarduketa publiko izaten ahal da interesgarria </w:t>
      </w:r>
      <w:proofErr w:type="spellStart"/>
      <w:r>
        <w:rPr>
          <w:rFonts w:ascii="Times New Roman" w:hAnsi="Times New Roman"/>
          <w:sz w:val="24"/>
        </w:rPr>
        <w:t>gazteendako</w:t>
      </w:r>
      <w:proofErr w:type="spellEnd"/>
      <w:r>
        <w:rPr>
          <w:rFonts w:ascii="Times New Roman" w:hAnsi="Times New Roman"/>
          <w:sz w:val="24"/>
        </w:rPr>
        <w:t>. Ondorioz, gazteek parte hartzen ahalko dute edozein gai edo botere publikori dagokienez, gazteriaren arloko eskumenen mugaketa teknikoa gorabehera.</w:t>
      </w:r>
    </w:p>
    <w:p w14:paraId="38FC8839" w14:textId="0A393C20" w:rsidR="00DA77B0" w:rsidRPr="004578FF" w:rsidRDefault="4D896111" w:rsidP="00072CA4">
      <w:pPr>
        <w:pStyle w:val="Ttulo4"/>
        <w:spacing w:line="259" w:lineRule="auto"/>
        <w:jc w:val="both"/>
      </w:pPr>
      <w:bookmarkStart w:id="13" w:name="_Toc231820476"/>
      <w:r>
        <w:t>9. artikulua. Nafarroako Foru Komunitateko Administrazioaren eskumenak gazteriaren arloan.</w:t>
      </w:r>
      <w:bookmarkEnd w:id="13"/>
      <w:r>
        <w:t xml:space="preserve"> </w:t>
      </w:r>
    </w:p>
    <w:p w14:paraId="730EABD7"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Gazteriaren arloan Nafarroako Foru Komunitateko Administrazioak honako eskumen hauek ditu: </w:t>
      </w:r>
    </w:p>
    <w:p w14:paraId="5F4AC950" w14:textId="77777777" w:rsidR="00DA77B0" w:rsidRPr="004578FF" w:rsidRDefault="36C10DB1" w:rsidP="00293C1D">
      <w:pPr>
        <w:spacing w:before="0"/>
        <w:rPr>
          <w:rFonts w:ascii="Times New Roman" w:hAnsi="Times New Roman" w:cs="Times New Roman"/>
          <w:sz w:val="24"/>
          <w:szCs w:val="24"/>
        </w:rPr>
      </w:pPr>
      <w:r>
        <w:rPr>
          <w:rFonts w:ascii="Times New Roman" w:hAnsi="Times New Roman"/>
          <w:sz w:val="24"/>
        </w:rPr>
        <w:t xml:space="preserve">a) Gazteen eskubideak sustatzea eta babestea Nafarroako Foru Komunitatean. </w:t>
      </w:r>
    </w:p>
    <w:p w14:paraId="4B9DB3B4" w14:textId="7C13B326" w:rsidR="00DA77B0" w:rsidRPr="004578FF" w:rsidRDefault="52870666" w:rsidP="00293C1D">
      <w:pPr>
        <w:spacing w:before="0"/>
        <w:rPr>
          <w:rFonts w:ascii="Times New Roman" w:hAnsi="Times New Roman" w:cs="Times New Roman"/>
          <w:sz w:val="24"/>
          <w:szCs w:val="24"/>
        </w:rPr>
      </w:pPr>
      <w:r>
        <w:rPr>
          <w:rFonts w:ascii="Times New Roman" w:hAnsi="Times New Roman"/>
          <w:sz w:val="24"/>
        </w:rPr>
        <w:t xml:space="preserve">b) Gazteriaren arloko politiken garapenerako jarraibideak eta jarraibide orokorrak ezartzea Nafarroako Foru Komunitatean. </w:t>
      </w:r>
    </w:p>
    <w:p w14:paraId="0019BE26"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Koordinazioz eta elkarlanez jokatzea administrazio publikoekin behar den lurralde mailetan, baita bestelako entitate publiko eta pribatuekin ere, gazteriaren arloko politikak garatzeko. </w:t>
      </w:r>
    </w:p>
    <w:p w14:paraId="4DC5C22C" w14:textId="371269E7" w:rsidR="00DA77B0" w:rsidRPr="004578FF" w:rsidRDefault="652EBACF" w:rsidP="00293C1D">
      <w:pPr>
        <w:spacing w:before="0"/>
        <w:rPr>
          <w:rFonts w:ascii="Times New Roman" w:hAnsi="Times New Roman" w:cs="Times New Roman"/>
          <w:sz w:val="24"/>
          <w:szCs w:val="24"/>
        </w:rPr>
      </w:pPr>
      <w:r>
        <w:rPr>
          <w:rFonts w:ascii="Times New Roman" w:hAnsi="Times New Roman"/>
          <w:sz w:val="24"/>
        </w:rPr>
        <w:t xml:space="preserve">d) Gazteen irudi positibo eta kolektiboaren alde egitea, eta estereotipo sexistak edo bestelako edozein estereotipo negatibo ezabatzeko lan egitea. </w:t>
      </w:r>
    </w:p>
    <w:p w14:paraId="77132CE9" w14:textId="17D7E564" w:rsidR="00DA77B0" w:rsidRPr="004578FF" w:rsidRDefault="596B63CB" w:rsidP="00072CA4">
      <w:pPr>
        <w:pStyle w:val="Ttulo4"/>
      </w:pPr>
      <w:bookmarkStart w:id="14" w:name="_Toc231820477"/>
      <w:r>
        <w:t>10. artikulua. Gazteriaren arloko eskumena duen departamentuaren eskumenak.</w:t>
      </w:r>
      <w:bookmarkEnd w:id="14"/>
      <w:r>
        <w:t xml:space="preserve"> </w:t>
      </w:r>
    </w:p>
    <w:p w14:paraId="02AE7442" w14:textId="6EFC7C90"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t xml:space="preserve">Gazteriaren arloko eskumena duen departamentuari dagokio gazteen eskubideak babestea, autonomia lor dezaten politikaren, gizartearen, ekonomiaren eta kulturaren garapenean parte hartuz modu librean, eraginkorrean eta emakumeen eta gizonezkoen </w:t>
      </w:r>
      <w:r>
        <w:rPr>
          <w:rFonts w:ascii="Times New Roman" w:hAnsi="Times New Roman"/>
          <w:sz w:val="24"/>
        </w:rPr>
        <w:lastRenderedPageBreak/>
        <w:t xml:space="preserve">arteko berdintasuna bermatuta. Horretarako, departamentu horrek honako eskumen hauek izanen ditu: </w:t>
      </w:r>
    </w:p>
    <w:p w14:paraId="072178A0"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Gazteriaren arloko politika integral eta berdintasunezkoak planifikatzea. </w:t>
      </w:r>
    </w:p>
    <w:p w14:paraId="75A9068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Gazteriaren arloko berariazko politikak kudeatzea eta zeharkako politikak koordinatzea. </w:t>
      </w:r>
    </w:p>
    <w:p w14:paraId="6740B20F" w14:textId="3A8AEE1E" w:rsidR="00DA77B0" w:rsidRPr="004578FF" w:rsidRDefault="2C2A1D71" w:rsidP="00293C1D">
      <w:pPr>
        <w:spacing w:before="0"/>
        <w:rPr>
          <w:rFonts w:ascii="Times New Roman" w:hAnsi="Times New Roman" w:cs="Times New Roman"/>
          <w:sz w:val="24"/>
          <w:szCs w:val="24"/>
        </w:rPr>
      </w:pPr>
      <w:r>
        <w:rPr>
          <w:rFonts w:ascii="Times New Roman" w:hAnsi="Times New Roman"/>
          <w:sz w:val="24"/>
        </w:rPr>
        <w:t xml:space="preserve">c) Gazteriaren arloko profesionalen zainketa eta igoera, eta horien aitortza eta prestakuntza sustatzea, lanbide kualifikazioei buruzko araudi indardunari jarraikiz eta hezkuntza ez-formalaren bitartez. </w:t>
      </w:r>
    </w:p>
    <w:p w14:paraId="644CF5DE" w14:textId="69C36FC2" w:rsidR="00DA77B0" w:rsidRPr="004578FF" w:rsidRDefault="66C7E156" w:rsidP="00293C1D">
      <w:pPr>
        <w:spacing w:before="0"/>
        <w:rPr>
          <w:rFonts w:ascii="Times New Roman" w:hAnsi="Times New Roman" w:cs="Times New Roman"/>
          <w:sz w:val="24"/>
          <w:szCs w:val="24"/>
        </w:rPr>
      </w:pPr>
      <w:r>
        <w:rPr>
          <w:rFonts w:ascii="Times New Roman" w:hAnsi="Times New Roman"/>
          <w:sz w:val="24"/>
        </w:rPr>
        <w:t xml:space="preserve">d) Gazteekin eta horiek ordezkatzen dituzten taldeekin elkarrizketa izatea, eta kontsulta prozesuak ezarri ahal izatea </w:t>
      </w:r>
      <w:proofErr w:type="spellStart"/>
      <w:r>
        <w:rPr>
          <w:rFonts w:ascii="Times New Roman" w:hAnsi="Times New Roman"/>
          <w:sz w:val="24"/>
        </w:rPr>
        <w:t>gazteriarendako</w:t>
      </w:r>
      <w:proofErr w:type="spellEnd"/>
      <w:r>
        <w:rPr>
          <w:rFonts w:ascii="Times New Roman" w:hAnsi="Times New Roman"/>
          <w:sz w:val="24"/>
        </w:rPr>
        <w:t xml:space="preserve"> garrantzitsutzat jotzen diren gaietan. </w:t>
      </w:r>
    </w:p>
    <w:p w14:paraId="25FE3F8A" w14:textId="774B4051" w:rsidR="79C436CB" w:rsidRPr="004578FF" w:rsidRDefault="28EC658E" w:rsidP="25C768F9">
      <w:pPr>
        <w:spacing w:before="0"/>
        <w:rPr>
          <w:rFonts w:ascii="Times New Roman" w:hAnsi="Times New Roman" w:cs="Times New Roman"/>
          <w:sz w:val="24"/>
          <w:szCs w:val="24"/>
        </w:rPr>
      </w:pPr>
      <w:r>
        <w:rPr>
          <w:rFonts w:ascii="Times New Roman" w:hAnsi="Times New Roman"/>
          <w:sz w:val="24"/>
        </w:rPr>
        <w:t>e) Gazteriaren arloan kontsulta eta koordinazio kide anitzeko organoak sustatzea eta koordinatzea.</w:t>
      </w:r>
    </w:p>
    <w:p w14:paraId="5FE3D314" w14:textId="389A218F" w:rsidR="79C436CB" w:rsidRPr="004578FF" w:rsidRDefault="6C5BDDDB" w:rsidP="25C768F9">
      <w:pPr>
        <w:spacing w:before="0"/>
        <w:rPr>
          <w:rFonts w:ascii="Times New Roman" w:hAnsi="Times New Roman" w:cs="Times New Roman"/>
          <w:sz w:val="24"/>
          <w:szCs w:val="24"/>
        </w:rPr>
      </w:pPr>
      <w:r>
        <w:rPr>
          <w:rFonts w:ascii="Times New Roman" w:hAnsi="Times New Roman"/>
          <w:sz w:val="24"/>
        </w:rPr>
        <w:t>f) Foru lege honetan eta gainerako ordenamendu juridikoan esleitutako gainerako eskumenak.</w:t>
      </w:r>
    </w:p>
    <w:p w14:paraId="4ED96C8B" w14:textId="2C865F88" w:rsidR="7E0772F1" w:rsidRPr="004578FF" w:rsidRDefault="2268325D" w:rsidP="5EFF33D9">
      <w:pPr>
        <w:spacing w:before="0"/>
        <w:rPr>
          <w:rFonts w:ascii="Times New Roman" w:hAnsi="Times New Roman" w:cs="Times New Roman"/>
          <w:sz w:val="24"/>
          <w:szCs w:val="24"/>
        </w:rPr>
      </w:pPr>
      <w:r>
        <w:rPr>
          <w:rFonts w:ascii="Times New Roman" w:hAnsi="Times New Roman"/>
          <w:sz w:val="24"/>
        </w:rPr>
        <w:t xml:space="preserve">g) Foru lege honetan ageri diren jarduketen garapenerako ezarritako baliabide, zerbitzu eta prozeduren eraginkortasuna eta kalitatea ebaluatzeko sistema bat ezartzea. </w:t>
      </w:r>
    </w:p>
    <w:p w14:paraId="57A6C87D" w14:textId="7F0F5FA4" w:rsidR="2268325D" w:rsidRPr="004578FF" w:rsidRDefault="2268325D" w:rsidP="5EFF33D9">
      <w:pPr>
        <w:spacing w:before="0"/>
        <w:rPr>
          <w:rFonts w:ascii="Times New Roman" w:hAnsi="Times New Roman" w:cs="Times New Roman"/>
          <w:sz w:val="24"/>
          <w:szCs w:val="24"/>
        </w:rPr>
      </w:pPr>
      <w:r>
        <w:rPr>
          <w:rFonts w:ascii="Times New Roman" w:hAnsi="Times New Roman"/>
          <w:sz w:val="24"/>
        </w:rPr>
        <w:t>h) Gazteriaren arloko instalazioei eta haien ekipamenduei, zerbitzuei eta jarduerei dagokien ikuskatzea eta zehapen-ahala gauzatzea.</w:t>
      </w:r>
    </w:p>
    <w:p w14:paraId="750E5765" w14:textId="39FD8CCC" w:rsidR="00DA77B0" w:rsidRPr="004578FF" w:rsidRDefault="6642F010" w:rsidP="00A4151C">
      <w:pPr>
        <w:pStyle w:val="Ttulo4"/>
      </w:pPr>
      <w:bookmarkStart w:id="15" w:name="_Toc231820478"/>
      <w:r>
        <w:t>11. artikulua. Nafarroako Gazteriaren Institutua.</w:t>
      </w:r>
      <w:bookmarkEnd w:id="15"/>
      <w:r>
        <w:t xml:space="preserve"> </w:t>
      </w:r>
    </w:p>
    <w:p w14:paraId="421F5FB9" w14:textId="01947AE1" w:rsidR="0B2AB42B" w:rsidRPr="004578FF" w:rsidRDefault="5C018232" w:rsidP="5EFF33D9">
      <w:pPr>
        <w:spacing w:before="0"/>
        <w:rPr>
          <w:rFonts w:ascii="Times New Roman" w:hAnsi="Times New Roman" w:cs="Times New Roman"/>
          <w:sz w:val="24"/>
          <w:szCs w:val="24"/>
        </w:rPr>
      </w:pPr>
      <w:r>
        <w:rPr>
          <w:rFonts w:ascii="Times New Roman" w:hAnsi="Times New Roman"/>
          <w:sz w:val="24"/>
        </w:rPr>
        <w:t xml:space="preserve">1. Gazteriaren arloan eskumena duen departamentuari atxikitako erakunde autonomo bat da Nafarroako Gazteriaren Institutua, eta helburu du </w:t>
      </w:r>
      <w:proofErr w:type="spellStart"/>
      <w:r>
        <w:rPr>
          <w:rFonts w:ascii="Times New Roman" w:hAnsi="Times New Roman"/>
          <w:sz w:val="24"/>
        </w:rPr>
        <w:t>funtzionalki</w:t>
      </w:r>
      <w:proofErr w:type="spellEnd"/>
      <w:r>
        <w:rPr>
          <w:rFonts w:ascii="Times New Roman" w:hAnsi="Times New Roman"/>
          <w:sz w:val="24"/>
        </w:rPr>
        <w:t xml:space="preserve"> espezializatzea gazteriaren arloko politika zuzen eta positiboak garatzean. Egitura, funtzioak eta eskumenak Institutuaren estatutuetan daude jasota.</w:t>
      </w:r>
    </w:p>
    <w:p w14:paraId="19987DB5" w14:textId="222D6B89" w:rsidR="76DBF620" w:rsidRPr="004578FF" w:rsidRDefault="545C0E82" w:rsidP="5EFF33D9">
      <w:pPr>
        <w:spacing w:before="0" w:line="259" w:lineRule="auto"/>
        <w:rPr>
          <w:rFonts w:ascii="Times New Roman" w:hAnsi="Times New Roman" w:cs="Times New Roman"/>
          <w:sz w:val="24"/>
          <w:szCs w:val="24"/>
        </w:rPr>
      </w:pPr>
      <w:r>
        <w:rPr>
          <w:rFonts w:ascii="Times New Roman" w:hAnsi="Times New Roman"/>
          <w:sz w:val="24"/>
        </w:rPr>
        <w:t>2. Nafarroako Gazteriaren Institutuaren estatutuetan ezarritako funtzioak oztopatu gabe, erakundeak gutxienez Nafarroako Gazteriaren Behatokia eratuko du, azterketa eta prospektiba organo gisa. Organoak bermatuko du esku-hartze publikoak oinarri zientifikoa eta eguneratutako diagnostikoak izanen dituela.</w:t>
      </w:r>
    </w:p>
    <w:p w14:paraId="1DD7AD08" w14:textId="5083847D" w:rsidR="00DA77B0" w:rsidRPr="004578FF" w:rsidRDefault="596B63CB" w:rsidP="00A4151C">
      <w:pPr>
        <w:pStyle w:val="Ttulo4"/>
      </w:pPr>
      <w:bookmarkStart w:id="16" w:name="_Toc231820479"/>
      <w:r>
        <w:t>12. artikulua. Kide anitzeko kontsulta eta koordinazio organoak.</w:t>
      </w:r>
      <w:bookmarkEnd w:id="16"/>
      <w:r>
        <w:t xml:space="preserve"> </w:t>
      </w:r>
    </w:p>
    <w:p w14:paraId="44550EEC" w14:textId="1793042A" w:rsidR="00DA77B0" w:rsidRPr="004578FF" w:rsidRDefault="5C018232" w:rsidP="5EFF33D9">
      <w:pPr>
        <w:spacing w:before="0"/>
        <w:rPr>
          <w:rFonts w:ascii="Times New Roman" w:hAnsi="Times New Roman" w:cs="Times New Roman"/>
          <w:sz w:val="24"/>
          <w:szCs w:val="24"/>
        </w:rPr>
      </w:pPr>
      <w:r>
        <w:rPr>
          <w:rFonts w:ascii="Times New Roman" w:hAnsi="Times New Roman"/>
          <w:sz w:val="24"/>
        </w:rPr>
        <w:t xml:space="preserve">1. Artikulu honetan jasotako kide anitzeko kontsulta eta koordinazio organoek izanen dute Nafarroako Foru Komunitateko gazteriaren arloko politiketan aholkua eskaintzeko eta koherentzia bermatzeko ardura. Hauek dira gazteriaren arloan Nafarroako Gazteriaren Institutuari atxikitako kide anitzeko kontsulta organoak: </w:t>
      </w:r>
    </w:p>
    <w:p w14:paraId="3C6D490C" w14:textId="78B7E839" w:rsidR="00DA77B0" w:rsidRPr="004578FF" w:rsidRDefault="0B2AB42B" w:rsidP="00293C1D">
      <w:pPr>
        <w:spacing w:before="0"/>
        <w:rPr>
          <w:rFonts w:ascii="Times New Roman" w:hAnsi="Times New Roman" w:cs="Times New Roman"/>
          <w:sz w:val="24"/>
          <w:szCs w:val="24"/>
        </w:rPr>
      </w:pPr>
      <w:r>
        <w:rPr>
          <w:rFonts w:ascii="Times New Roman" w:hAnsi="Times New Roman"/>
          <w:sz w:val="24"/>
        </w:rPr>
        <w:t xml:space="preserve">a) Gazteriaren </w:t>
      </w:r>
      <w:proofErr w:type="spellStart"/>
      <w:r>
        <w:rPr>
          <w:rFonts w:ascii="Times New Roman" w:hAnsi="Times New Roman"/>
          <w:sz w:val="24"/>
        </w:rPr>
        <w:t>Departamentuarteko</w:t>
      </w:r>
      <w:proofErr w:type="spellEnd"/>
      <w:r>
        <w:rPr>
          <w:rFonts w:ascii="Times New Roman" w:hAnsi="Times New Roman"/>
          <w:sz w:val="24"/>
        </w:rPr>
        <w:t xml:space="preserve"> Batzordea. Nafarroako Gobernuko departamentuetako ordezkariek osatzen dute; xede izanen du gazteei bideratutako zeharkako politikak koordinatzea, sustatzea eta horietan lankidetzan aritzea, eta arreta berezia jarriko da gazteei eragiten dieten beste arlo batzuetako esku-hartze sektorialen eraginkortasuna bultzatzeko. </w:t>
      </w:r>
    </w:p>
    <w:p w14:paraId="01046BBD" w14:textId="1B10D10A" w:rsidR="00F84A20" w:rsidRPr="004578FF" w:rsidRDefault="0D7240EB" w:rsidP="25C768F9">
      <w:pPr>
        <w:spacing w:before="0" w:line="259" w:lineRule="auto"/>
        <w:rPr>
          <w:rFonts w:ascii="Times New Roman" w:hAnsi="Times New Roman" w:cs="Times New Roman"/>
          <w:sz w:val="24"/>
          <w:szCs w:val="24"/>
        </w:rPr>
      </w:pPr>
      <w:r>
        <w:rPr>
          <w:rFonts w:ascii="Times New Roman" w:hAnsi="Times New Roman"/>
          <w:sz w:val="24"/>
        </w:rPr>
        <w:t xml:space="preserve">b) Gazteriaren </w:t>
      </w:r>
      <w:proofErr w:type="spellStart"/>
      <w:r>
        <w:rPr>
          <w:rFonts w:ascii="Times New Roman" w:hAnsi="Times New Roman"/>
          <w:sz w:val="24"/>
        </w:rPr>
        <w:t>Lurraldearteko</w:t>
      </w:r>
      <w:proofErr w:type="spellEnd"/>
      <w:r>
        <w:rPr>
          <w:rFonts w:ascii="Times New Roman" w:hAnsi="Times New Roman"/>
          <w:sz w:val="24"/>
        </w:rPr>
        <w:t xml:space="preserve"> Batzordea. Nafarroako toki administrazioetako ordezkariek osatzen dute, bai eta Nafarroako Gazteriaren Institutuko ordezkariek eta gazteriaren arloko politikak eta administrazio koordinazioa hainbat arlotan integratzea erraztuko duten bestelako eragileek ere.</w:t>
      </w:r>
    </w:p>
    <w:p w14:paraId="4EC27CC4" w14:textId="142710DB" w:rsidR="56A45D03" w:rsidRPr="004578FF" w:rsidRDefault="6C9701DC" w:rsidP="25C768F9">
      <w:pPr>
        <w:rPr>
          <w:rFonts w:ascii="Times New Roman" w:hAnsi="Times New Roman" w:cs="Times New Roman"/>
          <w:sz w:val="24"/>
          <w:szCs w:val="24"/>
        </w:rPr>
      </w:pPr>
      <w:r>
        <w:rPr>
          <w:rFonts w:ascii="Times New Roman" w:hAnsi="Times New Roman"/>
          <w:sz w:val="24"/>
        </w:rPr>
        <w:lastRenderedPageBreak/>
        <w:t xml:space="preserve">c) Nafarroako </w:t>
      </w:r>
      <w:proofErr w:type="spellStart"/>
      <w:r>
        <w:rPr>
          <w:rFonts w:ascii="Times New Roman" w:hAnsi="Times New Roman"/>
          <w:sz w:val="24"/>
        </w:rPr>
        <w:t>Gazteendako</w:t>
      </w:r>
      <w:proofErr w:type="spellEnd"/>
      <w:r>
        <w:rPr>
          <w:rFonts w:ascii="Times New Roman" w:hAnsi="Times New Roman"/>
          <w:sz w:val="24"/>
        </w:rPr>
        <w:t xml:space="preserve"> Informazio eta Aholku Zerbitzuen Sarea koordinatzeko Batzordea. Nafarroako Gazteriaren Institutuko ordezkariek eta toki entitateen, elkarteen edo unibertsitateen mendeko informazio eta aholku zerbitzuetako ordezkariek osatzen dute, eta xede izanen du </w:t>
      </w:r>
      <w:proofErr w:type="spellStart"/>
      <w:r>
        <w:rPr>
          <w:rFonts w:ascii="Times New Roman" w:hAnsi="Times New Roman"/>
          <w:sz w:val="24"/>
        </w:rPr>
        <w:t>gazteendako</w:t>
      </w:r>
      <w:proofErr w:type="spellEnd"/>
      <w:r>
        <w:rPr>
          <w:rFonts w:ascii="Times New Roman" w:hAnsi="Times New Roman"/>
          <w:sz w:val="24"/>
        </w:rPr>
        <w:t xml:space="preserve"> informazio zerbitzuak eta baliabideak sustatzea, hobetzea eta koordinatzea. </w:t>
      </w:r>
    </w:p>
    <w:p w14:paraId="14E3C1D5" w14:textId="643F4F8B" w:rsidR="56A45D03" w:rsidRPr="004578FF" w:rsidRDefault="355F610F" w:rsidP="25C768F9">
      <w:pPr>
        <w:spacing w:before="0" w:line="259" w:lineRule="auto"/>
        <w:rPr>
          <w:rFonts w:ascii="Times New Roman" w:hAnsi="Times New Roman" w:cs="Times New Roman"/>
          <w:sz w:val="24"/>
          <w:szCs w:val="24"/>
        </w:rPr>
      </w:pPr>
      <w:r>
        <w:rPr>
          <w:rFonts w:ascii="Times New Roman" w:hAnsi="Times New Roman"/>
          <w:sz w:val="24"/>
        </w:rPr>
        <w:t>d) Gazteriaren Erakundeen arteko Kontseilua. Gazteriaren arloko politika integralen eztabaidarako eta kontsultarako organo sektorial orokorra da. Gutxienez, honako hauek osatu beharko dute: Nafarroako Gazteriaren Foroaren biez antolatutako gazteak, gazte ikasleak, Nafarroako sindikatu eta enpresaburu esanguratsuenen gizarte eragileak, Nafarroako Parlamentuko taldeak eta artikulu honetan jasotako batzordeetako ordezkariak.</w:t>
      </w:r>
    </w:p>
    <w:p w14:paraId="56AB5DBF" w14:textId="24BBC797" w:rsidR="00DA77B0" w:rsidRPr="004578FF" w:rsidRDefault="69DD667E" w:rsidP="00293C1D">
      <w:pPr>
        <w:spacing w:before="0"/>
        <w:rPr>
          <w:rFonts w:ascii="Times New Roman" w:hAnsi="Times New Roman" w:cs="Times New Roman"/>
          <w:sz w:val="24"/>
          <w:szCs w:val="24"/>
        </w:rPr>
      </w:pPr>
      <w:r>
        <w:rPr>
          <w:rFonts w:ascii="Times New Roman" w:hAnsi="Times New Roman"/>
          <w:sz w:val="24"/>
        </w:rPr>
        <w:t xml:space="preserve">e) Gazteriari buruzko Zientzia Batzordea. Gazteriaren ezagutzaren arloan eginiko ekarpena dela-eta entzute handia duten adituek osatuko dute, barne hartuta ikerketa instituzioak eta profesionalen sareak, eta xede izanen du sektoreari buruzko ezagutza indartzea eta hobetzea, bai eta ebidentzietan oinarritutako politika publikoen diseinua indartzea ere. </w:t>
      </w:r>
    </w:p>
    <w:p w14:paraId="3FCCE3D2" w14:textId="0E0FE1A8" w:rsidR="00F84A20" w:rsidRPr="004578FF" w:rsidRDefault="57C5E7A5" w:rsidP="00293C1D">
      <w:pPr>
        <w:spacing w:before="0"/>
        <w:rPr>
          <w:rFonts w:ascii="Times New Roman" w:hAnsi="Times New Roman" w:cs="Times New Roman"/>
          <w:sz w:val="24"/>
          <w:szCs w:val="24"/>
        </w:rPr>
      </w:pPr>
      <w:r>
        <w:rPr>
          <w:rFonts w:ascii="Times New Roman" w:hAnsi="Times New Roman"/>
          <w:sz w:val="24"/>
        </w:rPr>
        <w:t>f) Koordinazio teknikoko sektoreko beste batzorde batzuk, Nafarroako Gazteriaren Institutuak definitutako arloetan, bere plangintza estrategikoarekin bat.</w:t>
      </w:r>
    </w:p>
    <w:p w14:paraId="7E82CEC2" w14:textId="3A6D3205" w:rsidR="00DA77B0" w:rsidRPr="004578FF" w:rsidRDefault="08CC519F" w:rsidP="25C768F9">
      <w:pPr>
        <w:spacing w:before="0"/>
        <w:rPr>
          <w:rFonts w:ascii="Times New Roman" w:hAnsi="Times New Roman" w:cs="Times New Roman"/>
          <w:sz w:val="24"/>
          <w:szCs w:val="24"/>
        </w:rPr>
      </w:pPr>
      <w:r>
        <w:rPr>
          <w:rFonts w:ascii="Times New Roman" w:hAnsi="Times New Roman"/>
          <w:sz w:val="24"/>
        </w:rPr>
        <w:t>2. Gazteriaren arloko eskumenak dituen departamentuak erregelamendu bidez ezarriko ditu foru lege honetan jasotako kide anitzeko organoen funtzioak, osaera eta funtzionamendurako arauak. Horiek eratzean, ordezkariak hautatzean parekotasun irizpideak betetzearen alde eginen da.</w:t>
      </w:r>
    </w:p>
    <w:p w14:paraId="133124E8" w14:textId="58035D1C" w:rsidR="00DA77B0" w:rsidRPr="004578FF" w:rsidRDefault="0B2AB42B" w:rsidP="5EFF33D9">
      <w:pPr>
        <w:pStyle w:val="Ttulo4"/>
        <w:spacing w:before="0"/>
      </w:pPr>
      <w:bookmarkStart w:id="17" w:name="_Toc231820480"/>
      <w:r>
        <w:t>13. artikulua. Gazteriaren arloan toki entitateek dituzten eskumenak.</w:t>
      </w:r>
      <w:bookmarkEnd w:id="17"/>
      <w:r>
        <w:t xml:space="preserve"> </w:t>
      </w:r>
    </w:p>
    <w:p w14:paraId="27CE9A74" w14:textId="6E51467A"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t xml:space="preserve">1. Nafarroako toki entitateek, beren lurralde eskumenen barnean, gazteriaren arloan eskumen hauek izanen dituzte: </w:t>
      </w:r>
    </w:p>
    <w:p w14:paraId="70CCF6FB" w14:textId="02EF0F7F" w:rsidR="00DA77B0" w:rsidRPr="004578FF" w:rsidRDefault="1C2AD393" w:rsidP="00293C1D">
      <w:pPr>
        <w:spacing w:before="0"/>
        <w:rPr>
          <w:rFonts w:ascii="Times New Roman" w:hAnsi="Times New Roman" w:cs="Times New Roman"/>
          <w:sz w:val="24"/>
          <w:szCs w:val="24"/>
        </w:rPr>
      </w:pPr>
      <w:r>
        <w:rPr>
          <w:rFonts w:ascii="Times New Roman" w:hAnsi="Times New Roman"/>
          <w:sz w:val="24"/>
        </w:rPr>
        <w:t>a) Beren lurralde eremuan gazteriaren arloko plan eta politikak prestatzeko bultzada ematea.</w:t>
      </w:r>
    </w:p>
    <w:p w14:paraId="2FAA535B" w14:textId="17109B55" w:rsidR="00DA77B0" w:rsidRPr="004578FF" w:rsidRDefault="0CEB1EAE" w:rsidP="00293C1D">
      <w:pPr>
        <w:spacing w:before="0"/>
        <w:rPr>
          <w:rFonts w:ascii="Times New Roman" w:hAnsi="Times New Roman" w:cs="Times New Roman"/>
          <w:sz w:val="24"/>
          <w:szCs w:val="24"/>
        </w:rPr>
      </w:pPr>
      <w:r>
        <w:rPr>
          <w:rFonts w:ascii="Times New Roman" w:hAnsi="Times New Roman"/>
          <w:sz w:val="24"/>
        </w:rPr>
        <w:t xml:space="preserve">b) Gazteriaren arloan, lankidetzan aritzea Nafarroako Foru Komunitateko Administrazioarekin, hainbat bide baliatuta eta Gazteriaren </w:t>
      </w:r>
      <w:proofErr w:type="spellStart"/>
      <w:r>
        <w:rPr>
          <w:rFonts w:ascii="Times New Roman" w:hAnsi="Times New Roman"/>
          <w:sz w:val="24"/>
        </w:rPr>
        <w:t>Lurraldearteko</w:t>
      </w:r>
      <w:proofErr w:type="spellEnd"/>
      <w:r>
        <w:rPr>
          <w:rFonts w:ascii="Times New Roman" w:hAnsi="Times New Roman"/>
          <w:sz w:val="24"/>
        </w:rPr>
        <w:t xml:space="preserve"> Batzordearen baitan. </w:t>
      </w:r>
    </w:p>
    <w:p w14:paraId="28E5505C"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Beren lurralde eremuan </w:t>
      </w:r>
      <w:proofErr w:type="spellStart"/>
      <w:r>
        <w:rPr>
          <w:rFonts w:ascii="Times New Roman" w:hAnsi="Times New Roman"/>
          <w:sz w:val="24"/>
        </w:rPr>
        <w:t>gazteendako</w:t>
      </w:r>
      <w:proofErr w:type="spellEnd"/>
      <w:r>
        <w:rPr>
          <w:rFonts w:ascii="Times New Roman" w:hAnsi="Times New Roman"/>
          <w:sz w:val="24"/>
        </w:rPr>
        <w:t xml:space="preserve"> jarduerak eta programak garatzea eta koordinatzea. </w:t>
      </w:r>
    </w:p>
    <w:p w14:paraId="748B8AB4" w14:textId="7F008912" w:rsidR="00DA77B0" w:rsidRPr="004578FF" w:rsidRDefault="563DF0E3" w:rsidP="00293C1D">
      <w:pPr>
        <w:spacing w:before="0"/>
        <w:rPr>
          <w:rFonts w:ascii="Times New Roman" w:hAnsi="Times New Roman" w:cs="Times New Roman"/>
          <w:sz w:val="24"/>
          <w:szCs w:val="24"/>
        </w:rPr>
      </w:pPr>
      <w:r>
        <w:rPr>
          <w:rFonts w:ascii="Times New Roman" w:hAnsi="Times New Roman"/>
          <w:sz w:val="24"/>
        </w:rPr>
        <w:t xml:space="preserve">d) </w:t>
      </w:r>
      <w:proofErr w:type="spellStart"/>
      <w:r>
        <w:rPr>
          <w:rFonts w:ascii="Times New Roman" w:hAnsi="Times New Roman"/>
          <w:sz w:val="24"/>
        </w:rPr>
        <w:t>Gazteendako</w:t>
      </w:r>
      <w:proofErr w:type="spellEnd"/>
      <w:r>
        <w:rPr>
          <w:rFonts w:ascii="Times New Roman" w:hAnsi="Times New Roman"/>
          <w:sz w:val="24"/>
        </w:rPr>
        <w:t xml:space="preserve"> informazio, orientazio, aholku eta laguntza zerbitzuak bultzatzea, herri bakoitzeko beharren arabera. </w:t>
      </w:r>
    </w:p>
    <w:p w14:paraId="13DE904A" w14:textId="47D1D7FB" w:rsidR="00DA77B0" w:rsidRPr="004578FF" w:rsidRDefault="6DCE3F60" w:rsidP="00293C1D">
      <w:pPr>
        <w:spacing w:before="0"/>
        <w:rPr>
          <w:rFonts w:ascii="Times New Roman" w:hAnsi="Times New Roman" w:cs="Times New Roman"/>
          <w:sz w:val="24"/>
          <w:szCs w:val="24"/>
        </w:rPr>
      </w:pPr>
      <w:r>
        <w:rPr>
          <w:rFonts w:ascii="Times New Roman" w:hAnsi="Times New Roman"/>
          <w:sz w:val="24"/>
        </w:rPr>
        <w:t xml:space="preserve">e) </w:t>
      </w:r>
      <w:proofErr w:type="spellStart"/>
      <w:r>
        <w:rPr>
          <w:rFonts w:ascii="Times New Roman" w:hAnsi="Times New Roman"/>
          <w:sz w:val="24"/>
        </w:rPr>
        <w:t>Gazteendako</w:t>
      </w:r>
      <w:proofErr w:type="spellEnd"/>
      <w:r>
        <w:rPr>
          <w:rFonts w:ascii="Times New Roman" w:hAnsi="Times New Roman"/>
          <w:sz w:val="24"/>
        </w:rPr>
        <w:t xml:space="preserve"> instalazio, ekipamendu eta espazio publikoak sortu eta mantentze-lanak egin daitezela sustatzea. </w:t>
      </w:r>
    </w:p>
    <w:p w14:paraId="1761BD85" w14:textId="3CD9D365" w:rsidR="00DA77B0" w:rsidRPr="004578FF" w:rsidRDefault="1D8B8918" w:rsidP="00293C1D">
      <w:pPr>
        <w:spacing w:before="0"/>
        <w:rPr>
          <w:rFonts w:ascii="Times New Roman" w:hAnsi="Times New Roman" w:cs="Times New Roman"/>
          <w:sz w:val="24"/>
          <w:szCs w:val="24"/>
        </w:rPr>
      </w:pPr>
      <w:r>
        <w:rPr>
          <w:rFonts w:ascii="Times New Roman" w:hAnsi="Times New Roman"/>
          <w:sz w:val="24"/>
        </w:rPr>
        <w:t>f) Gazteriaren arloko lanak egiten dituzten toki entitateetako teknikarien etengabeko prestakuntza bultzatzea.</w:t>
      </w:r>
    </w:p>
    <w:p w14:paraId="230EED81" w14:textId="58D45CC0" w:rsidR="00DA77B0" w:rsidRPr="004578FF" w:rsidRDefault="0B2AB42B" w:rsidP="00293C1D">
      <w:pPr>
        <w:spacing w:before="0"/>
        <w:rPr>
          <w:rFonts w:ascii="Times New Roman" w:hAnsi="Times New Roman" w:cs="Times New Roman"/>
          <w:sz w:val="24"/>
          <w:szCs w:val="24"/>
        </w:rPr>
      </w:pPr>
      <w:r>
        <w:rPr>
          <w:rFonts w:ascii="Times New Roman" w:hAnsi="Times New Roman"/>
          <w:sz w:val="24"/>
        </w:rPr>
        <w:t>g) Gazteek parte har dezaten sustatzea, eta horretarako, gazte erakundeak eta talde informalak laguntzea eta gazteen tokiko kontseiluak aitortzea, hori eskatzen duten gazteak dauden herrietan. Hala, atxikipen libre, aniztasun, independentzia funtzional, askatasun eta eraginkortasun printzipioak izanen dituzte oinarri.</w:t>
      </w:r>
    </w:p>
    <w:p w14:paraId="1EA6F49D" w14:textId="195F71EC" w:rsidR="00DA77B0" w:rsidRPr="004578FF" w:rsidRDefault="33773686" w:rsidP="25C768F9">
      <w:pPr>
        <w:spacing w:before="0" w:line="259" w:lineRule="auto"/>
        <w:rPr>
          <w:rFonts w:ascii="Times New Roman" w:hAnsi="Times New Roman" w:cs="Times New Roman"/>
          <w:sz w:val="24"/>
          <w:szCs w:val="24"/>
        </w:rPr>
      </w:pPr>
      <w:r>
        <w:rPr>
          <w:rFonts w:ascii="Times New Roman" w:hAnsi="Times New Roman"/>
          <w:sz w:val="24"/>
        </w:rPr>
        <w:lastRenderedPageBreak/>
        <w:t xml:space="preserve">h) Nafarroako Foru Komunitateko Administrazioak eskuordetutako gazteriaren arloko eskumenak kudeatzea, bete beharrez tokiko araubidearen arloan indarrean dagoen legedia, baita foru lege hau garatzeko agindutako beste edozein eskumen ere. </w:t>
      </w:r>
    </w:p>
    <w:p w14:paraId="4BCFD700" w14:textId="322E9474" w:rsidR="00C81A8D" w:rsidRPr="004578FF" w:rsidRDefault="55E44610" w:rsidP="0277E6ED">
      <w:pPr>
        <w:spacing w:before="0"/>
        <w:rPr>
          <w:rFonts w:ascii="Times New Roman" w:hAnsi="Times New Roman" w:cs="Times New Roman"/>
          <w:sz w:val="24"/>
          <w:szCs w:val="24"/>
        </w:rPr>
      </w:pPr>
      <w:r>
        <w:rPr>
          <w:rFonts w:ascii="Times New Roman" w:hAnsi="Times New Roman"/>
          <w:sz w:val="24"/>
        </w:rPr>
        <w:t>2. Nafarroako Gobernuak behar diren mekanismoak antolatzen ahalko ditu aldizkako laguntzak emateko toki entitateei, bermatze aldera gazteriaren arloko tokiko politikak garatzean nahikoa finantzaketa dutela.</w:t>
      </w:r>
    </w:p>
    <w:p w14:paraId="3094E484" w14:textId="4CFD7A37" w:rsidR="00DA77B0" w:rsidRPr="004578FF" w:rsidRDefault="1886E46D" w:rsidP="3DD9411F">
      <w:pPr>
        <w:spacing w:before="0"/>
        <w:rPr>
          <w:rFonts w:ascii="Times New Roman" w:hAnsi="Times New Roman" w:cs="Times New Roman"/>
          <w:sz w:val="24"/>
          <w:szCs w:val="24"/>
        </w:rPr>
      </w:pPr>
      <w:r>
        <w:rPr>
          <w:rFonts w:ascii="Times New Roman" w:hAnsi="Times New Roman"/>
          <w:sz w:val="24"/>
        </w:rPr>
        <w:t>3. Gazteriaren arloko eskumena duen departamentuak Nafarroako toki entitateei lagundu eta aholku emanen die gazteriaren arloko tokiko politikak bultzatu eta sustatzeko.</w:t>
      </w:r>
    </w:p>
    <w:p w14:paraId="4DDBEF00" w14:textId="77777777" w:rsidR="00E23297" w:rsidRPr="004578FF" w:rsidRDefault="00E23297" w:rsidP="00293C1D">
      <w:pPr>
        <w:spacing w:before="0"/>
        <w:rPr>
          <w:rFonts w:ascii="Times New Roman" w:hAnsi="Times New Roman" w:cs="Times New Roman"/>
          <w:b/>
          <w:bCs/>
          <w:sz w:val="24"/>
          <w:szCs w:val="24"/>
        </w:rPr>
      </w:pPr>
    </w:p>
    <w:p w14:paraId="50EBBCAD" w14:textId="77777777" w:rsidR="00DA77B0" w:rsidRPr="004578FF" w:rsidRDefault="0B2AB42B" w:rsidP="00A4151C">
      <w:pPr>
        <w:pStyle w:val="Ttulo1"/>
      </w:pPr>
      <w:bookmarkStart w:id="18" w:name="_Toc231820481"/>
      <w:r>
        <w:t>II. TITULUA: GAZTEEN PARTE-HARTZEA</w:t>
      </w:r>
      <w:bookmarkEnd w:id="18"/>
    </w:p>
    <w:p w14:paraId="61D26F4B" w14:textId="77777777" w:rsidR="00DA77B0" w:rsidRPr="004578FF" w:rsidRDefault="0B2AB42B" w:rsidP="00A4151C">
      <w:pPr>
        <w:pStyle w:val="Ttulo2"/>
      </w:pPr>
      <w:bookmarkStart w:id="19" w:name="_Toc231820482"/>
      <w:r>
        <w:t>I. KAPITULUA: Xedapen orokorrak.</w:t>
      </w:r>
      <w:bookmarkEnd w:id="19"/>
    </w:p>
    <w:p w14:paraId="1F73965D" w14:textId="69DC503C" w:rsidR="007A2704" w:rsidRPr="004578FF" w:rsidRDefault="0B2AB42B" w:rsidP="00A4151C">
      <w:pPr>
        <w:pStyle w:val="Ttulo4"/>
      </w:pPr>
      <w:bookmarkStart w:id="20" w:name="_Toc231820483"/>
      <w:r>
        <w:t>14. artikulua. Definizioa.</w:t>
      </w:r>
      <w:bookmarkEnd w:id="20"/>
      <w:r>
        <w:t xml:space="preserve"> </w:t>
      </w:r>
    </w:p>
    <w:p w14:paraId="7D072E73" w14:textId="6C37C4EF" w:rsidR="007A2704" w:rsidRPr="004578FF" w:rsidRDefault="298D62BB" w:rsidP="007A2704">
      <w:pPr>
        <w:spacing w:before="0"/>
        <w:rPr>
          <w:rFonts w:ascii="Times New Roman" w:hAnsi="Times New Roman" w:cs="Times New Roman"/>
          <w:sz w:val="24"/>
          <w:szCs w:val="24"/>
        </w:rPr>
      </w:pPr>
      <w:r>
        <w:rPr>
          <w:rFonts w:ascii="Times New Roman" w:hAnsi="Times New Roman"/>
          <w:sz w:val="24"/>
        </w:rPr>
        <w:t xml:space="preserve">1. Parte hartzea gazteen eskubide bat da, modu espezializatuan parte hartzeko, adina dela-eta, gizartean eta botere publikoetan erabakiak hartzeko prozesuetan. </w:t>
      </w:r>
    </w:p>
    <w:p w14:paraId="4DF3AE72" w14:textId="30A5D3AD" w:rsidR="007A2704" w:rsidRPr="004578FF" w:rsidRDefault="298D62BB" w:rsidP="007A2704">
      <w:pPr>
        <w:spacing w:before="0"/>
        <w:rPr>
          <w:rFonts w:ascii="Times New Roman" w:hAnsi="Times New Roman" w:cs="Times New Roman"/>
          <w:sz w:val="24"/>
          <w:szCs w:val="24"/>
        </w:rPr>
      </w:pPr>
      <w:r>
        <w:rPr>
          <w:rFonts w:ascii="Times New Roman" w:hAnsi="Times New Roman"/>
          <w:sz w:val="24"/>
        </w:rPr>
        <w:t xml:space="preserve">2. Gazteriaren arloko politika publikoaren muina osatzen duen eskubide zibiko bat da; izan ere, eskatzen du gazteak garapen kolektiborako eragile estrategiko gisa aitortzea, bai eta egun zein etorkizunean demokrazia indartzeko eta hari jarraipena emateko berme gisa ere. Gainerako eskubide guztiei eta sektore guztietan eragina izateko gaitasunari eragiten die. </w:t>
      </w:r>
    </w:p>
    <w:p w14:paraId="2E5AB7DB" w14:textId="5D207E54" w:rsidR="007A2704" w:rsidRPr="004578FF" w:rsidRDefault="5554B5FA" w:rsidP="00A4151C">
      <w:pPr>
        <w:pStyle w:val="Ttulo4"/>
      </w:pPr>
      <w:bookmarkStart w:id="21" w:name="_Toc231820484"/>
      <w:r>
        <w:t>15. artikulua. Gazteek parte hartzeko bideak.</w:t>
      </w:r>
      <w:bookmarkEnd w:id="21"/>
    </w:p>
    <w:p w14:paraId="7B894E97" w14:textId="6BC81233" w:rsidR="007A2704" w:rsidRPr="004578FF" w:rsidRDefault="5C2F015E" w:rsidP="007A2704">
      <w:pPr>
        <w:spacing w:before="0"/>
        <w:rPr>
          <w:rFonts w:ascii="Times New Roman" w:hAnsi="Times New Roman" w:cs="Times New Roman"/>
          <w:sz w:val="24"/>
          <w:szCs w:val="24"/>
        </w:rPr>
      </w:pPr>
      <w:r>
        <w:rPr>
          <w:rFonts w:ascii="Times New Roman" w:hAnsi="Times New Roman"/>
          <w:sz w:val="24"/>
        </w:rPr>
        <w:t>1. Foru lege honetan jasotako gazteriaren kontseilu eta foroak dira parte hartzeko bide nagusia; izan ere, beste bide publiko eta pribatu batzuk eta horien aniztasuna hartzen dituzte barne, eta gizartearen eta botere publikoen aurrean ere bestelako bideak legitimatzen dituzte. Edonola ere, ez dira bide bakarra eta ez dituzte gazteek parte hartzeko beste modu batzuk baztertzen.</w:t>
      </w:r>
    </w:p>
    <w:p w14:paraId="1DE9DFC7" w14:textId="0BEB786A" w:rsidR="002E5225" w:rsidRPr="004578FF" w:rsidRDefault="0ACE05CD" w:rsidP="007A2704">
      <w:pPr>
        <w:spacing w:before="0"/>
        <w:rPr>
          <w:rFonts w:ascii="Times New Roman" w:hAnsi="Times New Roman" w:cs="Times New Roman"/>
          <w:sz w:val="24"/>
          <w:szCs w:val="24"/>
        </w:rPr>
      </w:pPr>
      <w:r>
        <w:rPr>
          <w:rFonts w:ascii="Times New Roman" w:hAnsi="Times New Roman"/>
          <w:sz w:val="24"/>
        </w:rPr>
        <w:t>2. Gazteek parte hartzeko bide espezifikoak izanen dira honako hauek:</w:t>
      </w:r>
    </w:p>
    <w:p w14:paraId="19301186" w14:textId="41B4A42A" w:rsidR="002E5225" w:rsidRPr="004578FF" w:rsidRDefault="7AF43E64" w:rsidP="007A2704">
      <w:pPr>
        <w:spacing w:before="0"/>
        <w:rPr>
          <w:rFonts w:ascii="Times New Roman" w:hAnsi="Times New Roman" w:cs="Times New Roman"/>
          <w:sz w:val="24"/>
          <w:szCs w:val="24"/>
        </w:rPr>
      </w:pPr>
      <w:r>
        <w:rPr>
          <w:rFonts w:ascii="Times New Roman" w:hAnsi="Times New Roman"/>
          <w:sz w:val="24"/>
        </w:rPr>
        <w:t>a) Nafarroako Gazteriaren Foroa; foru eremuan bide nagusia izanen da. Foru lege honek arautuko du, bai eta haren garapenerako arauek ere.</w:t>
      </w:r>
    </w:p>
    <w:p w14:paraId="5C130055" w14:textId="46375B34" w:rsidR="002E5225" w:rsidRPr="004578FF" w:rsidRDefault="48896F80" w:rsidP="25C768F9">
      <w:pPr>
        <w:spacing w:before="0"/>
        <w:rPr>
          <w:rFonts w:ascii="Times New Roman" w:hAnsi="Times New Roman" w:cs="Times New Roman"/>
          <w:sz w:val="24"/>
          <w:szCs w:val="24"/>
        </w:rPr>
      </w:pPr>
      <w:r>
        <w:rPr>
          <w:rFonts w:ascii="Times New Roman" w:hAnsi="Times New Roman"/>
          <w:sz w:val="24"/>
        </w:rPr>
        <w:t xml:space="preserve">b) Gazteriaren eskualdeko eta tokiko kontseiluak; dagozkien eremuetan bide nagusia izanen dira, eta Nafarroako Gazteriaren Foroan barne hartzen ahalko dira. </w:t>
      </w:r>
    </w:p>
    <w:p w14:paraId="2CAF71A4" w14:textId="7F99F357" w:rsidR="002E5225" w:rsidRPr="004578FF" w:rsidRDefault="474A84DB" w:rsidP="007A2704">
      <w:pPr>
        <w:spacing w:before="0"/>
        <w:rPr>
          <w:rFonts w:ascii="Times New Roman" w:hAnsi="Times New Roman" w:cs="Times New Roman"/>
          <w:sz w:val="24"/>
          <w:szCs w:val="24"/>
        </w:rPr>
      </w:pPr>
      <w:r>
        <w:rPr>
          <w:rFonts w:ascii="Times New Roman" w:hAnsi="Times New Roman"/>
          <w:sz w:val="24"/>
        </w:rPr>
        <w:t>c) Gazteen aktibismoa eta boluntariotza, sozietate zibila antolatzeko beste modu batzuen bidez, barne hartuta gazte erakundeak.</w:t>
      </w:r>
    </w:p>
    <w:p w14:paraId="3F4401AE" w14:textId="327AFFD6" w:rsidR="002E5225" w:rsidRPr="004578FF" w:rsidRDefault="01F18189" w:rsidP="007A2704">
      <w:pPr>
        <w:spacing w:before="0"/>
        <w:rPr>
          <w:rFonts w:ascii="Times New Roman" w:hAnsi="Times New Roman" w:cs="Times New Roman"/>
          <w:sz w:val="24"/>
          <w:szCs w:val="24"/>
        </w:rPr>
      </w:pPr>
      <w:r>
        <w:rPr>
          <w:rFonts w:ascii="Times New Roman" w:hAnsi="Times New Roman"/>
          <w:sz w:val="24"/>
        </w:rPr>
        <w:t xml:space="preserve">d) Gazteek parte har dezaten maila anitzeko prozesu eta bideak, hala nola elkarrizketa, Gazteen eta Europar Batasunaren arteko Elkarrizketa eta antzeko beste programa batzuk Nazio Batuen Sisteman, Espazio </w:t>
      </w:r>
      <w:proofErr w:type="spellStart"/>
      <w:r>
        <w:rPr>
          <w:rFonts w:ascii="Times New Roman" w:hAnsi="Times New Roman"/>
          <w:sz w:val="24"/>
        </w:rPr>
        <w:t>Iberoamerikarrean</w:t>
      </w:r>
      <w:proofErr w:type="spellEnd"/>
      <w:r>
        <w:rPr>
          <w:rFonts w:ascii="Times New Roman" w:hAnsi="Times New Roman"/>
          <w:sz w:val="24"/>
        </w:rPr>
        <w:t xml:space="preserve"> edo Europako Kontseiluan.</w:t>
      </w:r>
    </w:p>
    <w:p w14:paraId="14EDD1CE" w14:textId="368E3730" w:rsidR="00AF5F47" w:rsidRPr="004578FF" w:rsidRDefault="023870FC" w:rsidP="007A2704">
      <w:pPr>
        <w:spacing w:before="0"/>
        <w:rPr>
          <w:rFonts w:ascii="Times New Roman" w:hAnsi="Times New Roman" w:cs="Times New Roman"/>
          <w:sz w:val="24"/>
          <w:szCs w:val="24"/>
        </w:rPr>
      </w:pPr>
      <w:r>
        <w:rPr>
          <w:rFonts w:ascii="Times New Roman" w:hAnsi="Times New Roman"/>
          <w:sz w:val="24"/>
        </w:rPr>
        <w:t>e) Nafarroan gazteek parte har dezaten organo osagarriak: Nafarroako Gazte Parlamentua, gazteen mahaiak eta antzekoak.</w:t>
      </w:r>
    </w:p>
    <w:p w14:paraId="5DC5EB21" w14:textId="62077329" w:rsidR="00F827ED" w:rsidRPr="004578FF" w:rsidRDefault="6E4F94E3" w:rsidP="25C768F9">
      <w:pPr>
        <w:spacing w:before="0" w:line="259" w:lineRule="auto"/>
        <w:rPr>
          <w:rFonts w:ascii="Times New Roman" w:hAnsi="Times New Roman" w:cs="Times New Roman"/>
          <w:sz w:val="24"/>
          <w:szCs w:val="24"/>
        </w:rPr>
      </w:pPr>
      <w:r>
        <w:rPr>
          <w:rFonts w:ascii="Times New Roman" w:hAnsi="Times New Roman"/>
          <w:sz w:val="24"/>
        </w:rPr>
        <w:t>f) Nafarroako Gazteriaren Institutuko barneko aldizkako parte-hartze prozesuak; horien artean, gazteei kontsulta egitea, informazioaren eta komunikazioaren teknologien bidezko bideak edo aurrekontu parte-hartzaileak egitea.</w:t>
      </w:r>
    </w:p>
    <w:p w14:paraId="57F23CCC" w14:textId="49D4DC6E" w:rsidR="510C47A1" w:rsidRPr="004578FF" w:rsidRDefault="510C47A1" w:rsidP="25C768F9">
      <w:pPr>
        <w:spacing w:before="0" w:line="259" w:lineRule="auto"/>
        <w:rPr>
          <w:rFonts w:ascii="Times New Roman" w:hAnsi="Times New Roman" w:cs="Times New Roman"/>
          <w:sz w:val="24"/>
          <w:szCs w:val="24"/>
        </w:rPr>
      </w:pPr>
      <w:r>
        <w:rPr>
          <w:rFonts w:ascii="Times New Roman" w:hAnsi="Times New Roman"/>
          <w:sz w:val="24"/>
        </w:rPr>
        <w:lastRenderedPageBreak/>
        <w:t xml:space="preserve">3. Foru lege honetan ezarritako zehaztasunak eragotzi gabe, Nafarroako administrazio publikoek eta gainerako botere publikoek </w:t>
      </w:r>
      <w:proofErr w:type="spellStart"/>
      <w:r>
        <w:rPr>
          <w:rFonts w:ascii="Times New Roman" w:hAnsi="Times New Roman"/>
          <w:sz w:val="24"/>
        </w:rPr>
        <w:t>gazteendako</w:t>
      </w:r>
      <w:proofErr w:type="spellEnd"/>
      <w:r>
        <w:rPr>
          <w:rFonts w:ascii="Times New Roman" w:hAnsi="Times New Roman"/>
          <w:sz w:val="24"/>
        </w:rPr>
        <w:t xml:space="preserve"> espezializatzen ahalko dituzte Nafarroan parte-hartze demokratikoaren eremuan indarreko legeriak jasotako parte hartzeko modalitate eta bideak. Horren barnean egonen dira, gutxienez, deliberazio prozesuak eta kontsultak, horien modalitate guztietan.</w:t>
      </w:r>
    </w:p>
    <w:p w14:paraId="61B71690" w14:textId="10CFDDEB" w:rsidR="122BB978" w:rsidRPr="004578FF" w:rsidRDefault="122BB978" w:rsidP="25C768F9">
      <w:pPr>
        <w:spacing w:before="0" w:line="259" w:lineRule="auto"/>
        <w:rPr>
          <w:rFonts w:ascii="Times New Roman" w:hAnsi="Times New Roman" w:cs="Times New Roman"/>
          <w:sz w:val="24"/>
          <w:szCs w:val="24"/>
        </w:rPr>
      </w:pPr>
      <w:r>
        <w:rPr>
          <w:rFonts w:ascii="Times New Roman" w:hAnsi="Times New Roman"/>
          <w:sz w:val="24"/>
        </w:rPr>
        <w:t>Parte hartzeko bide horien ordezkaritza organoen osaeran gizonen eta emakumeen kopurua orekatua izanen da.</w:t>
      </w:r>
    </w:p>
    <w:p w14:paraId="7D2C601C" w14:textId="6921E1AF" w:rsidR="00DA77B0" w:rsidRPr="004578FF" w:rsidRDefault="12F62E85" w:rsidP="7D27E7AC">
      <w:pPr>
        <w:pStyle w:val="Ttulo4"/>
        <w:spacing w:before="0"/>
      </w:pPr>
      <w:bookmarkStart w:id="22" w:name="_Toc231820485"/>
      <w:r>
        <w:t>16. artikulua. Gazteen parte-hartzea sustatzea.</w:t>
      </w:r>
      <w:bookmarkEnd w:id="22"/>
      <w:r>
        <w:t xml:space="preserve"> </w:t>
      </w:r>
    </w:p>
    <w:p w14:paraId="4F67ABC2" w14:textId="4377F2B0" w:rsidR="00F827ED" w:rsidRPr="004578FF" w:rsidRDefault="05EA81EC" w:rsidP="5EFF33D9">
      <w:pPr>
        <w:spacing w:before="0"/>
        <w:rPr>
          <w:rFonts w:ascii="Times New Roman" w:hAnsi="Times New Roman" w:cs="Times New Roman"/>
          <w:sz w:val="24"/>
          <w:szCs w:val="24"/>
        </w:rPr>
      </w:pPr>
      <w:r>
        <w:rPr>
          <w:rFonts w:ascii="Times New Roman" w:hAnsi="Times New Roman"/>
          <w:sz w:val="24"/>
        </w:rPr>
        <w:t>1. Botere publikoen eginkizuna izanen da parte hartzeko askotariko bide libre eta eraginkorrak aitortzea eta erraztea, parte hartu nahi duten gazte guztien parte-hartze indibiduala eta kolektiboa ahalbidetzeko, zilegi den edozein jarduketaren bidez.</w:t>
      </w:r>
    </w:p>
    <w:p w14:paraId="2859253F" w14:textId="65A058DB" w:rsidR="00F827ED" w:rsidRPr="004578FF" w:rsidRDefault="6E4F94E3" w:rsidP="00AF5F47">
      <w:pPr>
        <w:spacing w:before="0"/>
        <w:rPr>
          <w:rFonts w:ascii="Times New Roman" w:hAnsi="Times New Roman" w:cs="Times New Roman"/>
          <w:sz w:val="24"/>
          <w:szCs w:val="24"/>
        </w:rPr>
      </w:pPr>
      <w:r>
        <w:rPr>
          <w:rFonts w:ascii="Times New Roman" w:hAnsi="Times New Roman"/>
          <w:sz w:val="24"/>
        </w:rPr>
        <w:t>2. Gazteek parte har dezaten hainbat baldintza sustatu behar dira, gazteek parte hartzeko aukera dutela jakin dezaten, parte hartu nahi izan dezaten eta ahal izan dezaten. Horretarako, botere publikoek honako hauek sustatu beharko dituzte:</w:t>
      </w:r>
    </w:p>
    <w:p w14:paraId="110DEC1F" w14:textId="6F0B9A10" w:rsidR="00F827ED" w:rsidRPr="004578FF" w:rsidRDefault="0ACE05CD" w:rsidP="00AF5F47">
      <w:pPr>
        <w:spacing w:before="0"/>
        <w:rPr>
          <w:rFonts w:ascii="Times New Roman" w:hAnsi="Times New Roman" w:cs="Times New Roman"/>
          <w:sz w:val="24"/>
          <w:szCs w:val="24"/>
        </w:rPr>
      </w:pPr>
      <w:r>
        <w:rPr>
          <w:rFonts w:ascii="Times New Roman" w:hAnsi="Times New Roman"/>
          <w:sz w:val="24"/>
        </w:rPr>
        <w:t>a) Parte hartzearen aldeko heziketa eta eskuragarri dauden parte hartzeko bideak ahalik eta gehien zabaltzea; bermatu beharko da hezkuntza sistemak eta hezkuntza ez-formalak orokortu ditzaten hiritartasun aktiboa gauzatzeko oinarrizko konpetentzia zibiko eta sozialak.</w:t>
      </w:r>
    </w:p>
    <w:p w14:paraId="2430C01D" w14:textId="01B588DA" w:rsidR="00F827ED" w:rsidRPr="004578FF" w:rsidRDefault="0ACE05CD" w:rsidP="00AF5F47">
      <w:pPr>
        <w:spacing w:before="0"/>
        <w:rPr>
          <w:rFonts w:ascii="Times New Roman" w:hAnsi="Times New Roman" w:cs="Times New Roman"/>
          <w:sz w:val="24"/>
          <w:szCs w:val="24"/>
        </w:rPr>
      </w:pPr>
      <w:r>
        <w:rPr>
          <w:rFonts w:ascii="Times New Roman" w:hAnsi="Times New Roman"/>
          <w:sz w:val="24"/>
        </w:rPr>
        <w:t>b) Sentsibilizazio demokratikoa, ordenamendu juridikoaren balio nagusiak eta komunitate konpromiso etikoa, oinarri izanik hezkuntza sisteman eta tokiko inguruneetan eguneroko esperientziek duten garrantzia, baita ere gazteek duten papera garrantzitsua garapen jasangarri orokorrean.</w:t>
      </w:r>
    </w:p>
    <w:p w14:paraId="6EADE77E" w14:textId="5B24B700" w:rsidR="00F827ED" w:rsidRPr="004578FF" w:rsidRDefault="6E4F94E3" w:rsidP="00AF5F47">
      <w:pPr>
        <w:spacing w:before="0"/>
        <w:rPr>
          <w:rFonts w:ascii="Times New Roman" w:hAnsi="Times New Roman" w:cs="Times New Roman"/>
          <w:sz w:val="24"/>
          <w:szCs w:val="24"/>
        </w:rPr>
      </w:pPr>
      <w:r>
        <w:rPr>
          <w:rFonts w:ascii="Times New Roman" w:hAnsi="Times New Roman"/>
          <w:sz w:val="24"/>
        </w:rPr>
        <w:t xml:space="preserve">c) Gazte erakundeen gaitasun tekniko eta finantzarioa, bai eta foru lege honetan jasotako gainerako alderdiei dagokiena, agindutako funtzio publikoak bitarteko egoki eta nahikoen bidez gauzatzeko. </w:t>
      </w:r>
    </w:p>
    <w:p w14:paraId="63753F1C" w14:textId="7D14EAE8" w:rsidR="00F827ED" w:rsidRPr="004578FF" w:rsidRDefault="12FC77D1" w:rsidP="00AF5F47">
      <w:pPr>
        <w:spacing w:before="0"/>
        <w:rPr>
          <w:rFonts w:ascii="Times New Roman" w:hAnsi="Times New Roman" w:cs="Times New Roman"/>
          <w:sz w:val="24"/>
          <w:szCs w:val="24"/>
        </w:rPr>
      </w:pPr>
      <w:r>
        <w:rPr>
          <w:rFonts w:ascii="Times New Roman" w:hAnsi="Times New Roman"/>
          <w:sz w:val="24"/>
        </w:rPr>
        <w:t>d) Agintari politikoen eta gazteak ordezkatzeko bideen artean kontuak ematea, eginiko proposamenei buruzko elkarrizketa arrazoituaren bidez.</w:t>
      </w:r>
    </w:p>
    <w:p w14:paraId="005C62E7" w14:textId="745A1652" w:rsidR="00DA77B0" w:rsidRPr="004578FF" w:rsidRDefault="286E7E91" w:rsidP="00A4151C">
      <w:pPr>
        <w:pStyle w:val="Ttulo4"/>
      </w:pPr>
      <w:bookmarkStart w:id="23" w:name="_Toc231820486"/>
      <w:r>
        <w:t>17. artikulua. Gazte boluntariotza.</w:t>
      </w:r>
      <w:bookmarkEnd w:id="23"/>
      <w:r>
        <w:t xml:space="preserve"> </w:t>
      </w:r>
    </w:p>
    <w:p w14:paraId="3DF103EF" w14:textId="632D4CE8" w:rsidR="00DA77B0" w:rsidRPr="004578FF" w:rsidRDefault="0CEB1EAE" w:rsidP="55E96AD7">
      <w:pPr>
        <w:spacing w:before="0" w:after="0" w:line="300" w:lineRule="auto"/>
        <w:rPr>
          <w:rFonts w:ascii="Times New Roman" w:hAnsi="Times New Roman" w:cs="Times New Roman"/>
          <w:sz w:val="24"/>
          <w:szCs w:val="24"/>
        </w:rPr>
      </w:pPr>
      <w:r>
        <w:rPr>
          <w:rFonts w:ascii="Times New Roman" w:hAnsi="Times New Roman"/>
          <w:sz w:val="24"/>
        </w:rPr>
        <w:t>1. Gazteek boluntariotza egitea gizartean parte hartzeko modu aktibo, libre, solidario, altruista eta arduratsua da. Haren bidez, gazteak interes orokorreko jarduera edo zerbitzu solidario bat gauzatzeko elkarlanean aritzen dira, Nafarroan boluntariotza arautzen duen foru araudian ezarritako baldintzekin bat.</w:t>
      </w:r>
    </w:p>
    <w:p w14:paraId="699E8D2A" w14:textId="316E72B3" w:rsidR="00DA77B0" w:rsidRPr="004578FF" w:rsidRDefault="00DA77B0" w:rsidP="009E1835">
      <w:pPr>
        <w:spacing w:before="0" w:after="0" w:line="300" w:lineRule="auto"/>
        <w:rPr>
          <w:rFonts w:ascii="Times New Roman" w:hAnsi="Times New Roman" w:cs="Times New Roman"/>
          <w:sz w:val="24"/>
          <w:szCs w:val="24"/>
        </w:rPr>
      </w:pPr>
    </w:p>
    <w:p w14:paraId="7A27C805"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Nafarroako Foru Komunitateko Administrazioak sustatuko du Nafarroako gazteek parte har dezaten boluntariotza ekintzetan, bat etorriz arlo hori erregulatzen duen araudian ezarritakoarekin. Arlo horretan eskumenak dituzten departamentuek honako neurri hauek hartuko dituzte, indarrean dagoen araudiarekin bat: </w:t>
      </w:r>
    </w:p>
    <w:p w14:paraId="52AB6B08" w14:textId="7078BDCF" w:rsidR="00DA77B0" w:rsidRPr="004578FF" w:rsidRDefault="77D00649" w:rsidP="516E67A2">
      <w:pPr>
        <w:spacing w:before="0"/>
        <w:rPr>
          <w:rFonts w:ascii="Times New Roman" w:hAnsi="Times New Roman" w:cs="Times New Roman"/>
          <w:sz w:val="24"/>
          <w:szCs w:val="24"/>
        </w:rPr>
      </w:pPr>
      <w:r>
        <w:rPr>
          <w:rFonts w:ascii="Times New Roman" w:hAnsi="Times New Roman"/>
          <w:sz w:val="24"/>
        </w:rPr>
        <w:t>a) Gazteek boluntariotza eta komunitate lana egin dezaten babestea eta sustatzea.</w:t>
      </w:r>
    </w:p>
    <w:p w14:paraId="0D839290" w14:textId="77777777" w:rsidR="007939B3" w:rsidRPr="004578FF" w:rsidRDefault="5B8EBE42" w:rsidP="00293C1D">
      <w:pPr>
        <w:spacing w:before="0"/>
        <w:rPr>
          <w:rFonts w:ascii="Times New Roman" w:hAnsi="Times New Roman" w:cs="Times New Roman"/>
          <w:sz w:val="24"/>
          <w:szCs w:val="24"/>
        </w:rPr>
      </w:pPr>
      <w:r>
        <w:rPr>
          <w:rFonts w:ascii="Times New Roman" w:hAnsi="Times New Roman"/>
          <w:sz w:val="24"/>
        </w:rPr>
        <w:t>b) Gazte erakundeek eta gazteek beraiek boluntariotza ekintzetan egiten duten ekarpena aitortzea.</w:t>
      </w:r>
    </w:p>
    <w:p w14:paraId="40C4B7D5" w14:textId="651607E9" w:rsidR="00DA77B0" w:rsidRPr="004578FF" w:rsidRDefault="5A04D876" w:rsidP="00293C1D">
      <w:pPr>
        <w:spacing w:before="0"/>
        <w:rPr>
          <w:rFonts w:ascii="Times New Roman" w:hAnsi="Times New Roman" w:cs="Times New Roman"/>
          <w:sz w:val="24"/>
          <w:szCs w:val="24"/>
        </w:rPr>
      </w:pPr>
      <w:r>
        <w:rPr>
          <w:rFonts w:ascii="Times New Roman" w:hAnsi="Times New Roman"/>
          <w:sz w:val="24"/>
        </w:rPr>
        <w:lastRenderedPageBreak/>
        <w:t xml:space="preserve">c) Boluntariotzaren kalitate ona bermatuko duten formulak sortzea; besteak beste, boluntarioen eskubideak aitortzeari dagokionez eta haien prestakuntza eta mugikortasuna sustatzeari dagokionez. </w:t>
      </w:r>
    </w:p>
    <w:p w14:paraId="70A1F654" w14:textId="522B253C" w:rsidR="00A00D1C" w:rsidRPr="004578FF" w:rsidRDefault="6EA4C8A8" w:rsidP="00A00D1C">
      <w:pPr>
        <w:spacing w:before="0"/>
        <w:rPr>
          <w:rFonts w:ascii="Times New Roman" w:hAnsi="Times New Roman" w:cs="Times New Roman"/>
          <w:sz w:val="24"/>
          <w:szCs w:val="24"/>
        </w:rPr>
      </w:pPr>
      <w:r>
        <w:rPr>
          <w:rFonts w:ascii="Times New Roman" w:hAnsi="Times New Roman"/>
          <w:sz w:val="24"/>
        </w:rPr>
        <w:t>d) Gazteei bideratutako kontzientziatzeko eta boluntarioak erakartzeko kanpainak egitea, eta boluntarioen eskaintza eta eskari poltsak sortzea. Horretarako, boluntariotzaren arloan Foru Komunitatean dauden zerbitzu eta baliabideekin lan eginen da.</w:t>
      </w:r>
    </w:p>
    <w:p w14:paraId="7798A6A7" w14:textId="2CE30CA3" w:rsidR="00DA77B0" w:rsidRPr="004578FF" w:rsidRDefault="79DA56F5" w:rsidP="00A4151C">
      <w:pPr>
        <w:pStyle w:val="Ttulo4"/>
      </w:pPr>
      <w:bookmarkStart w:id="24" w:name="_Toc231820487"/>
      <w:r>
        <w:t>18. artikulua. Gazteen parte-hartze transakzionala.</w:t>
      </w:r>
      <w:bookmarkEnd w:id="24"/>
      <w:r>
        <w:t xml:space="preserve"> </w:t>
      </w:r>
    </w:p>
    <w:p w14:paraId="0BE373B3" w14:textId="4B9C354E"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sustatuko du, garapenerako nazioarteko lankidetza politikaren esparruan, gazteek nazioarte mailan parte hartu dezaten eremu transakzionaleko programetan. </w:t>
      </w:r>
    </w:p>
    <w:p w14:paraId="129D1D33" w14:textId="5A57AC54" w:rsidR="00DA77B0" w:rsidRPr="004578FF" w:rsidRDefault="07BA32C0" w:rsidP="00293C1D">
      <w:pPr>
        <w:spacing w:before="0"/>
        <w:rPr>
          <w:rFonts w:ascii="Times New Roman" w:hAnsi="Times New Roman" w:cs="Times New Roman"/>
          <w:sz w:val="24"/>
          <w:szCs w:val="24"/>
        </w:rPr>
      </w:pPr>
      <w:r>
        <w:rPr>
          <w:rFonts w:ascii="Times New Roman" w:hAnsi="Times New Roman"/>
          <w:sz w:val="24"/>
        </w:rPr>
        <w:t xml:space="preserve">2. Gazteria arloko departamentu eskudunak, berariaz diseinatzen dituen programa propioen bidez, parte-hartzea, solidaritatea eta nazioarteko mugikortasuna sustatuko ditu Nafarroako gazteen artean. </w:t>
      </w:r>
    </w:p>
    <w:p w14:paraId="14EBF905" w14:textId="0CB41F2E" w:rsidR="00DA77B0" w:rsidRPr="004578FF" w:rsidRDefault="71F5C4E7" w:rsidP="00A4151C">
      <w:pPr>
        <w:pStyle w:val="Ttulo3"/>
      </w:pPr>
      <w:bookmarkStart w:id="25" w:name="_Toc231820488"/>
      <w:r>
        <w:t>1. atala: Gazteen parte-hartzerako erakundeak</w:t>
      </w:r>
      <w:bookmarkEnd w:id="25"/>
    </w:p>
    <w:p w14:paraId="0D6A7ECA" w14:textId="646F6BEC" w:rsidR="13E9400D" w:rsidRPr="004578FF" w:rsidRDefault="36A43243" w:rsidP="25C768F9">
      <w:pPr>
        <w:pStyle w:val="Ttulo4"/>
        <w:spacing w:line="259" w:lineRule="auto"/>
      </w:pPr>
      <w:bookmarkStart w:id="26" w:name="_Toc231820489"/>
      <w:r>
        <w:t>19. artikulua. Gazte erakundeen bitartez parte hartzea.</w:t>
      </w:r>
      <w:bookmarkEnd w:id="26"/>
      <w:r w:rsidR="00B50FF8">
        <w:t xml:space="preserve"> </w:t>
      </w:r>
    </w:p>
    <w:p w14:paraId="618B1D4E" w14:textId="1A9D8549" w:rsidR="13E9400D" w:rsidRPr="004578FF" w:rsidRDefault="13E9400D" w:rsidP="25C768F9">
      <w:pPr>
        <w:spacing w:before="0"/>
        <w:rPr>
          <w:rFonts w:ascii="Times New Roman" w:hAnsi="Times New Roman" w:cs="Times New Roman"/>
        </w:rPr>
      </w:pPr>
      <w:r>
        <w:rPr>
          <w:rFonts w:ascii="Times New Roman" w:hAnsi="Times New Roman"/>
          <w:sz w:val="24"/>
        </w:rPr>
        <w:t>1. Gazteek parte-hartze kolektiboa hauen bidez bideratzen ahalko dute:</w:t>
      </w:r>
      <w:r w:rsidR="00B50FF8">
        <w:rPr>
          <w:rFonts w:ascii="Times New Roman" w:hAnsi="Times New Roman"/>
          <w:sz w:val="24"/>
        </w:rPr>
        <w:t xml:space="preserve"> </w:t>
      </w:r>
    </w:p>
    <w:p w14:paraId="244AC538" w14:textId="04B0FDA4" w:rsidR="13E9400D" w:rsidRPr="004578FF" w:rsidRDefault="36A43243" w:rsidP="25C768F9">
      <w:pPr>
        <w:spacing w:before="0"/>
        <w:rPr>
          <w:rFonts w:ascii="Times New Roman" w:hAnsi="Times New Roman" w:cs="Times New Roman"/>
        </w:rPr>
      </w:pPr>
      <w:r>
        <w:rPr>
          <w:rFonts w:ascii="Times New Roman" w:hAnsi="Times New Roman"/>
          <w:sz w:val="24"/>
        </w:rPr>
        <w:t>a) Gehienbat gazteek osatutako eta haiek zuzendutako elkarteak, barne hartuta gazte elkarteak, ikasle elkarteak edo antzekoak.</w:t>
      </w:r>
    </w:p>
    <w:p w14:paraId="535D385F" w14:textId="647A2289" w:rsidR="0080B797" w:rsidRPr="004578FF" w:rsidRDefault="0080B797" w:rsidP="25C768F9">
      <w:pPr>
        <w:spacing w:before="0"/>
        <w:rPr>
          <w:rFonts w:ascii="Times New Roman" w:hAnsi="Times New Roman" w:cs="Times New Roman"/>
        </w:rPr>
      </w:pPr>
      <w:r>
        <w:rPr>
          <w:rFonts w:ascii="Times New Roman" w:hAnsi="Times New Roman"/>
          <w:sz w:val="24"/>
        </w:rPr>
        <w:t>b) Gazteen atal, area eta departamentuak, hirugarren sektoreko bestelako gizarte erakunde batzuetan, alderdi politikoetan, sindikatuetan, enpresen eta profesionalen erakundeetan, konfesioetan edo kasuan-kasuan aplikatzekoa den legeriaren arabera osatutako antzeko erakundeetan, baldin eta estatutuetan gazteen parte-hartzea autonomoa dela jasota badago.</w:t>
      </w:r>
      <w:r w:rsidR="00B50FF8">
        <w:rPr>
          <w:rFonts w:ascii="Times New Roman" w:hAnsi="Times New Roman"/>
          <w:sz w:val="24"/>
        </w:rPr>
        <w:t xml:space="preserve"> </w:t>
      </w:r>
    </w:p>
    <w:p w14:paraId="45DAB380" w14:textId="31274246" w:rsidR="57CC1765" w:rsidRPr="004578FF" w:rsidRDefault="025AEE06" w:rsidP="7AA3AD35">
      <w:pPr>
        <w:spacing w:before="0"/>
        <w:rPr>
          <w:rFonts w:ascii="Times New Roman" w:hAnsi="Times New Roman" w:cs="Times New Roman"/>
          <w:sz w:val="24"/>
          <w:szCs w:val="24"/>
        </w:rPr>
      </w:pPr>
      <w:r>
        <w:rPr>
          <w:rFonts w:ascii="Times New Roman" w:hAnsi="Times New Roman"/>
          <w:sz w:val="24"/>
        </w:rPr>
        <w:t xml:space="preserve">c) Plataformak, federazioak eta aurreko </w:t>
      </w:r>
      <w:proofErr w:type="spellStart"/>
      <w:r>
        <w:rPr>
          <w:rFonts w:ascii="Times New Roman" w:hAnsi="Times New Roman"/>
          <w:sz w:val="24"/>
        </w:rPr>
        <w:t>edozeinetako</w:t>
      </w:r>
      <w:proofErr w:type="spellEnd"/>
      <w:r>
        <w:rPr>
          <w:rFonts w:ascii="Times New Roman" w:hAnsi="Times New Roman"/>
          <w:sz w:val="24"/>
        </w:rPr>
        <w:t xml:space="preserve"> bigarren zein hirugarren mailako sareak, baldin eta gazteek osatzen badituzte eta gehienbat gazteek zuzentzen badituzte. </w:t>
      </w:r>
    </w:p>
    <w:p w14:paraId="5E87E0E9" w14:textId="58498964" w:rsidR="3757C1CB" w:rsidRPr="004578FF" w:rsidRDefault="23AB474F" w:rsidP="7AA3AD35">
      <w:pPr>
        <w:spacing w:before="0"/>
        <w:rPr>
          <w:rFonts w:ascii="Times New Roman" w:hAnsi="Times New Roman" w:cs="Times New Roman"/>
          <w:sz w:val="24"/>
          <w:szCs w:val="24"/>
        </w:rPr>
      </w:pPr>
      <w:r>
        <w:rPr>
          <w:rFonts w:ascii="Times New Roman" w:hAnsi="Times New Roman"/>
          <w:sz w:val="24"/>
        </w:rPr>
        <w:t xml:space="preserve">d) Ikasleen ordezkaritza organoak, edozein hezkuntza mailatakoak, baldin eta horietan gazteak jarduten badira, gazteek zuzentzen badituzte eta gehienbat gazteez osatutako kolektiboak ordezkatzen badituzte. </w:t>
      </w:r>
    </w:p>
    <w:p w14:paraId="11E2926B" w14:textId="59556E13" w:rsidR="39EE9769" w:rsidRPr="004578FF" w:rsidRDefault="39EE9769" w:rsidP="25C768F9">
      <w:pPr>
        <w:spacing w:before="0" w:line="259" w:lineRule="auto"/>
        <w:rPr>
          <w:rFonts w:ascii="Times New Roman" w:hAnsi="Times New Roman" w:cs="Times New Roman"/>
          <w:sz w:val="24"/>
          <w:szCs w:val="24"/>
        </w:rPr>
      </w:pPr>
      <w:r>
        <w:rPr>
          <w:rFonts w:ascii="Times New Roman" w:hAnsi="Times New Roman"/>
          <w:sz w:val="24"/>
        </w:rPr>
        <w:t>e) Gazte elkarte informalak, bete beharrez foru lege honetan eta hura garatzeko araudian ezarritako irizpideak.</w:t>
      </w:r>
      <w:r w:rsidR="00B50FF8">
        <w:rPr>
          <w:rFonts w:ascii="Times New Roman" w:hAnsi="Times New Roman"/>
          <w:sz w:val="24"/>
        </w:rPr>
        <w:t xml:space="preserve"> </w:t>
      </w:r>
    </w:p>
    <w:p w14:paraId="1A00E97C" w14:textId="6EA0F0D5" w:rsidR="13E9400D" w:rsidRPr="004578FF" w:rsidRDefault="13E9400D" w:rsidP="25C768F9">
      <w:pPr>
        <w:spacing w:before="0" w:line="259" w:lineRule="auto"/>
        <w:rPr>
          <w:rFonts w:ascii="Times New Roman" w:hAnsi="Times New Roman" w:cs="Times New Roman"/>
          <w:sz w:val="24"/>
          <w:szCs w:val="24"/>
        </w:rPr>
      </w:pPr>
      <w:r>
        <w:rPr>
          <w:rFonts w:ascii="Times New Roman" w:hAnsi="Times New Roman"/>
          <w:sz w:val="24"/>
        </w:rPr>
        <w:t>2. Halaber, gazteriaren arloko sektoreko entitateak dira, nahiz eta berariaz gazte entitateak ez izan, espezializatuta daudenak gazteriaren arloko politikaren eremuetan zerbitzuak ematean, batez ere hezkuntza ez-formalaren bidez. Administrazioak aitortzen ahalko ditu foru lege hau garatzen duten erregulazioen bidez, horrek galarazi gabe ordezkaritza duten gazte erakundeen legitimotasuna.</w:t>
      </w:r>
    </w:p>
    <w:p w14:paraId="1ED143C4" w14:textId="0D39BBFD" w:rsidR="00DA77B0" w:rsidRPr="004578FF" w:rsidRDefault="71F5C4E7" w:rsidP="00A4151C">
      <w:pPr>
        <w:pStyle w:val="Ttulo4"/>
      </w:pPr>
      <w:bookmarkStart w:id="27" w:name="_Toc231820490"/>
      <w:r>
        <w:t>20. artikulua. Asoziazionismoa eta gazte erakundeak sustatzea.</w:t>
      </w:r>
      <w:bookmarkEnd w:id="27"/>
      <w:r>
        <w:t xml:space="preserve"> </w:t>
      </w:r>
    </w:p>
    <w:p w14:paraId="1818C65C" w14:textId="10AD1882" w:rsidR="00DA77B0" w:rsidRPr="004578FF" w:rsidRDefault="61E6A137" w:rsidP="00293C1D">
      <w:pPr>
        <w:spacing w:before="0"/>
        <w:rPr>
          <w:rFonts w:ascii="Times New Roman" w:hAnsi="Times New Roman" w:cs="Times New Roman"/>
          <w:sz w:val="24"/>
          <w:szCs w:val="24"/>
        </w:rPr>
      </w:pPr>
      <w:r>
        <w:rPr>
          <w:rFonts w:ascii="Times New Roman" w:hAnsi="Times New Roman"/>
          <w:sz w:val="24"/>
        </w:rPr>
        <w:t xml:space="preserve">1. Nafarroako administrazio publikoek hainbat mekanismo ezarriko dituzte, gazte erakunde berriak sortzea sustatze aldera, bai eta dagoeneko daudenak indartze aldera. Hala, handitu nahi da gazteek gizartean eta gai publikoetan duten parte-hartzearen maila. </w:t>
      </w:r>
    </w:p>
    <w:p w14:paraId="0282AAD6" w14:textId="0C7873DD" w:rsidR="00DA77B0" w:rsidRPr="004578FF" w:rsidRDefault="0E1861F4" w:rsidP="5EFF33D9">
      <w:pPr>
        <w:spacing w:before="0"/>
        <w:rPr>
          <w:rFonts w:ascii="Times New Roman" w:hAnsi="Times New Roman" w:cs="Times New Roman"/>
        </w:rPr>
      </w:pPr>
      <w:r>
        <w:rPr>
          <w:rFonts w:ascii="Times New Roman" w:hAnsi="Times New Roman"/>
          <w:sz w:val="24"/>
        </w:rPr>
        <w:t>2.</w:t>
      </w:r>
      <w:r w:rsidR="00B50FF8">
        <w:rPr>
          <w:rFonts w:ascii="Times New Roman" w:hAnsi="Times New Roman"/>
          <w:sz w:val="24"/>
        </w:rPr>
        <w:t xml:space="preserve"> </w:t>
      </w:r>
      <w:r>
        <w:rPr>
          <w:rFonts w:ascii="Times New Roman" w:hAnsi="Times New Roman"/>
          <w:sz w:val="24"/>
        </w:rPr>
        <w:t xml:space="preserve">Gazteriaren arloko departamentu eskudunak gazte erakundeei emanen die behar duten babesa erakundea eratzeko erraztasunak izan ditzaten, aholkularitza zerbitzuen bidez eta </w:t>
      </w:r>
      <w:r>
        <w:rPr>
          <w:rFonts w:ascii="Times New Roman" w:hAnsi="Times New Roman"/>
          <w:sz w:val="24"/>
        </w:rPr>
        <w:lastRenderedPageBreak/>
        <w:t>horretarako behar den administrazio kudeaketa sinplifikatuz eta bizkortuz, aplikatu beharreko araudiaren arabera.</w:t>
      </w:r>
    </w:p>
    <w:p w14:paraId="77EB9327" w14:textId="53C20314" w:rsidR="00DA77B0" w:rsidRPr="004578FF" w:rsidRDefault="2D0D3448" w:rsidP="00293C1D">
      <w:pPr>
        <w:spacing w:before="0"/>
        <w:rPr>
          <w:rFonts w:ascii="Times New Roman" w:hAnsi="Times New Roman" w:cs="Times New Roman"/>
          <w:sz w:val="24"/>
          <w:szCs w:val="24"/>
        </w:rPr>
      </w:pPr>
      <w:r>
        <w:rPr>
          <w:rFonts w:ascii="Times New Roman" w:hAnsi="Times New Roman"/>
          <w:sz w:val="24"/>
        </w:rPr>
        <w:t xml:space="preserve">3. Nafarroako administrazio publikoak aldizkako dirulaguntza deialdiak egiten ahaleginduko dira, gazte erakundeak babesteko, egiten dituzten eta </w:t>
      </w:r>
      <w:proofErr w:type="spellStart"/>
      <w:r>
        <w:rPr>
          <w:rFonts w:ascii="Times New Roman" w:hAnsi="Times New Roman"/>
          <w:sz w:val="24"/>
        </w:rPr>
        <w:t>interesekotzat</w:t>
      </w:r>
      <w:proofErr w:type="spellEnd"/>
      <w:r>
        <w:rPr>
          <w:rFonts w:ascii="Times New Roman" w:hAnsi="Times New Roman"/>
          <w:sz w:val="24"/>
        </w:rPr>
        <w:t xml:space="preserve"> jotzen diren jardueretan laguntzeko, eta entitate horiek osatzen dituztenen prestakuntza sustatzeko.</w:t>
      </w:r>
    </w:p>
    <w:p w14:paraId="6509FDEF" w14:textId="3C268DCD" w:rsidR="00DA77B0" w:rsidRPr="004578FF" w:rsidRDefault="644232C4" w:rsidP="3DD9411F">
      <w:pPr>
        <w:pStyle w:val="Ttulo4"/>
        <w:spacing w:before="0"/>
      </w:pPr>
      <w:bookmarkStart w:id="28" w:name="_Toc231820491"/>
      <w:r>
        <w:t>21. artikulua. Gazte erakundeen ordezkagarritasuna.</w:t>
      </w:r>
      <w:bookmarkEnd w:id="28"/>
      <w:r>
        <w:t xml:space="preserve"> </w:t>
      </w:r>
    </w:p>
    <w:p w14:paraId="31906E25" w14:textId="49563B84" w:rsidR="00DA77B0" w:rsidRPr="004578FF" w:rsidRDefault="05EF5D8A" w:rsidP="00293C1D">
      <w:pPr>
        <w:spacing w:before="0"/>
        <w:rPr>
          <w:rFonts w:ascii="Times New Roman" w:hAnsi="Times New Roman" w:cs="Times New Roman"/>
          <w:sz w:val="24"/>
          <w:szCs w:val="24"/>
        </w:rPr>
      </w:pPr>
      <w:r>
        <w:rPr>
          <w:rFonts w:ascii="Times New Roman" w:hAnsi="Times New Roman"/>
          <w:sz w:val="24"/>
        </w:rPr>
        <w:t xml:space="preserve">Nafarroan gazteek parte har dezaten sortzen diren tresnek eta, bereziki, parte hartzeko bide nagusiek gazte erakundeen ordezkaritza izan beharko dute, haztatuta horietan modu aktiboan parte hartzen duten gazteen kopuru efektiboa. </w:t>
      </w:r>
    </w:p>
    <w:p w14:paraId="08340AE4" w14:textId="7FE970DE" w:rsidR="00DA77B0" w:rsidRPr="004578FF" w:rsidRDefault="233F1ADF" w:rsidP="00A4151C">
      <w:pPr>
        <w:pStyle w:val="Ttulo4"/>
      </w:pPr>
      <w:bookmarkStart w:id="29" w:name="_Toc231820492"/>
      <w:r>
        <w:t>22. artikulua. Gazte talde informalak.</w:t>
      </w:r>
      <w:bookmarkEnd w:id="29"/>
      <w:r>
        <w:t xml:space="preserve"> </w:t>
      </w:r>
    </w:p>
    <w:p w14:paraId="147D3E69" w14:textId="7ACC576A" w:rsidR="00DA77B0" w:rsidRPr="004578FF" w:rsidRDefault="56410D32" w:rsidP="00293C1D">
      <w:pPr>
        <w:spacing w:before="0"/>
        <w:rPr>
          <w:rFonts w:ascii="Times New Roman" w:hAnsi="Times New Roman" w:cs="Times New Roman"/>
          <w:sz w:val="24"/>
          <w:szCs w:val="24"/>
        </w:rPr>
      </w:pPr>
      <w:r>
        <w:rPr>
          <w:rFonts w:ascii="Times New Roman" w:hAnsi="Times New Roman"/>
          <w:sz w:val="24"/>
        </w:rPr>
        <w:t xml:space="preserve">1. Gazte talde informalak nortasun juridikorik gabeko kolektiboak dira, gazteek osatutakoak, eta epe laburrean baterako interes edo xede legitimoak dituztenak. </w:t>
      </w:r>
    </w:p>
    <w:p w14:paraId="7C47FC1B" w14:textId="1268C3DE"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Gazte talde ez-formalak Nafarroako Foru Komunitateko Administrazioen eta toki administrazioen solaskide izanen dira, gazteriaren arloko politikak planifikatzeko, prestatzeko eta ezartzeko prozesuetan. </w:t>
      </w:r>
    </w:p>
    <w:p w14:paraId="1AFAC00A" w14:textId="5BD47739" w:rsidR="00DA77B0" w:rsidRPr="004578FF" w:rsidRDefault="1631A50E" w:rsidP="00293C1D">
      <w:pPr>
        <w:spacing w:before="0"/>
        <w:rPr>
          <w:rFonts w:ascii="Times New Roman" w:hAnsi="Times New Roman" w:cs="Times New Roman"/>
          <w:sz w:val="24"/>
          <w:szCs w:val="24"/>
        </w:rPr>
      </w:pPr>
      <w:r>
        <w:rPr>
          <w:rFonts w:ascii="Times New Roman" w:hAnsi="Times New Roman"/>
          <w:sz w:val="24"/>
        </w:rPr>
        <w:t xml:space="preserve">3. Toki administrazioek, beren eskumenen eremuan, aintzat hartu beharko dituzte gazte talde ez-formalek proposatutako ekimenak. </w:t>
      </w:r>
    </w:p>
    <w:p w14:paraId="18327433" w14:textId="1E5B4FBE" w:rsidR="00073D6F" w:rsidRPr="004578FF" w:rsidRDefault="4AA72280" w:rsidP="00293C1D">
      <w:pPr>
        <w:spacing w:before="0"/>
        <w:rPr>
          <w:rFonts w:ascii="Times New Roman" w:hAnsi="Times New Roman" w:cs="Times New Roman"/>
          <w:sz w:val="24"/>
          <w:szCs w:val="24"/>
        </w:rPr>
      </w:pPr>
      <w:r>
        <w:rPr>
          <w:rFonts w:ascii="Times New Roman" w:hAnsi="Times New Roman"/>
          <w:sz w:val="24"/>
        </w:rPr>
        <w:t>4. Aurreko apartatuetan adierazitako gazte talde ez-formalek beren funtzionamendua finkatu nahi izanez gero, botere publikoek babesa eta laguntza eman beharko diete erakundea erraztasunez babesteko.</w:t>
      </w:r>
    </w:p>
    <w:p w14:paraId="4DDD4A75" w14:textId="5E86F7AB" w:rsidR="0AD2D668" w:rsidRPr="004578FF" w:rsidRDefault="0AD2D668" w:rsidP="5EFF33D9">
      <w:pPr>
        <w:pStyle w:val="Ttulo4"/>
      </w:pPr>
      <w:bookmarkStart w:id="30" w:name="_Toc231820493"/>
      <w:r>
        <w:t>23. artikulua. Gazte erakundeen errolda.</w:t>
      </w:r>
      <w:bookmarkEnd w:id="30"/>
      <w:r>
        <w:t xml:space="preserve"> </w:t>
      </w:r>
    </w:p>
    <w:p w14:paraId="54F8E174" w14:textId="379E4EFB" w:rsidR="0AD2D668" w:rsidRPr="004578FF" w:rsidRDefault="0AD2D668" w:rsidP="5EFF33D9">
      <w:pPr>
        <w:spacing w:before="0" w:line="259" w:lineRule="auto"/>
        <w:rPr>
          <w:rFonts w:ascii="Times New Roman" w:hAnsi="Times New Roman" w:cs="Times New Roman"/>
          <w:sz w:val="24"/>
          <w:szCs w:val="24"/>
        </w:rPr>
      </w:pPr>
      <w:r>
        <w:rPr>
          <w:rFonts w:ascii="Times New Roman" w:hAnsi="Times New Roman"/>
          <w:sz w:val="24"/>
        </w:rPr>
        <w:t xml:space="preserve">Gazteriaren arloko departamentu eskudunak kudeatuko du gazte erakundeen errolda, Nafarroako Gazteriaren Foroarekin lankidetzan. Errolda horretan izena ematea baldintza gisa ezartzen ahalko da zenbait jarduera, zerbitzu publiko edo sustapen neurrietarako sarbidea izateko. </w:t>
      </w:r>
    </w:p>
    <w:p w14:paraId="5795682D" w14:textId="59BF0E43" w:rsidR="38BA9199" w:rsidRPr="004578FF" w:rsidRDefault="12F62E85" w:rsidP="25C768F9">
      <w:pPr>
        <w:pStyle w:val="Ttulo3"/>
      </w:pPr>
      <w:bookmarkStart w:id="31" w:name="_Toc231820494"/>
      <w:r>
        <w:t>2. atala. Gazteek parte hartzeko bide osagarriak.</w:t>
      </w:r>
      <w:bookmarkEnd w:id="31"/>
      <w:r>
        <w:t xml:space="preserve"> </w:t>
      </w:r>
    </w:p>
    <w:p w14:paraId="7BF87245" w14:textId="5D2FAC17" w:rsidR="00DA77B0" w:rsidRPr="004578FF" w:rsidRDefault="00072CA4" w:rsidP="00072CA4">
      <w:pPr>
        <w:pStyle w:val="Ttulo4"/>
        <w:spacing w:line="259" w:lineRule="auto"/>
        <w:jc w:val="both"/>
      </w:pPr>
      <w:bookmarkStart w:id="32" w:name="_Toc231820495"/>
      <w:r>
        <w:t>24. artikulua. Parte-hartze demokratikoa, espezializatutako bide osagarrien bidez.</w:t>
      </w:r>
      <w:bookmarkEnd w:id="32"/>
    </w:p>
    <w:p w14:paraId="6E958B6C" w14:textId="2BCE448C" w:rsidR="00DA77B0" w:rsidRPr="004578FF" w:rsidRDefault="483126CA" w:rsidP="17C5AE87">
      <w:pPr>
        <w:spacing w:before="0"/>
        <w:rPr>
          <w:rFonts w:ascii="Times New Roman" w:hAnsi="Times New Roman" w:cs="Times New Roman"/>
        </w:rPr>
      </w:pPr>
      <w:r>
        <w:rPr>
          <w:rFonts w:ascii="Times New Roman" w:hAnsi="Times New Roman"/>
          <w:sz w:val="24"/>
        </w:rPr>
        <w:t xml:space="preserve">Atal honetan ezarritako parte-hartze bideak gazteen adina dela-eta espezializatutako tresna osagarri bat dira, eta parte-hartze demokratikoaren arloan indarrean dagoen foru legeriaren arabera garatuko dira. </w:t>
      </w:r>
    </w:p>
    <w:p w14:paraId="6DAC65E1" w14:textId="2B4FC076" w:rsidR="00DA77B0" w:rsidRPr="004578FF" w:rsidRDefault="0A3A5ADF" w:rsidP="009E1835">
      <w:pPr>
        <w:pStyle w:val="Ttulo4"/>
        <w:spacing w:line="259" w:lineRule="auto"/>
      </w:pPr>
      <w:bookmarkStart w:id="33" w:name="_Toc231820496"/>
      <w:r>
        <w:t>25. artikulua. Gazteekiko elkarrizketa.</w:t>
      </w:r>
      <w:bookmarkEnd w:id="33"/>
    </w:p>
    <w:p w14:paraId="0BF07947" w14:textId="21D18E48" w:rsidR="00DA77B0" w:rsidRPr="004578FF" w:rsidRDefault="61DBEEDC" w:rsidP="7D27E7AC">
      <w:pPr>
        <w:spacing w:before="0"/>
        <w:rPr>
          <w:rFonts w:ascii="Times New Roman" w:hAnsi="Times New Roman" w:cs="Times New Roman"/>
          <w:sz w:val="24"/>
          <w:szCs w:val="24"/>
        </w:rPr>
      </w:pPr>
      <w:r>
        <w:rPr>
          <w:rFonts w:ascii="Times New Roman" w:hAnsi="Times New Roman"/>
          <w:sz w:val="24"/>
        </w:rPr>
        <w:t>Nafarroako Foru Komunitateko administrazio publikoek gazteekin hartu-emana izanen dute Nafarroako Gazteriaren Foroaren bidez, eskualdeko eta tokiko gazteriaren kontseiluekin –halakorik balego– eta gazte erakunde, kolektibo, plataforma edo taldeekin, gazteriaren arloko politika publikoak garatzeko esanguratsuak diren arloei dagokienez.</w:t>
      </w:r>
    </w:p>
    <w:p w14:paraId="762308F4" w14:textId="4A555F41" w:rsidR="00DA77B0" w:rsidRPr="004578FF" w:rsidRDefault="69E1BDA8" w:rsidP="00A4151C">
      <w:pPr>
        <w:pStyle w:val="Ttulo4"/>
      </w:pPr>
      <w:bookmarkStart w:id="34" w:name="_Toc231820497"/>
      <w:r>
        <w:t>26. artikulua. Gazteei kontsulta egitea.</w:t>
      </w:r>
      <w:bookmarkEnd w:id="34"/>
      <w:r>
        <w:t xml:space="preserve"> </w:t>
      </w:r>
    </w:p>
    <w:p w14:paraId="772A5FE1" w14:textId="5000A260" w:rsidR="00DA77B0" w:rsidRPr="004578FF" w:rsidRDefault="52870666" w:rsidP="00293C1D">
      <w:pPr>
        <w:spacing w:before="0"/>
        <w:rPr>
          <w:rFonts w:ascii="Times New Roman" w:hAnsi="Times New Roman" w:cs="Times New Roman"/>
          <w:sz w:val="24"/>
          <w:szCs w:val="24"/>
        </w:rPr>
      </w:pPr>
      <w:r>
        <w:rPr>
          <w:rFonts w:ascii="Times New Roman" w:hAnsi="Times New Roman"/>
          <w:sz w:val="24"/>
        </w:rPr>
        <w:t xml:space="preserve">1. Kontsultak parte hartzeko tresnak dira, eta ahalbidetzen dute gazteek babestu dezaten edo aurka egin diezaieten agintari publikoek eginiko zenbait proposameni edo gazte erakundeen beraien zenbait proposameni. Orokorrak izaten ahal dira, Nafarroako Foru </w:t>
      </w:r>
      <w:r>
        <w:rPr>
          <w:rFonts w:ascii="Times New Roman" w:hAnsi="Times New Roman"/>
          <w:sz w:val="24"/>
        </w:rPr>
        <w:lastRenderedPageBreak/>
        <w:t xml:space="preserve">Komunitatean bizi diren gazte guztiei zuzenduak badira, edo espezifikoak, lurralde zehatz bati edo kolektibo zehatzei mugatzen bazaizkio. </w:t>
      </w:r>
    </w:p>
    <w:p w14:paraId="11FD1E27" w14:textId="1BA931F8" w:rsidR="00DA77B0" w:rsidRPr="004578FF" w:rsidRDefault="1C2AD393" w:rsidP="00293C1D">
      <w:pPr>
        <w:spacing w:before="0"/>
        <w:rPr>
          <w:rFonts w:ascii="Times New Roman" w:hAnsi="Times New Roman" w:cs="Times New Roman"/>
          <w:sz w:val="24"/>
          <w:szCs w:val="24"/>
        </w:rPr>
      </w:pPr>
      <w:r>
        <w:rPr>
          <w:rFonts w:ascii="Times New Roman" w:hAnsi="Times New Roman"/>
          <w:sz w:val="24"/>
        </w:rPr>
        <w:t xml:space="preserve">2. Gazteriaren arloko eskumenak dituen departamentuak edo Nafarroako Gazteriaren Foroak proposatuta eginen zaizkie kontsultak gazteei. </w:t>
      </w:r>
    </w:p>
    <w:p w14:paraId="4C953C34" w14:textId="15113DB0" w:rsidR="081F4281" w:rsidRPr="004578FF" w:rsidRDefault="1D416C88" w:rsidP="25C768F9">
      <w:pPr>
        <w:spacing w:before="0" w:line="259" w:lineRule="auto"/>
        <w:rPr>
          <w:rFonts w:ascii="Times New Roman" w:hAnsi="Times New Roman" w:cs="Times New Roman"/>
          <w:sz w:val="24"/>
          <w:szCs w:val="24"/>
        </w:rPr>
      </w:pPr>
      <w:r>
        <w:rPr>
          <w:rFonts w:ascii="Times New Roman" w:hAnsi="Times New Roman"/>
          <w:sz w:val="24"/>
        </w:rPr>
        <w:t>3. Nafarroan parte-hartze demokratikoari buruz indarrean dagoen legerian xedatutakoarekin bat eginen dira, eta adinaren arabera ere espezializatzen ahalko dira.</w:t>
      </w:r>
    </w:p>
    <w:p w14:paraId="1D2E555A" w14:textId="740E857E" w:rsidR="37F6175B" w:rsidRPr="004578FF" w:rsidRDefault="37F6175B" w:rsidP="25C768F9">
      <w:pPr>
        <w:spacing w:before="0" w:line="259" w:lineRule="auto"/>
        <w:rPr>
          <w:rFonts w:ascii="Times New Roman" w:hAnsi="Times New Roman" w:cs="Times New Roman"/>
          <w:sz w:val="24"/>
          <w:szCs w:val="24"/>
        </w:rPr>
      </w:pPr>
      <w:r>
        <w:rPr>
          <w:rFonts w:ascii="Times New Roman" w:hAnsi="Times New Roman"/>
          <w:sz w:val="24"/>
        </w:rPr>
        <w:t>4. Agintari eskudunek, bakoitzak bere lurralde eremuan, tokiko kontsultak egiten ahalko dituzte biztanle gazteen artean.</w:t>
      </w:r>
    </w:p>
    <w:p w14:paraId="3762BE32" w14:textId="3A8FB415" w:rsidR="00DA77B0" w:rsidRPr="004578FF" w:rsidRDefault="71F5C4E7" w:rsidP="00A4151C">
      <w:pPr>
        <w:pStyle w:val="Ttulo4"/>
      </w:pPr>
      <w:bookmarkStart w:id="35" w:name="_Toc231820498"/>
      <w:r>
        <w:t>27. artikulua. Nafarroako Gazte Parlamentua.</w:t>
      </w:r>
      <w:bookmarkEnd w:id="35"/>
      <w:r>
        <w:t xml:space="preserve"> </w:t>
      </w:r>
    </w:p>
    <w:p w14:paraId="352C8FC4" w14:textId="580FD58F" w:rsidR="00DA77B0" w:rsidRPr="004578FF" w:rsidRDefault="4EAEF5D6" w:rsidP="00293C1D">
      <w:pPr>
        <w:spacing w:before="0"/>
        <w:rPr>
          <w:rFonts w:ascii="Times New Roman" w:hAnsi="Times New Roman" w:cs="Times New Roman"/>
          <w:sz w:val="24"/>
          <w:szCs w:val="24"/>
        </w:rPr>
      </w:pPr>
      <w:r>
        <w:rPr>
          <w:rFonts w:ascii="Times New Roman" w:hAnsi="Times New Roman"/>
          <w:sz w:val="24"/>
        </w:rPr>
        <w:t>1. Nafarroako Gazte Parlamentua parte hartzeko tresna bat da, Nafarroako Parlamentuari atxikitakoa eta gazteek osatutakoa; ahal dela, oreka egonen da demografiari, generoari, adin tarteei eta lurralde jatorriari dagokienez.</w:t>
      </w:r>
    </w:p>
    <w:p w14:paraId="1A9F3BF6" w14:textId="1421ED2E" w:rsidR="00BA116B" w:rsidRPr="004578FF" w:rsidRDefault="62732193" w:rsidP="25C768F9">
      <w:pPr>
        <w:spacing w:before="0" w:line="259" w:lineRule="auto"/>
        <w:rPr>
          <w:rFonts w:ascii="Times New Roman" w:hAnsi="Times New Roman" w:cs="Times New Roman"/>
          <w:sz w:val="24"/>
          <w:szCs w:val="24"/>
        </w:rPr>
      </w:pPr>
      <w:r>
        <w:rPr>
          <w:rFonts w:ascii="Times New Roman" w:hAnsi="Times New Roman"/>
          <w:sz w:val="24"/>
        </w:rPr>
        <w:t>2. Nafarroako Parlamentuak funtzionamendurako eta antolamendurako araubidea ezarriko du, Nafarroako Gazteriaren Foroarekin eta Nafarroako Gazteriaren Institutuarekin lankidetzan.</w:t>
      </w:r>
    </w:p>
    <w:p w14:paraId="00FF3ABB" w14:textId="4A9511F1" w:rsidR="00DA77B0" w:rsidRPr="004578FF" w:rsidRDefault="71F5C4E7" w:rsidP="00BA116B">
      <w:pPr>
        <w:pStyle w:val="Ttulo4"/>
      </w:pPr>
      <w:bookmarkStart w:id="36" w:name="_Toc231820499"/>
      <w:r>
        <w:t>28. artikulua. Gazteen mahaiak.</w:t>
      </w:r>
      <w:bookmarkEnd w:id="36"/>
      <w:r>
        <w:t xml:space="preserve"> </w:t>
      </w:r>
    </w:p>
    <w:p w14:paraId="6C131EDD" w14:textId="6A17D7CD" w:rsidR="00DA77B0" w:rsidRPr="004578FF" w:rsidRDefault="644232C4" w:rsidP="00293C1D">
      <w:pPr>
        <w:spacing w:before="0"/>
        <w:rPr>
          <w:rFonts w:ascii="Times New Roman" w:hAnsi="Times New Roman" w:cs="Times New Roman"/>
          <w:sz w:val="24"/>
          <w:szCs w:val="24"/>
        </w:rPr>
      </w:pPr>
      <w:r>
        <w:rPr>
          <w:rFonts w:ascii="Times New Roman" w:hAnsi="Times New Roman"/>
          <w:sz w:val="24"/>
        </w:rPr>
        <w:t xml:space="preserve">1. Gazteen mahaiak parte hartzeko tresna iraunkor eta sektorialak dira, Nafarroako administrazio publikoen eta gazteen artean eztabaidatzeko. Bertan, gazteek parte hartzen ahalko dute banaka, nortasun juridikoa duten gazte entitateen bidez edo gazte taldeen bidez. </w:t>
      </w:r>
    </w:p>
    <w:p w14:paraId="5C87C837" w14:textId="77777777" w:rsidR="00A86FD8" w:rsidRPr="004578FF" w:rsidRDefault="00DA77B0" w:rsidP="00293C1D">
      <w:pPr>
        <w:spacing w:before="0"/>
        <w:rPr>
          <w:rFonts w:ascii="Times New Roman" w:hAnsi="Times New Roman" w:cs="Times New Roman"/>
          <w:sz w:val="24"/>
          <w:szCs w:val="24"/>
        </w:rPr>
      </w:pPr>
      <w:r>
        <w:rPr>
          <w:rFonts w:ascii="Times New Roman" w:hAnsi="Times New Roman"/>
          <w:sz w:val="24"/>
        </w:rPr>
        <w:t>2. Gazteriaren arloko eskumenak dituen departamentuak gazteen mahaiak osatzen ahalko ditu, Nafarroako Foru Komunitatearen eremuan gazteei eragiten dieten gai zehatzei buruz eztabaidatzeko.</w:t>
      </w:r>
    </w:p>
    <w:p w14:paraId="01882E8E" w14:textId="77777777" w:rsidR="00DA77B0" w:rsidRPr="004578FF" w:rsidRDefault="00A86FD8" w:rsidP="00293C1D">
      <w:pPr>
        <w:spacing w:before="0"/>
        <w:rPr>
          <w:rFonts w:ascii="Times New Roman" w:hAnsi="Times New Roman" w:cs="Times New Roman"/>
          <w:sz w:val="24"/>
          <w:szCs w:val="24"/>
        </w:rPr>
      </w:pPr>
      <w:r>
        <w:rPr>
          <w:rFonts w:ascii="Times New Roman" w:hAnsi="Times New Roman"/>
          <w:sz w:val="24"/>
        </w:rPr>
        <w:t xml:space="preserve">3. Toki administrazioek, beren lurralde eremuan, gazteen mahaiak osatzen ahalko dituzte, gazteei eragiten dieten arlo zehatzei buruz edo herriko gazteriaren arloko politikei buruz eztabaidatzeko. </w:t>
      </w:r>
    </w:p>
    <w:p w14:paraId="67022C1F" w14:textId="3B35BB5C" w:rsidR="00DA77B0" w:rsidRPr="004578FF" w:rsidRDefault="7957FBBA" w:rsidP="00A4151C">
      <w:pPr>
        <w:pStyle w:val="Ttulo4"/>
      </w:pPr>
      <w:bookmarkStart w:id="37" w:name="_Toc231820500"/>
      <w:r>
        <w:t>29. artikulua. Harremanen, informazioaren eta komunikazioaren teknologien bidez parte hartzea.</w:t>
      </w:r>
      <w:bookmarkEnd w:id="37"/>
      <w:r w:rsidR="00B50FF8">
        <w:t xml:space="preserve"> </w:t>
      </w:r>
    </w:p>
    <w:p w14:paraId="333D68F5" w14:textId="1DE29A3D" w:rsidR="00DA77B0" w:rsidRPr="004578FF" w:rsidRDefault="3658F2F4" w:rsidP="00293C1D">
      <w:pPr>
        <w:spacing w:before="0"/>
        <w:rPr>
          <w:rFonts w:ascii="Times New Roman" w:hAnsi="Times New Roman" w:cs="Times New Roman"/>
          <w:sz w:val="24"/>
          <w:szCs w:val="24"/>
        </w:rPr>
      </w:pPr>
      <w:r>
        <w:rPr>
          <w:rFonts w:ascii="Times New Roman" w:hAnsi="Times New Roman"/>
          <w:sz w:val="24"/>
        </w:rPr>
        <w:t xml:space="preserve">1. Gazteekin solas egiteko, Nafarroako administrazio publikoek harremanen, informazioaren eta komunikazioaren teknologiak erabiliko dituzte, hartara politika publikoetan zuzeneko parte-hartzerako kanalak osatzeko. </w:t>
      </w:r>
    </w:p>
    <w:p w14:paraId="6216103A" w14:textId="238AF0DD" w:rsidR="7E44C4B6" w:rsidRPr="004578FF" w:rsidRDefault="7E44C4B6" w:rsidP="25C768F9">
      <w:pPr>
        <w:spacing w:before="0" w:after="160" w:line="257" w:lineRule="auto"/>
        <w:rPr>
          <w:rFonts w:ascii="Times New Roman" w:eastAsia="Times New Roman" w:hAnsi="Times New Roman" w:cs="Times New Roman"/>
          <w:sz w:val="24"/>
          <w:szCs w:val="24"/>
        </w:rPr>
      </w:pPr>
      <w:r>
        <w:rPr>
          <w:rFonts w:ascii="Times New Roman" w:hAnsi="Times New Roman"/>
          <w:sz w:val="24"/>
        </w:rPr>
        <w:t>2. Nafarroako administrazio publikoek parte-hartze prozesuetan sartuko dituzte gazteek erabili ohi dituzten tresna digitalak, eta sustatuko dute prozesu demokratikoetan ahalik eta gazte gehienek parte har dezaten.</w:t>
      </w:r>
    </w:p>
    <w:p w14:paraId="2E9FD6A2" w14:textId="3EAFF85B" w:rsidR="66240D36" w:rsidRPr="004578FF" w:rsidRDefault="49CA6541" w:rsidP="25C768F9">
      <w:pPr>
        <w:pStyle w:val="Ttulo4"/>
        <w:spacing w:line="259" w:lineRule="auto"/>
      </w:pPr>
      <w:bookmarkStart w:id="38" w:name="_Toc231820501"/>
      <w:r>
        <w:t>30. artikulua. Gazteriaren arloko aurrekontu parte-hartzaileak.</w:t>
      </w:r>
      <w:bookmarkEnd w:id="38"/>
    </w:p>
    <w:p w14:paraId="0AF73901" w14:textId="0B55A268" w:rsidR="6DF23534" w:rsidRPr="004578FF" w:rsidRDefault="6DF23534" w:rsidP="25C768F9">
      <w:pPr>
        <w:spacing w:before="0" w:line="259" w:lineRule="auto"/>
        <w:rPr>
          <w:rFonts w:ascii="Times New Roman" w:hAnsi="Times New Roman" w:cs="Times New Roman"/>
          <w:sz w:val="24"/>
          <w:szCs w:val="24"/>
        </w:rPr>
      </w:pPr>
      <w:r>
        <w:rPr>
          <w:rFonts w:ascii="Times New Roman" w:hAnsi="Times New Roman"/>
          <w:sz w:val="24"/>
        </w:rPr>
        <w:t>1. Administrazioek gazteen parte-hartze prozesuak sustatzen ahalko dituzte gastuaren alderdi jakin batzuk lehenesten laguntzeko asmoz. Prozesu horiek barne hartuko dituzte gazteriaren arloko eskumena duen administrazioaren aurrekontuak, foru mailakoak zein toki mailakoak izan. Administrazio horietako departamentuen zeharkako beste partida batzuk ere barne hartuko dituzte, baldin eta dagozkien aurrekontuetako gastuen egoera orrien aurreproiektuetan horiek jasotzea ezarrita badago.</w:t>
      </w:r>
    </w:p>
    <w:p w14:paraId="127DF57A" w14:textId="6A8FDD68" w:rsidR="6DF23534" w:rsidRPr="004578FF" w:rsidRDefault="1535FE56" w:rsidP="25C768F9">
      <w:pPr>
        <w:spacing w:before="0"/>
        <w:rPr>
          <w:rFonts w:ascii="Times New Roman" w:hAnsi="Times New Roman" w:cs="Times New Roman"/>
          <w:sz w:val="24"/>
          <w:szCs w:val="24"/>
        </w:rPr>
      </w:pPr>
      <w:r>
        <w:rPr>
          <w:rFonts w:ascii="Times New Roman" w:hAnsi="Times New Roman"/>
          <w:sz w:val="24"/>
        </w:rPr>
        <w:lastRenderedPageBreak/>
        <w:t>2. Hain zuzen ere, Nafarroako Gobernuak erregelamenduz garatuko du Foru Komunitateko aurrekontu orokorrei buruzko parte-hartze prozesua, hargatik eragotzi gabe toki administrazioen berezko garapena.</w:t>
      </w:r>
    </w:p>
    <w:p w14:paraId="543B8FE6" w14:textId="51045D71" w:rsidR="25C768F9" w:rsidRPr="004578FF" w:rsidRDefault="25C768F9" w:rsidP="25C768F9">
      <w:pPr>
        <w:spacing w:before="0"/>
        <w:rPr>
          <w:rFonts w:ascii="Times New Roman" w:hAnsi="Times New Roman" w:cs="Times New Roman"/>
          <w:sz w:val="24"/>
          <w:szCs w:val="24"/>
        </w:rPr>
      </w:pPr>
    </w:p>
    <w:p w14:paraId="71028FEE" w14:textId="13DD5C0B" w:rsidR="00DA77B0" w:rsidRPr="004578FF" w:rsidRDefault="34902C69" w:rsidP="00A4151C">
      <w:pPr>
        <w:pStyle w:val="Ttulo2"/>
      </w:pPr>
      <w:bookmarkStart w:id="39" w:name="_Toc231820502"/>
      <w:r>
        <w:t>II. KAPITULUA: Gazteriaren kontseiluak eta foroak Nafarroan</w:t>
      </w:r>
      <w:bookmarkEnd w:id="39"/>
      <w:r>
        <w:t xml:space="preserve"> </w:t>
      </w:r>
    </w:p>
    <w:p w14:paraId="51DC5CF2" w14:textId="6165B35A" w:rsidR="00DA77B0" w:rsidRPr="004578FF" w:rsidRDefault="233F1ADF" w:rsidP="00A4151C">
      <w:pPr>
        <w:pStyle w:val="Ttulo3"/>
      </w:pPr>
      <w:bookmarkStart w:id="40" w:name="_Toc231820503"/>
      <w:r>
        <w:t>1. atala. Nafarroako Gazteriaren Foroa.</w:t>
      </w:r>
      <w:bookmarkEnd w:id="40"/>
      <w:r>
        <w:t xml:space="preserve"> </w:t>
      </w:r>
    </w:p>
    <w:p w14:paraId="7C908D7C" w14:textId="1ECD9781" w:rsidR="00DA77B0" w:rsidRPr="004578FF" w:rsidRDefault="34902C69" w:rsidP="00A4151C">
      <w:pPr>
        <w:pStyle w:val="Ttulo4"/>
      </w:pPr>
      <w:bookmarkStart w:id="41" w:name="_Toc231820504"/>
      <w:r>
        <w:t>31. artikulua. Izaera eta xedeak.</w:t>
      </w:r>
      <w:bookmarkEnd w:id="41"/>
      <w:r>
        <w:t xml:space="preserve"> </w:t>
      </w:r>
    </w:p>
    <w:p w14:paraId="344FBD3C" w14:textId="0A6A7099" w:rsidR="00DA77B0" w:rsidRPr="004578FF" w:rsidRDefault="34FDB933" w:rsidP="00293C1D">
      <w:pPr>
        <w:spacing w:before="0"/>
        <w:rPr>
          <w:rFonts w:ascii="Times New Roman" w:hAnsi="Times New Roman" w:cs="Times New Roman"/>
          <w:sz w:val="24"/>
          <w:szCs w:val="24"/>
        </w:rPr>
      </w:pPr>
      <w:r>
        <w:rPr>
          <w:rFonts w:ascii="Times New Roman" w:hAnsi="Times New Roman"/>
          <w:sz w:val="24"/>
        </w:rPr>
        <w:t>1. Nafarroako Foru Komunitatearen lurralde eremuan, gizartearekiko eta botere publikoekiko gazte erakundeen eta gazteen interesen ordezkaritza eta eztabaidarako organo nagusia da Nafarroako Gazteriaren Foroa. Eremu horretan, gazteen parte-hartze aske, eraginkor eta pluralerako bide nagusia da.</w:t>
      </w:r>
    </w:p>
    <w:p w14:paraId="18E73B35" w14:textId="016BCA81" w:rsidR="00DA77B0" w:rsidRPr="004578FF" w:rsidRDefault="2A0EFB60" w:rsidP="25C768F9">
      <w:pPr>
        <w:spacing w:before="0" w:line="259" w:lineRule="auto"/>
        <w:rPr>
          <w:rFonts w:ascii="Times New Roman" w:hAnsi="Times New Roman" w:cs="Times New Roman"/>
          <w:sz w:val="24"/>
          <w:szCs w:val="24"/>
        </w:rPr>
      </w:pPr>
      <w:r>
        <w:rPr>
          <w:rFonts w:ascii="Times New Roman" w:hAnsi="Times New Roman"/>
          <w:sz w:val="24"/>
        </w:rPr>
        <w:t xml:space="preserve">2. Nafarroako Gazteriaren Foroa zuzenbide publikoko korporazio bat da, elkarte izaerakoa eta oinarri pribatukoa; berezko nortasun juridikoa du, eta bere xedeak gauzatzeko gaitasun osoa. Zuzenbide pribatuko arauen arabera jardunen du, bat etorriz foru lege honetan, haren estatutuetan eta garapenerako bestelako berezko arauetan jasotakoarekin. Edonola ere, esleitu edo eskuordetu zaizkion funtzio publikoak gauzatzean, kasu bakoitzari aplikatzekoak diren zuzenbide publikoko arauak aplikatuko ditu. </w:t>
      </w:r>
    </w:p>
    <w:p w14:paraId="3B586AF1" w14:textId="66375F3C" w:rsidR="004A2A28" w:rsidRPr="004578FF" w:rsidRDefault="2A0EFB60" w:rsidP="00293C1D">
      <w:pPr>
        <w:spacing w:before="0"/>
        <w:rPr>
          <w:rFonts w:ascii="Times New Roman" w:hAnsi="Times New Roman" w:cs="Times New Roman"/>
          <w:sz w:val="24"/>
          <w:szCs w:val="24"/>
        </w:rPr>
      </w:pPr>
      <w:r>
        <w:rPr>
          <w:rFonts w:ascii="Times New Roman" w:hAnsi="Times New Roman"/>
          <w:sz w:val="24"/>
        </w:rPr>
        <w:t>3. Nafarroako Gazteriaren Foroaren xedea da bideratzea eta sustatzea gazteek parte har dezaten Nafarroako Foru Komunitateko garapen politiko, sozial, ekonomiko eta kulturalean, bai eta zaintzea gazteen eskubideak betetzen eta garatzen direla ere.</w:t>
      </w:r>
    </w:p>
    <w:p w14:paraId="07FBC973" w14:textId="6DD1F741" w:rsidR="00DA77B0" w:rsidRPr="004578FF" w:rsidRDefault="34902C69" w:rsidP="00A4151C">
      <w:pPr>
        <w:pStyle w:val="Ttulo4"/>
      </w:pPr>
      <w:bookmarkStart w:id="42" w:name="_Toc231820505"/>
      <w:r>
        <w:t>32. artikulua. Eginkizunak.</w:t>
      </w:r>
      <w:bookmarkEnd w:id="42"/>
      <w:r>
        <w:t xml:space="preserve"> </w:t>
      </w:r>
    </w:p>
    <w:p w14:paraId="07D37EEC" w14:textId="4D3A6552" w:rsidR="00DA77B0" w:rsidRPr="004578FF" w:rsidRDefault="271E93E8" w:rsidP="00293C1D">
      <w:pPr>
        <w:spacing w:before="0"/>
        <w:rPr>
          <w:rFonts w:ascii="Times New Roman" w:hAnsi="Times New Roman" w:cs="Times New Roman"/>
          <w:sz w:val="24"/>
          <w:szCs w:val="24"/>
        </w:rPr>
      </w:pPr>
      <w:r>
        <w:rPr>
          <w:rFonts w:ascii="Times New Roman" w:hAnsi="Times New Roman"/>
          <w:sz w:val="24"/>
        </w:rPr>
        <w:t>Nafarroako Gazteriaren Foroaren berezko eginkizun publikoak dira hauek:</w:t>
      </w:r>
    </w:p>
    <w:p w14:paraId="0693882B" w14:textId="048FBE9E" w:rsidR="5888F1EA" w:rsidRPr="004578FF" w:rsidRDefault="5888F1EA" w:rsidP="25C768F9">
      <w:pPr>
        <w:spacing w:before="0" w:after="160" w:line="257" w:lineRule="auto"/>
        <w:rPr>
          <w:rFonts w:ascii="Times New Roman" w:hAnsi="Times New Roman" w:cs="Times New Roman"/>
        </w:rPr>
      </w:pPr>
      <w:r>
        <w:rPr>
          <w:rFonts w:ascii="Times New Roman" w:hAnsi="Times New Roman"/>
          <w:sz w:val="24"/>
        </w:rPr>
        <w:t xml:space="preserve">a) Gazteen eskubideei eta interesei buruzko espektatibak eta aldarrikapenak defendatzea eta aditzera ematea, Nafarroako gizartearen aurrean, botere publikoen aurrean eta lurralde eremu handiagoan gazteen parte-hartzerako dauden espazio baliokideen aurrean. </w:t>
      </w:r>
    </w:p>
    <w:p w14:paraId="0263FD6D" w14:textId="6A6B5ABE" w:rsidR="5888F1EA" w:rsidRPr="004578FF" w:rsidRDefault="5888F1EA" w:rsidP="25C768F9">
      <w:pPr>
        <w:spacing w:before="0" w:after="160" w:line="257" w:lineRule="auto"/>
        <w:rPr>
          <w:rFonts w:ascii="Times New Roman" w:eastAsia="Times New Roman" w:hAnsi="Times New Roman" w:cs="Times New Roman"/>
          <w:sz w:val="24"/>
          <w:szCs w:val="24"/>
        </w:rPr>
      </w:pPr>
      <w:r>
        <w:rPr>
          <w:rFonts w:ascii="Times New Roman" w:hAnsi="Times New Roman"/>
          <w:sz w:val="24"/>
        </w:rPr>
        <w:t>b) Gazteen artean parte-hartzea eta asoziazionismoa sustatzea, eta, horretarako, eskura dituen baliabideekin babes, laguntza eta aholku egokia ematea.</w:t>
      </w:r>
      <w:r w:rsidR="00B50FF8">
        <w:rPr>
          <w:rFonts w:ascii="Times New Roman" w:hAnsi="Times New Roman"/>
          <w:sz w:val="24"/>
        </w:rPr>
        <w:t xml:space="preserve"> </w:t>
      </w:r>
    </w:p>
    <w:p w14:paraId="03942DD0" w14:textId="524C920B" w:rsidR="00DA77B0" w:rsidRPr="004578FF" w:rsidRDefault="1EEF2F27" w:rsidP="00293C1D">
      <w:pPr>
        <w:spacing w:before="0"/>
        <w:rPr>
          <w:rFonts w:ascii="Times New Roman" w:hAnsi="Times New Roman" w:cs="Times New Roman"/>
          <w:sz w:val="24"/>
          <w:szCs w:val="24"/>
        </w:rPr>
      </w:pPr>
      <w:r>
        <w:rPr>
          <w:rFonts w:ascii="Times New Roman" w:hAnsi="Times New Roman"/>
          <w:sz w:val="24"/>
        </w:rPr>
        <w:t xml:space="preserve">c) Nafarroako Foru Komunitate osoan gazteen eskualdeko eta tokiko kontseiluak sor daitezen sustatzea. </w:t>
      </w:r>
    </w:p>
    <w:p w14:paraId="2894C4BC" w14:textId="392F2589" w:rsidR="00DA77B0" w:rsidRPr="004578FF" w:rsidRDefault="591D0295" w:rsidP="00293C1D">
      <w:pPr>
        <w:spacing w:before="0"/>
        <w:rPr>
          <w:rFonts w:ascii="Times New Roman" w:hAnsi="Times New Roman" w:cs="Times New Roman"/>
          <w:sz w:val="24"/>
          <w:szCs w:val="24"/>
        </w:rPr>
      </w:pPr>
      <w:r>
        <w:rPr>
          <w:rFonts w:ascii="Times New Roman" w:hAnsi="Times New Roman"/>
          <w:sz w:val="24"/>
        </w:rPr>
        <w:t xml:space="preserve">d) Jarduerak sustatzea, bermatze aldera gazte gehiagok indar eta kopuru handiagoz eta berdintasunez parte hartzen dutela interesatzen zaizkien erabaki eta neurrietan. </w:t>
      </w:r>
    </w:p>
    <w:p w14:paraId="2C408BCE" w14:textId="21BF7055" w:rsidR="00DA77B0" w:rsidRPr="004578FF" w:rsidRDefault="141C4A0A" w:rsidP="00293C1D">
      <w:pPr>
        <w:spacing w:before="0"/>
        <w:rPr>
          <w:rFonts w:ascii="Times New Roman" w:hAnsi="Times New Roman" w:cs="Times New Roman"/>
          <w:sz w:val="24"/>
          <w:szCs w:val="24"/>
        </w:rPr>
      </w:pPr>
      <w:r>
        <w:rPr>
          <w:rFonts w:ascii="Times New Roman" w:hAnsi="Times New Roman"/>
          <w:sz w:val="24"/>
        </w:rPr>
        <w:t xml:space="preserve">e) Administrazioak gazteriarekin zerikusia duten gaiak aztertzeko ezartzen dituen kontsulta organoetan parte hartzea, eta interesgarritzat jotzen dituen gainerakoak proposatzea. </w:t>
      </w:r>
    </w:p>
    <w:p w14:paraId="482528E2" w14:textId="63C720B9" w:rsidR="00DA77B0" w:rsidRPr="004578FF" w:rsidRDefault="0D4CACBD" w:rsidP="00293C1D">
      <w:pPr>
        <w:spacing w:before="0"/>
        <w:rPr>
          <w:rFonts w:ascii="Times New Roman" w:hAnsi="Times New Roman" w:cs="Times New Roman"/>
          <w:sz w:val="24"/>
          <w:szCs w:val="24"/>
        </w:rPr>
      </w:pPr>
      <w:r>
        <w:rPr>
          <w:rFonts w:ascii="Times New Roman" w:hAnsi="Times New Roman"/>
          <w:sz w:val="24"/>
        </w:rPr>
        <w:t xml:space="preserve">f) Botere publikoen eta gazteen arteko solaskide gisa jardutea, parte-hartzean oinarritua. </w:t>
      </w:r>
    </w:p>
    <w:p w14:paraId="16476557" w14:textId="52962FDE" w:rsidR="6F52635D" w:rsidRPr="004578FF" w:rsidRDefault="0FD21920" w:rsidP="25C768F9">
      <w:pPr>
        <w:spacing w:before="0" w:after="160" w:line="257" w:lineRule="auto"/>
        <w:rPr>
          <w:rFonts w:ascii="Times New Roman" w:eastAsia="Times New Roman" w:hAnsi="Times New Roman" w:cs="Times New Roman"/>
          <w:sz w:val="24"/>
          <w:szCs w:val="24"/>
        </w:rPr>
      </w:pPr>
      <w:r>
        <w:rPr>
          <w:rFonts w:ascii="Times New Roman" w:hAnsi="Times New Roman"/>
          <w:sz w:val="24"/>
        </w:rPr>
        <w:t>g) Nafarroako Gobernuarekin lan egitea gazteriaren arloko politika publikoak prestatzeko, gauzatzeko eta horien jarraipena egiteko.</w:t>
      </w:r>
    </w:p>
    <w:p w14:paraId="5FF8B455" w14:textId="40F58A04" w:rsidR="6F52635D" w:rsidRPr="004578FF" w:rsidRDefault="0CE5EAD9" w:rsidP="25C768F9">
      <w:pPr>
        <w:spacing w:before="0" w:after="160" w:line="257" w:lineRule="auto"/>
        <w:rPr>
          <w:rFonts w:ascii="Times New Roman" w:eastAsia="Times New Roman" w:hAnsi="Times New Roman" w:cs="Times New Roman"/>
          <w:sz w:val="24"/>
          <w:szCs w:val="24"/>
        </w:rPr>
      </w:pPr>
      <w:r>
        <w:rPr>
          <w:rFonts w:ascii="Times New Roman" w:hAnsi="Times New Roman"/>
          <w:sz w:val="24"/>
        </w:rPr>
        <w:t xml:space="preserve">h) Egoki jotzen den kasuetan, gizarte zibil gaztearen perspektiba oinarri hartuta proiektuei buruzko txostenak ematea gazteei eragiten dieten foru lege aurreproiektuei edo foru </w:t>
      </w:r>
      <w:r>
        <w:rPr>
          <w:rFonts w:ascii="Times New Roman" w:hAnsi="Times New Roman"/>
          <w:sz w:val="24"/>
        </w:rPr>
        <w:lastRenderedPageBreak/>
        <w:t xml:space="preserve">dekretuen proiektuei buruz, eta politika publikoek gazteengan duten eragina aztertzeko prozesuak </w:t>
      </w:r>
      <w:proofErr w:type="spellStart"/>
      <w:r>
        <w:rPr>
          <w:rFonts w:ascii="Times New Roman" w:hAnsi="Times New Roman"/>
          <w:sz w:val="24"/>
        </w:rPr>
        <w:t>lideratzea</w:t>
      </w:r>
      <w:proofErr w:type="spellEnd"/>
      <w:r>
        <w:rPr>
          <w:rFonts w:ascii="Times New Roman" w:hAnsi="Times New Roman"/>
          <w:sz w:val="24"/>
        </w:rPr>
        <w:t>.</w:t>
      </w:r>
    </w:p>
    <w:p w14:paraId="32575984" w14:textId="15FB8158" w:rsidR="00DA77B0" w:rsidRPr="004578FF" w:rsidRDefault="3FDA3AE1" w:rsidP="00293C1D">
      <w:pPr>
        <w:spacing w:before="0"/>
        <w:rPr>
          <w:rFonts w:ascii="Times New Roman" w:hAnsi="Times New Roman" w:cs="Times New Roman"/>
          <w:sz w:val="24"/>
          <w:szCs w:val="24"/>
        </w:rPr>
      </w:pPr>
      <w:r>
        <w:rPr>
          <w:rFonts w:ascii="Times New Roman" w:hAnsi="Times New Roman"/>
          <w:sz w:val="24"/>
        </w:rPr>
        <w:t xml:space="preserve">i) Gazteriaren arloan eskuduna den Nafarroako Foru Komunitateko Administrazioko departamentuak esleitutako eta foru lege honek aitortutako beste edozein eginkizun. </w:t>
      </w:r>
    </w:p>
    <w:p w14:paraId="0B4EAB57" w14:textId="3E7A68D9" w:rsidR="00DA77B0" w:rsidRPr="004578FF" w:rsidRDefault="34902C69" w:rsidP="00A4151C">
      <w:pPr>
        <w:pStyle w:val="Ttulo4"/>
      </w:pPr>
      <w:bookmarkStart w:id="43" w:name="_Toc231820506"/>
      <w:r>
        <w:t>33. artikulua. Osaera, antolaketa eta funtzionamendua.</w:t>
      </w:r>
      <w:bookmarkEnd w:id="43"/>
      <w:r>
        <w:t xml:space="preserve"> </w:t>
      </w:r>
    </w:p>
    <w:p w14:paraId="40F6D500" w14:textId="5DE14851" w:rsidR="00DA77B0" w:rsidRPr="004578FF" w:rsidRDefault="4C6803FC" w:rsidP="00293C1D">
      <w:pPr>
        <w:spacing w:before="0"/>
        <w:rPr>
          <w:rFonts w:ascii="Times New Roman" w:hAnsi="Times New Roman" w:cs="Times New Roman"/>
          <w:sz w:val="24"/>
          <w:szCs w:val="24"/>
        </w:rPr>
      </w:pPr>
      <w:r>
        <w:rPr>
          <w:rFonts w:ascii="Times New Roman" w:hAnsi="Times New Roman"/>
          <w:sz w:val="24"/>
        </w:rPr>
        <w:t xml:space="preserve">1. Nafarroako Gazteriaren Foroaren osaera, antolaketa eta funtzionamendua ezarriko dituzte foru dekretu honek eta haren garapenerako arau propioek. </w:t>
      </w:r>
    </w:p>
    <w:p w14:paraId="1E5F7287" w14:textId="7C400CEF" w:rsidR="00D71C8B" w:rsidRPr="004578FF" w:rsidRDefault="15435568" w:rsidP="00293C1D">
      <w:pPr>
        <w:spacing w:before="0"/>
        <w:rPr>
          <w:rFonts w:ascii="Times New Roman" w:hAnsi="Times New Roman" w:cs="Times New Roman"/>
          <w:sz w:val="24"/>
          <w:szCs w:val="24"/>
        </w:rPr>
      </w:pPr>
      <w:r>
        <w:rPr>
          <w:rFonts w:ascii="Times New Roman" w:hAnsi="Times New Roman"/>
          <w:sz w:val="24"/>
        </w:rPr>
        <w:t>2. Edonola ere, foroaren barne antolaeraren printzipio arautzaileak izanen dira atxikimendu askea, ordezkaritza parametroen araberako nahitaezko onarpena, prozesuen eta barne demokraziaren autogestioa, ideologia eta antolaketa aniztasuna, giza eskubideekiko errespetua eta integratutako erakundeen ordezkaritzaren haztapena.</w:t>
      </w:r>
    </w:p>
    <w:p w14:paraId="5601F750" w14:textId="7B17D7D1" w:rsidR="004A2A28" w:rsidRPr="004578FF" w:rsidRDefault="5F279CD5" w:rsidP="00293C1D">
      <w:pPr>
        <w:spacing w:before="0"/>
        <w:rPr>
          <w:rFonts w:ascii="Times New Roman" w:hAnsi="Times New Roman" w:cs="Times New Roman"/>
          <w:sz w:val="24"/>
          <w:szCs w:val="24"/>
        </w:rPr>
      </w:pPr>
      <w:r>
        <w:rPr>
          <w:rFonts w:ascii="Times New Roman" w:hAnsi="Times New Roman"/>
          <w:sz w:val="24"/>
        </w:rPr>
        <w:t>3. Nafarroako Gazteriaren Foroaren deliberazio, erabaki eta gobernantza organoen osaera definituko dira haren barne araudiaren bidez. Edonola ere, horietan egoteko modua izan beharko dute erroldan jasotako gazte erakundeek, eta eskubide osoak izan beharko dituzte Foru Komunitatearen eremuan gazteen ordezkaritzarako maila zehatz bat lortzen dutenean.</w:t>
      </w:r>
    </w:p>
    <w:p w14:paraId="4693FB90" w14:textId="685BAC6E" w:rsidR="3AD7A165" w:rsidRPr="004578FF" w:rsidRDefault="3AD7A165" w:rsidP="25C768F9">
      <w:pPr>
        <w:spacing w:before="0" w:line="259" w:lineRule="auto"/>
        <w:rPr>
          <w:rFonts w:ascii="Times New Roman" w:hAnsi="Times New Roman" w:cs="Times New Roman"/>
          <w:sz w:val="24"/>
          <w:szCs w:val="24"/>
        </w:rPr>
      </w:pPr>
      <w:r>
        <w:rPr>
          <w:rFonts w:ascii="Times New Roman" w:hAnsi="Times New Roman"/>
          <w:sz w:val="24"/>
        </w:rPr>
        <w:t xml:space="preserve">4. Foroaren ekintzen erantzukizuna izanen dute erabaki horiek hartzen dituzten organoek, nahiz eta foroa ez den foru sektore publikoko parte. </w:t>
      </w:r>
    </w:p>
    <w:p w14:paraId="286E3F6F" w14:textId="77777777" w:rsidR="00DA77B0" w:rsidRPr="004578FF" w:rsidRDefault="0B2AB42B" w:rsidP="25C768F9">
      <w:pPr>
        <w:pStyle w:val="Ttulo3"/>
        <w:spacing w:line="259" w:lineRule="auto"/>
      </w:pPr>
      <w:bookmarkStart w:id="44" w:name="_Toc231820507"/>
      <w:r>
        <w:t>2. atala. Gazteriaren eskualdeko eta tokiko kontseiluak.</w:t>
      </w:r>
      <w:bookmarkEnd w:id="44"/>
    </w:p>
    <w:p w14:paraId="3D8DACD2" w14:textId="51937408" w:rsidR="00DA77B0" w:rsidRPr="004578FF" w:rsidRDefault="34902C69" w:rsidP="00A4151C">
      <w:pPr>
        <w:pStyle w:val="Ttulo4"/>
      </w:pPr>
      <w:bookmarkStart w:id="45" w:name="_Toc230609448"/>
      <w:bookmarkStart w:id="46" w:name="_Toc231820508"/>
      <w:r>
        <w:t>34. artikulua. Izaera eta xedeak.</w:t>
      </w:r>
      <w:bookmarkEnd w:id="45"/>
      <w:bookmarkEnd w:id="46"/>
      <w:r>
        <w:t xml:space="preserve"> </w:t>
      </w:r>
    </w:p>
    <w:p w14:paraId="4015E015" w14:textId="0850AF82" w:rsidR="00DA77B0" w:rsidRPr="004578FF" w:rsidRDefault="0B2AB42B" w:rsidP="00293C1D">
      <w:pPr>
        <w:spacing w:before="0"/>
        <w:rPr>
          <w:rFonts w:ascii="Times New Roman" w:hAnsi="Times New Roman" w:cs="Times New Roman"/>
          <w:sz w:val="24"/>
          <w:szCs w:val="24"/>
        </w:rPr>
      </w:pPr>
      <w:r>
        <w:rPr>
          <w:rFonts w:ascii="Times New Roman" w:hAnsi="Times New Roman"/>
          <w:sz w:val="24"/>
        </w:rPr>
        <w:t xml:space="preserve">1. Gazteriaren eskualdeko eta tokiko kontseiluak zuzenbide publikoko korporazioak dira, elkarte izaerakoak, oinarri pribatukoak eta nortasun juridikoa dutenak. Haien ardura da, beren lurralde eremuan, gazte erakundeen eta gazteen ordezkaritza lanak egitea eskualdeko eta tokiko administrazioetan, eta administrazio horien solaskide izatea. </w:t>
      </w:r>
    </w:p>
    <w:p w14:paraId="78E0BF74" w14:textId="24C8B7B8" w:rsidR="5794A6CC" w:rsidRPr="004578FF" w:rsidRDefault="233F1ADF" w:rsidP="25C768F9">
      <w:pPr>
        <w:spacing w:before="0"/>
        <w:rPr>
          <w:rFonts w:ascii="Times New Roman" w:eastAsia="Times New Roman" w:hAnsi="Times New Roman" w:cs="Times New Roman"/>
          <w:sz w:val="24"/>
          <w:szCs w:val="24"/>
        </w:rPr>
      </w:pPr>
      <w:r>
        <w:rPr>
          <w:rFonts w:ascii="Times New Roman" w:hAnsi="Times New Roman"/>
          <w:sz w:val="24"/>
        </w:rPr>
        <w:t xml:space="preserve">2. Eskualdeko eta tokiko kontseiluen eraketa, helburuak, osaera, eginkizun eta aitorpenerako arau komunak erregelamendu bidez arautuko dira. </w:t>
      </w:r>
    </w:p>
    <w:p w14:paraId="24BAE50E" w14:textId="1C2CBAC8" w:rsidR="30650685" w:rsidRPr="004578FF" w:rsidRDefault="30650685" w:rsidP="25C768F9">
      <w:pPr>
        <w:spacing w:before="0"/>
        <w:rPr>
          <w:rFonts w:ascii="Times New Roman" w:eastAsia="Times New Roman" w:hAnsi="Times New Roman" w:cs="Times New Roman"/>
          <w:sz w:val="24"/>
          <w:szCs w:val="24"/>
        </w:rPr>
      </w:pPr>
      <w:r>
        <w:rPr>
          <w:rFonts w:ascii="Times New Roman" w:hAnsi="Times New Roman"/>
          <w:sz w:val="24"/>
        </w:rPr>
        <w:t xml:space="preserve">3. Botere publikoek –toki eta foru botereek– hainbat sustapen neurri bultzatuko dituzte, aitortzen zaizkien funtzio publikoak garatzeko. </w:t>
      </w:r>
    </w:p>
    <w:p w14:paraId="7B0647B8" w14:textId="77777777" w:rsidR="00BA116B" w:rsidRPr="004578FF" w:rsidRDefault="00BA116B" w:rsidP="25C768F9">
      <w:pPr>
        <w:spacing w:before="0"/>
        <w:rPr>
          <w:rFonts w:ascii="Times New Roman" w:eastAsia="Times New Roman" w:hAnsi="Times New Roman" w:cs="Times New Roman"/>
          <w:sz w:val="24"/>
          <w:szCs w:val="24"/>
        </w:rPr>
      </w:pPr>
    </w:p>
    <w:p w14:paraId="3FDDB7A1" w14:textId="77777777" w:rsidR="00DA77B0" w:rsidRPr="004578FF" w:rsidRDefault="0B2AB42B" w:rsidP="00A4151C">
      <w:pPr>
        <w:pStyle w:val="Ttulo1"/>
      </w:pPr>
      <w:bookmarkStart w:id="47" w:name="_Toc231820509"/>
      <w:r>
        <w:t>III. TITULUA: GAZTERIAREN ARLOKO POLITIKAK</w:t>
      </w:r>
      <w:bookmarkEnd w:id="47"/>
    </w:p>
    <w:p w14:paraId="79EEA4BB" w14:textId="7D1EF800" w:rsidR="00DA77B0" w:rsidRPr="004578FF" w:rsidRDefault="34902C69" w:rsidP="00A4151C">
      <w:pPr>
        <w:pStyle w:val="Ttulo4"/>
      </w:pPr>
      <w:bookmarkStart w:id="48" w:name="_Toc231820510"/>
      <w:r>
        <w:t>35. artikulua. Definizioa.</w:t>
      </w:r>
      <w:bookmarkEnd w:id="48"/>
      <w:r>
        <w:t xml:space="preserve"> </w:t>
      </w:r>
    </w:p>
    <w:p w14:paraId="6A846067" w14:textId="02DF4A8D" w:rsidR="00DA77B0" w:rsidRPr="004578FF" w:rsidRDefault="2359663C" w:rsidP="00293C1D">
      <w:pPr>
        <w:spacing w:before="0"/>
        <w:rPr>
          <w:rFonts w:ascii="Times New Roman" w:hAnsi="Times New Roman" w:cs="Times New Roman"/>
          <w:sz w:val="24"/>
          <w:szCs w:val="24"/>
        </w:rPr>
      </w:pPr>
      <w:r>
        <w:rPr>
          <w:rFonts w:ascii="Times New Roman" w:hAnsi="Times New Roman"/>
          <w:sz w:val="24"/>
        </w:rPr>
        <w:t xml:space="preserve">1. Gazteriaren arloko politikak dira botere publikoen jarduketak, bideratzen direnak gazteen behar eta egoerei erantzutera, haien adina dela-eta modu espezializatuan. Praktikan, gazteriaren arloko politikek aintzat hartu beharko dituzte gazteen garapen etapen berezitasunak, baita etapa horietako bakoitzean legez aitortutako eskubideak ere. </w:t>
      </w:r>
    </w:p>
    <w:p w14:paraId="06B378BD" w14:textId="574B59FA" w:rsidR="00DA77B0" w:rsidRPr="004578FF" w:rsidRDefault="4C8D6983" w:rsidP="68EFBF3F">
      <w:pPr>
        <w:spacing w:before="0"/>
        <w:rPr>
          <w:rFonts w:ascii="Times New Roman" w:hAnsi="Times New Roman" w:cs="Times New Roman"/>
          <w:sz w:val="24"/>
          <w:szCs w:val="24"/>
        </w:rPr>
      </w:pPr>
      <w:r>
        <w:rPr>
          <w:rFonts w:ascii="Times New Roman" w:hAnsi="Times New Roman"/>
          <w:sz w:val="24"/>
        </w:rPr>
        <w:t xml:space="preserve">2. Gazteriaren arloko politikek babestuko dute gazteek askatasunez erabakitzeko eskubidea, aukera berdintasuna eta gazteen kolektiboaren aniztasunari erantzutea. Horrez gain, kolektibo zaurgarrienei arreta berezia emanen zaie, eta gazteen artean balio demokratikoak sustatuko dira: tolerantzia, solidaritatea, konpromisoa, </w:t>
      </w:r>
      <w:proofErr w:type="spellStart"/>
      <w:r>
        <w:rPr>
          <w:rFonts w:ascii="Times New Roman" w:hAnsi="Times New Roman"/>
          <w:sz w:val="24"/>
        </w:rPr>
        <w:t>erantzukidetasuna</w:t>
      </w:r>
      <w:proofErr w:type="spellEnd"/>
      <w:r>
        <w:rPr>
          <w:rFonts w:ascii="Times New Roman" w:hAnsi="Times New Roman"/>
          <w:sz w:val="24"/>
        </w:rPr>
        <w:t xml:space="preserve">, berdintasuna, aniztasunarekiko errespetua eta giza eskubideekiko errespetua. </w:t>
      </w:r>
    </w:p>
    <w:p w14:paraId="7892C034" w14:textId="6ACD9DF3" w:rsidR="00DA77B0" w:rsidRPr="004578FF" w:rsidRDefault="100129E7" w:rsidP="7D27E7AC">
      <w:pPr>
        <w:pStyle w:val="Ttulo4"/>
        <w:spacing w:before="0"/>
      </w:pPr>
      <w:bookmarkStart w:id="49" w:name="_Toc231820511"/>
      <w:r>
        <w:t>36. artikulua. Gazteriaren arloko politiken tipologia.</w:t>
      </w:r>
      <w:bookmarkEnd w:id="49"/>
      <w:r>
        <w:t xml:space="preserve"> </w:t>
      </w:r>
    </w:p>
    <w:p w14:paraId="775F2468" w14:textId="3E4E39AA"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lastRenderedPageBreak/>
        <w:t xml:space="preserve">Foru lege honen ondorioetarako, gazteriaren arloko politikak bi kategoriatan bereiziko dira: </w:t>
      </w:r>
    </w:p>
    <w:p w14:paraId="54162F45" w14:textId="7CA6E95D" w:rsidR="00DA77B0" w:rsidRPr="004578FF" w:rsidRDefault="3D7C679C" w:rsidP="00293C1D">
      <w:pPr>
        <w:spacing w:before="0"/>
        <w:rPr>
          <w:rFonts w:ascii="Times New Roman" w:hAnsi="Times New Roman" w:cs="Times New Roman"/>
          <w:sz w:val="24"/>
          <w:szCs w:val="24"/>
        </w:rPr>
      </w:pPr>
      <w:r>
        <w:rPr>
          <w:rFonts w:ascii="Times New Roman" w:hAnsi="Times New Roman"/>
          <w:sz w:val="24"/>
        </w:rPr>
        <w:t xml:space="preserve">a) Politika espezifikoak. Gazteriaren arloko eskumena duen departamentuaren eta toki entitateen lehentasunezko eskumen nagusia dira. </w:t>
      </w:r>
    </w:p>
    <w:p w14:paraId="19A043C7" w14:textId="5E7D0268"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b) Zeharkako politikak. Beste departamentu batzuen politikak dira, edo Foru Komunitateko Administrazio osoari eragiten diotenak, eta gazteei zuzenean eragiten dieten gaiak barne hartzen dituzte. Politika horiek garatzeko, lankidetzan aritu beharko dira gazteriaren arloko eskumena duen departamentuarekin. </w:t>
      </w:r>
    </w:p>
    <w:p w14:paraId="3CF2D8B6" w14:textId="77777777" w:rsidR="00E23297" w:rsidRPr="004578FF" w:rsidRDefault="00E23297" w:rsidP="00293C1D">
      <w:pPr>
        <w:spacing w:before="0"/>
        <w:rPr>
          <w:rFonts w:ascii="Times New Roman" w:hAnsi="Times New Roman" w:cs="Times New Roman"/>
          <w:b/>
          <w:bCs/>
          <w:sz w:val="24"/>
          <w:szCs w:val="24"/>
        </w:rPr>
      </w:pPr>
    </w:p>
    <w:p w14:paraId="41AC161C" w14:textId="77777777" w:rsidR="00DA77B0" w:rsidRPr="004578FF" w:rsidRDefault="0B2AB42B" w:rsidP="00A4151C">
      <w:pPr>
        <w:pStyle w:val="Ttulo2"/>
      </w:pPr>
      <w:bookmarkStart w:id="50" w:name="_Toc231820512"/>
      <w:r>
        <w:t>I. KAPITULUA: Gazteriaren arloko politika espezifikoak</w:t>
      </w:r>
      <w:bookmarkEnd w:id="50"/>
    </w:p>
    <w:p w14:paraId="4BEE3245" w14:textId="27CFF378" w:rsidR="00DA77B0" w:rsidRPr="004578FF" w:rsidRDefault="34902C69" w:rsidP="00A4151C">
      <w:pPr>
        <w:pStyle w:val="Ttulo4"/>
      </w:pPr>
      <w:bookmarkStart w:id="51" w:name="_Toc231820513"/>
      <w:r>
        <w:t>37. artikulua. Gazte politika espezifikoak.</w:t>
      </w:r>
      <w:bookmarkEnd w:id="51"/>
      <w:r>
        <w:t xml:space="preserve"> </w:t>
      </w:r>
    </w:p>
    <w:p w14:paraId="2CD16F86" w14:textId="77777777"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t xml:space="preserve">Gazteriaren arloko eskumena duen departamentuak arautu, garatu eta sustatuko ditu gazteriari dagozkion politika espezifiko hauek: </w:t>
      </w:r>
    </w:p>
    <w:p w14:paraId="5A80EDCD" w14:textId="6228BD0A" w:rsidR="00DA77B0" w:rsidRPr="004578FF" w:rsidRDefault="0F2B526A" w:rsidP="70BF5541">
      <w:pPr>
        <w:spacing w:before="0" w:line="259" w:lineRule="auto"/>
        <w:rPr>
          <w:rFonts w:ascii="Times New Roman" w:hAnsi="Times New Roman" w:cs="Times New Roman"/>
          <w:sz w:val="24"/>
          <w:szCs w:val="24"/>
        </w:rPr>
      </w:pPr>
      <w:r>
        <w:rPr>
          <w:rFonts w:ascii="Times New Roman" w:hAnsi="Times New Roman"/>
          <w:sz w:val="24"/>
        </w:rPr>
        <w:t>a) Hezkuntza ez-formala.</w:t>
      </w:r>
    </w:p>
    <w:p w14:paraId="4B362908" w14:textId="7F1103C6" w:rsidR="00DA77B0" w:rsidRPr="004578FF" w:rsidRDefault="3596C5C6" w:rsidP="70BF5541">
      <w:pPr>
        <w:spacing w:before="0" w:line="259" w:lineRule="auto"/>
        <w:rPr>
          <w:rFonts w:ascii="Times New Roman" w:hAnsi="Times New Roman" w:cs="Times New Roman"/>
          <w:sz w:val="24"/>
          <w:szCs w:val="24"/>
        </w:rPr>
      </w:pPr>
      <w:r>
        <w:rPr>
          <w:rFonts w:ascii="Times New Roman" w:hAnsi="Times New Roman"/>
          <w:sz w:val="24"/>
        </w:rPr>
        <w:t xml:space="preserve">b) </w:t>
      </w:r>
      <w:proofErr w:type="spellStart"/>
      <w:r>
        <w:rPr>
          <w:rFonts w:ascii="Times New Roman" w:hAnsi="Times New Roman"/>
          <w:sz w:val="24"/>
        </w:rPr>
        <w:t>Gazteendako</w:t>
      </w:r>
      <w:proofErr w:type="spellEnd"/>
      <w:r>
        <w:rPr>
          <w:rFonts w:ascii="Times New Roman" w:hAnsi="Times New Roman"/>
          <w:sz w:val="24"/>
        </w:rPr>
        <w:t xml:space="preserve"> zerbitzuak eta jarduerak.</w:t>
      </w:r>
    </w:p>
    <w:p w14:paraId="4F579E50" w14:textId="3B3B21A3" w:rsidR="00DA77B0" w:rsidRPr="004578FF" w:rsidRDefault="0F2B526A" w:rsidP="70BF5541">
      <w:pPr>
        <w:spacing w:before="0" w:line="259" w:lineRule="auto"/>
        <w:rPr>
          <w:rFonts w:ascii="Times New Roman" w:hAnsi="Times New Roman" w:cs="Times New Roman"/>
          <w:sz w:val="24"/>
          <w:szCs w:val="24"/>
        </w:rPr>
      </w:pPr>
      <w:r>
        <w:rPr>
          <w:rFonts w:ascii="Times New Roman" w:hAnsi="Times New Roman"/>
          <w:sz w:val="24"/>
        </w:rPr>
        <w:t>c) Gazteei informazioa eta aholku ematea.</w:t>
      </w:r>
    </w:p>
    <w:p w14:paraId="383C738A" w14:textId="787703F3" w:rsidR="260C2077" w:rsidRPr="004578FF" w:rsidRDefault="6137A13F" w:rsidP="25C768F9">
      <w:pPr>
        <w:spacing w:before="0" w:line="259" w:lineRule="auto"/>
        <w:rPr>
          <w:rFonts w:ascii="Times New Roman" w:hAnsi="Times New Roman" w:cs="Times New Roman"/>
          <w:sz w:val="24"/>
          <w:szCs w:val="24"/>
        </w:rPr>
      </w:pPr>
      <w:r>
        <w:rPr>
          <w:rFonts w:ascii="Times New Roman" w:hAnsi="Times New Roman"/>
          <w:sz w:val="24"/>
        </w:rPr>
        <w:t>d) Aisialdia.</w:t>
      </w:r>
    </w:p>
    <w:p w14:paraId="5FE358AC" w14:textId="274A588C" w:rsidR="00EA3507" w:rsidRPr="004578FF" w:rsidRDefault="4C1F4FEE" w:rsidP="25C768F9">
      <w:pPr>
        <w:spacing w:before="0" w:line="259" w:lineRule="auto"/>
        <w:rPr>
          <w:rFonts w:ascii="Times New Roman" w:hAnsi="Times New Roman" w:cs="Times New Roman"/>
          <w:sz w:val="24"/>
          <w:szCs w:val="24"/>
        </w:rPr>
      </w:pPr>
      <w:r>
        <w:rPr>
          <w:rFonts w:ascii="Times New Roman" w:hAnsi="Times New Roman"/>
          <w:sz w:val="24"/>
        </w:rPr>
        <w:t xml:space="preserve">e) </w:t>
      </w:r>
      <w:proofErr w:type="spellStart"/>
      <w:r>
        <w:rPr>
          <w:rFonts w:ascii="Times New Roman" w:hAnsi="Times New Roman"/>
          <w:sz w:val="24"/>
        </w:rPr>
        <w:t>Gazteendako</w:t>
      </w:r>
      <w:proofErr w:type="spellEnd"/>
      <w:r>
        <w:rPr>
          <w:rFonts w:ascii="Times New Roman" w:hAnsi="Times New Roman"/>
          <w:sz w:val="24"/>
        </w:rPr>
        <w:t xml:space="preserve"> instalazioak eta ekipamenduak. </w:t>
      </w:r>
    </w:p>
    <w:p w14:paraId="5F59AF92" w14:textId="026F71BC" w:rsidR="00DA77B0" w:rsidRPr="004578FF" w:rsidRDefault="604ECA0A" w:rsidP="25C768F9">
      <w:pPr>
        <w:spacing w:before="0" w:line="259" w:lineRule="auto"/>
        <w:rPr>
          <w:rFonts w:ascii="Times New Roman" w:hAnsi="Times New Roman" w:cs="Times New Roman"/>
          <w:sz w:val="24"/>
          <w:szCs w:val="24"/>
        </w:rPr>
      </w:pPr>
      <w:r>
        <w:rPr>
          <w:rFonts w:ascii="Times New Roman" w:hAnsi="Times New Roman"/>
          <w:sz w:val="24"/>
        </w:rPr>
        <w:t xml:space="preserve">f) Gazteriaren arloko profesionalak. </w:t>
      </w:r>
    </w:p>
    <w:p w14:paraId="1EF10F76" w14:textId="3DA53B57" w:rsidR="00DA77B0" w:rsidRPr="004578FF" w:rsidRDefault="5FD975D2" w:rsidP="25C768F9">
      <w:pPr>
        <w:spacing w:before="0" w:line="259" w:lineRule="auto"/>
        <w:rPr>
          <w:rFonts w:ascii="Times New Roman" w:hAnsi="Times New Roman" w:cs="Times New Roman"/>
          <w:sz w:val="24"/>
          <w:szCs w:val="24"/>
        </w:rPr>
      </w:pPr>
      <w:r>
        <w:rPr>
          <w:rFonts w:ascii="Times New Roman" w:hAnsi="Times New Roman"/>
          <w:sz w:val="24"/>
        </w:rPr>
        <w:t xml:space="preserve">g) Gazteriaren arloko aitortzak. </w:t>
      </w:r>
    </w:p>
    <w:p w14:paraId="72E12534" w14:textId="60ADBFF6" w:rsidR="2104A248" w:rsidRPr="004578FF" w:rsidRDefault="57D26278" w:rsidP="2104A248">
      <w:pPr>
        <w:spacing w:before="0"/>
        <w:rPr>
          <w:rFonts w:ascii="Times New Roman" w:hAnsi="Times New Roman" w:cs="Times New Roman"/>
          <w:sz w:val="24"/>
          <w:szCs w:val="24"/>
        </w:rPr>
      </w:pPr>
      <w:r>
        <w:rPr>
          <w:rFonts w:ascii="Times New Roman" w:hAnsi="Times New Roman"/>
          <w:sz w:val="24"/>
        </w:rPr>
        <w:t>h) Gazteriaren arloan informazioa kudeatzea eta ezagutza lortzea eta sozializatzea.</w:t>
      </w:r>
    </w:p>
    <w:p w14:paraId="471D73B3" w14:textId="73239AF8" w:rsidR="690A7966" w:rsidRPr="004578FF" w:rsidRDefault="00A51103" w:rsidP="7D27E7AC">
      <w:pPr>
        <w:spacing w:before="0"/>
        <w:rPr>
          <w:rFonts w:ascii="Times New Roman" w:hAnsi="Times New Roman" w:cs="Times New Roman"/>
          <w:sz w:val="24"/>
          <w:szCs w:val="24"/>
        </w:rPr>
      </w:pPr>
      <w:r>
        <w:rPr>
          <w:rFonts w:ascii="Times New Roman" w:hAnsi="Times New Roman"/>
          <w:sz w:val="24"/>
        </w:rPr>
        <w:t xml:space="preserve">i) Aplikatzekoa den araudian ezarritako beste batzuk. </w:t>
      </w:r>
    </w:p>
    <w:p w14:paraId="3946084D" w14:textId="77777777" w:rsidR="00DA77B0" w:rsidRPr="004578FF" w:rsidRDefault="0B2AB42B" w:rsidP="00A4151C">
      <w:pPr>
        <w:pStyle w:val="Ttulo3"/>
      </w:pPr>
      <w:bookmarkStart w:id="52" w:name="_Toc231820514"/>
      <w:r>
        <w:t>1. atala. Gazteei informazioa eta aholku ematea.</w:t>
      </w:r>
      <w:bookmarkEnd w:id="52"/>
      <w:r>
        <w:t xml:space="preserve"> </w:t>
      </w:r>
    </w:p>
    <w:p w14:paraId="390ABEAE" w14:textId="6ADCC390" w:rsidR="00DA77B0" w:rsidRPr="004578FF" w:rsidRDefault="34902C69" w:rsidP="00A4151C">
      <w:pPr>
        <w:pStyle w:val="Ttulo4"/>
      </w:pPr>
      <w:bookmarkStart w:id="53" w:name="_Toc231820515"/>
      <w:r>
        <w:t>38. artikulua. Gazteek informaziorako eta aholkularitzarako sarbidea izatea.</w:t>
      </w:r>
      <w:bookmarkEnd w:id="53"/>
      <w:r>
        <w:t xml:space="preserve"> </w:t>
      </w:r>
    </w:p>
    <w:p w14:paraId="23493B10" w14:textId="155F92B0" w:rsidR="00985806" w:rsidRPr="004578FF" w:rsidRDefault="0D7240EB" w:rsidP="17C5AE87">
      <w:pPr>
        <w:spacing w:before="0"/>
        <w:rPr>
          <w:rFonts w:ascii="Times New Roman" w:hAnsi="Times New Roman" w:cs="Times New Roman"/>
          <w:sz w:val="24"/>
          <w:szCs w:val="24"/>
        </w:rPr>
      </w:pPr>
      <w:r>
        <w:rPr>
          <w:rFonts w:ascii="Times New Roman" w:hAnsi="Times New Roman"/>
          <w:sz w:val="24"/>
        </w:rPr>
        <w:t>1.</w:t>
      </w:r>
      <w:r w:rsidR="00B50FF8">
        <w:rPr>
          <w:rFonts w:ascii="Times New Roman" w:hAnsi="Times New Roman"/>
          <w:sz w:val="24"/>
        </w:rPr>
        <w:t xml:space="preserve"> </w:t>
      </w:r>
      <w:r>
        <w:rPr>
          <w:rFonts w:ascii="Times New Roman" w:hAnsi="Times New Roman"/>
          <w:sz w:val="24"/>
        </w:rPr>
        <w:t>Nafarroako administrazio publikoek bermatuko dute gazteek eskubidea izan dezaten informaziorako eta aholkularitzarako zerbitzu egiazko eta profesionaletarako, eragiten dieten gai, erronka eta aukeretan erabakiak hartzen laguntzeko.</w:t>
      </w:r>
    </w:p>
    <w:p w14:paraId="5650C261" w14:textId="3D83D45F" w:rsidR="002D1F0A" w:rsidRPr="004578FF" w:rsidRDefault="54F72316" w:rsidP="002D1F0A">
      <w:pPr>
        <w:spacing w:before="0"/>
        <w:rPr>
          <w:rFonts w:ascii="Times New Roman" w:hAnsi="Times New Roman" w:cs="Times New Roman"/>
          <w:sz w:val="24"/>
          <w:szCs w:val="24"/>
        </w:rPr>
      </w:pPr>
      <w:r>
        <w:rPr>
          <w:rFonts w:ascii="Times New Roman" w:hAnsi="Times New Roman"/>
          <w:sz w:val="24"/>
        </w:rPr>
        <w:t xml:space="preserve">2. Nafarroako administrazio publikoek bultzatuko dute egiturak eta sistemak sor daitezen, gazteek informazioa lor dezaten haiei bideratutako baliabide, jarduketa, programa eta proiektuei buruz. </w:t>
      </w:r>
    </w:p>
    <w:p w14:paraId="2C2352FA" w14:textId="0A4D592D" w:rsidR="06C61A42" w:rsidRPr="004578FF" w:rsidRDefault="1B181EF1" w:rsidP="5D20163B">
      <w:pPr>
        <w:spacing w:before="0" w:line="259" w:lineRule="auto"/>
        <w:rPr>
          <w:rFonts w:ascii="Times New Roman" w:hAnsi="Times New Roman" w:cs="Times New Roman"/>
          <w:sz w:val="24"/>
          <w:szCs w:val="24"/>
        </w:rPr>
      </w:pPr>
      <w:r>
        <w:rPr>
          <w:rFonts w:ascii="Times New Roman" w:hAnsi="Times New Roman"/>
          <w:sz w:val="24"/>
        </w:rPr>
        <w:t xml:space="preserve">3. </w:t>
      </w:r>
      <w:proofErr w:type="spellStart"/>
      <w:r>
        <w:rPr>
          <w:rFonts w:ascii="Times New Roman" w:hAnsi="Times New Roman"/>
          <w:sz w:val="24"/>
        </w:rPr>
        <w:t>Gazteendako</w:t>
      </w:r>
      <w:proofErr w:type="spellEnd"/>
      <w:r>
        <w:rPr>
          <w:rFonts w:ascii="Times New Roman" w:hAnsi="Times New Roman"/>
          <w:sz w:val="24"/>
        </w:rPr>
        <w:t xml:space="preserve"> informazioa eta aholkularitza eskaintzean, bat egin beharko da Gazte Informazioaren Europako Gutunak arlo honetarako ezarritako printzipioekin, eta bat eginez Europako gidalerroekin.</w:t>
      </w:r>
      <w:r w:rsidR="00B50FF8">
        <w:rPr>
          <w:rFonts w:ascii="Times New Roman" w:hAnsi="Times New Roman"/>
          <w:sz w:val="24"/>
        </w:rPr>
        <w:t xml:space="preserve"> </w:t>
      </w:r>
    </w:p>
    <w:p w14:paraId="014B16CC" w14:textId="20CA3B16" w:rsidR="00DA77B0" w:rsidRPr="004578FF" w:rsidRDefault="7222F7BF" w:rsidP="5D20163B">
      <w:pPr>
        <w:spacing w:before="0" w:line="259" w:lineRule="auto"/>
        <w:rPr>
          <w:rFonts w:ascii="Times New Roman" w:hAnsi="Times New Roman" w:cs="Times New Roman"/>
          <w:sz w:val="24"/>
          <w:szCs w:val="24"/>
        </w:rPr>
      </w:pPr>
      <w:r>
        <w:rPr>
          <w:rFonts w:ascii="Times New Roman" w:hAnsi="Times New Roman"/>
          <w:sz w:val="24"/>
        </w:rPr>
        <w:t xml:space="preserve">4. Nafarroako administrazio publikoei aurrez aurreko baliabideak eta tresna digital efektiboak esleitu beharko zaizkie, gazteei bideratutako informazio eta aholkularitza lana errazteko eta aurrez aurreko arretarekin uztartuta. </w:t>
      </w:r>
    </w:p>
    <w:p w14:paraId="564F51F9" w14:textId="0C45EC29" w:rsidR="00DA77B0" w:rsidRPr="004578FF" w:rsidRDefault="100129E7" w:rsidP="00A4151C">
      <w:pPr>
        <w:pStyle w:val="Ttulo4"/>
      </w:pPr>
      <w:bookmarkStart w:id="54" w:name="_Toc231820516"/>
      <w:r>
        <w:t xml:space="preserve">39. artikulua. </w:t>
      </w:r>
      <w:proofErr w:type="spellStart"/>
      <w:r>
        <w:t>Gazteendako</w:t>
      </w:r>
      <w:proofErr w:type="spellEnd"/>
      <w:r>
        <w:t xml:space="preserve"> Informazio eta Aholku Zerbitzuen Sarea.</w:t>
      </w:r>
      <w:bookmarkEnd w:id="54"/>
      <w:r>
        <w:t xml:space="preserve"> </w:t>
      </w:r>
    </w:p>
    <w:p w14:paraId="510905D6" w14:textId="71796502" w:rsidR="007D188D" w:rsidRPr="004578FF" w:rsidRDefault="4C926345" w:rsidP="00293C1D">
      <w:pPr>
        <w:spacing w:before="0"/>
        <w:rPr>
          <w:rFonts w:ascii="Times New Roman" w:hAnsi="Times New Roman" w:cs="Times New Roman"/>
          <w:sz w:val="24"/>
          <w:szCs w:val="24"/>
        </w:rPr>
      </w:pPr>
      <w:r>
        <w:rPr>
          <w:rFonts w:ascii="Times New Roman" w:hAnsi="Times New Roman"/>
          <w:sz w:val="24"/>
        </w:rPr>
        <w:lastRenderedPageBreak/>
        <w:t xml:space="preserve">1. Nafarroako </w:t>
      </w:r>
      <w:proofErr w:type="spellStart"/>
      <w:r>
        <w:rPr>
          <w:rFonts w:ascii="Times New Roman" w:hAnsi="Times New Roman"/>
          <w:sz w:val="24"/>
        </w:rPr>
        <w:t>Gazteendako</w:t>
      </w:r>
      <w:proofErr w:type="spellEnd"/>
      <w:r>
        <w:rPr>
          <w:rFonts w:ascii="Times New Roman" w:hAnsi="Times New Roman"/>
          <w:sz w:val="24"/>
        </w:rPr>
        <w:t xml:space="preserve"> Informazio eta Aholku Zerbitzuen Sareak xede izanen du gazteei behar duten informazio eta orientazioa ematea, bizitza sozialean integratu eta parte har dezaten.</w:t>
      </w:r>
    </w:p>
    <w:p w14:paraId="6D273F62" w14:textId="71F92A37" w:rsidR="00DA77B0" w:rsidRPr="004578FF" w:rsidRDefault="0CFF4E05" w:rsidP="5EFF33D9">
      <w:pPr>
        <w:spacing w:before="0"/>
        <w:rPr>
          <w:rFonts w:ascii="Times New Roman" w:eastAsiaTheme="minorEastAsia" w:hAnsi="Times New Roman" w:cs="Times New Roman"/>
          <w:sz w:val="24"/>
          <w:szCs w:val="24"/>
        </w:rPr>
      </w:pPr>
      <w:r>
        <w:rPr>
          <w:rFonts w:ascii="Times New Roman" w:hAnsi="Times New Roman"/>
          <w:sz w:val="24"/>
        </w:rPr>
        <w:t xml:space="preserve">2. Erregelamendu bidez ezarritako aurreikuspenen arabera ofizialki aitortutako zerbitzuek osatuko dute, publiko edo pribatuak izan. </w:t>
      </w:r>
    </w:p>
    <w:p w14:paraId="00B50D72" w14:textId="077BD226" w:rsidR="00DA77B0" w:rsidRPr="004578FF" w:rsidRDefault="5275CD73" w:rsidP="5EFF33D9">
      <w:pPr>
        <w:spacing w:before="0"/>
        <w:rPr>
          <w:rFonts w:ascii="Times New Roman" w:eastAsiaTheme="minorEastAsia" w:hAnsi="Times New Roman" w:cs="Times New Roman"/>
          <w:sz w:val="24"/>
          <w:szCs w:val="24"/>
        </w:rPr>
      </w:pPr>
      <w:r>
        <w:rPr>
          <w:rFonts w:ascii="Times New Roman" w:hAnsi="Times New Roman"/>
          <w:sz w:val="24"/>
        </w:rPr>
        <w:t xml:space="preserve">Nolanahi ere, Nafarroako Gazteriaren Institutuak koordinatuko du sarea. </w:t>
      </w:r>
    </w:p>
    <w:p w14:paraId="19A6E1E6" w14:textId="6F3396D8" w:rsidR="002D1F0A" w:rsidRPr="004578FF" w:rsidRDefault="397DFAAE" w:rsidP="00293C1D">
      <w:pPr>
        <w:spacing w:before="0"/>
        <w:rPr>
          <w:rFonts w:ascii="Times New Roman" w:hAnsi="Times New Roman" w:cs="Times New Roman"/>
          <w:sz w:val="24"/>
          <w:szCs w:val="24"/>
        </w:rPr>
      </w:pPr>
      <w:r>
        <w:rPr>
          <w:rFonts w:ascii="Times New Roman" w:hAnsi="Times New Roman"/>
          <w:sz w:val="24"/>
        </w:rPr>
        <w:t xml:space="preserve">3. Erroldatutako 1.000 gazte baino gehiago dituzten Nafarroako herriek </w:t>
      </w:r>
      <w:proofErr w:type="spellStart"/>
      <w:r>
        <w:rPr>
          <w:rFonts w:ascii="Times New Roman" w:hAnsi="Times New Roman"/>
          <w:sz w:val="24"/>
        </w:rPr>
        <w:t>gazteendako</w:t>
      </w:r>
      <w:proofErr w:type="spellEnd"/>
      <w:r>
        <w:rPr>
          <w:rFonts w:ascii="Times New Roman" w:hAnsi="Times New Roman"/>
          <w:sz w:val="24"/>
        </w:rPr>
        <w:t xml:space="preserve"> informazio zerbitzu propioa eskaintzeko behar diren mekanismoak bultzatu beharko dituzte. </w:t>
      </w:r>
    </w:p>
    <w:p w14:paraId="3C8FCB03" w14:textId="012C59CC" w:rsidR="2104A248" w:rsidRPr="004578FF" w:rsidRDefault="2774AF93" w:rsidP="3DD9411F">
      <w:pPr>
        <w:spacing w:before="0"/>
        <w:rPr>
          <w:rFonts w:ascii="Times New Roman" w:hAnsi="Times New Roman" w:cs="Times New Roman"/>
          <w:sz w:val="24"/>
          <w:szCs w:val="24"/>
        </w:rPr>
      </w:pPr>
      <w:r>
        <w:rPr>
          <w:rFonts w:ascii="Times New Roman" w:hAnsi="Times New Roman"/>
          <w:sz w:val="24"/>
        </w:rPr>
        <w:t xml:space="preserve">4. Aurreko apartatuan adierazitako gazte kopurua baino txikiagoa duten udalerriak beren artean </w:t>
      </w:r>
      <w:proofErr w:type="spellStart"/>
      <w:r>
        <w:rPr>
          <w:rFonts w:ascii="Times New Roman" w:hAnsi="Times New Roman"/>
          <w:sz w:val="24"/>
        </w:rPr>
        <w:t>erkidetzen</w:t>
      </w:r>
      <w:proofErr w:type="spellEnd"/>
      <w:r>
        <w:rPr>
          <w:rFonts w:ascii="Times New Roman" w:hAnsi="Times New Roman"/>
          <w:sz w:val="24"/>
        </w:rPr>
        <w:t xml:space="preserve"> ahalko dira, eta Foru Administrazio Publikoaren babes handia jaso, aipatu zerbitzu horiek emateko.</w:t>
      </w:r>
    </w:p>
    <w:p w14:paraId="1883F148" w14:textId="77777777" w:rsidR="00DA77B0" w:rsidRPr="004578FF" w:rsidRDefault="0B2AB42B" w:rsidP="00A4151C">
      <w:pPr>
        <w:pStyle w:val="Ttulo3"/>
      </w:pPr>
      <w:bookmarkStart w:id="55" w:name="_Toc231820517"/>
      <w:r>
        <w:t>2. atala. Hezkuntza ez-formala</w:t>
      </w:r>
      <w:bookmarkEnd w:id="55"/>
    </w:p>
    <w:p w14:paraId="786CFCE7" w14:textId="223B6ECC" w:rsidR="00DA77B0" w:rsidRPr="004578FF" w:rsidRDefault="34902C69" w:rsidP="00A4151C">
      <w:pPr>
        <w:pStyle w:val="Ttulo4"/>
      </w:pPr>
      <w:bookmarkStart w:id="56" w:name="_Toc231820518"/>
      <w:r>
        <w:t>40. artikulua. Hezkuntza ez-formala.</w:t>
      </w:r>
      <w:bookmarkEnd w:id="56"/>
      <w:r>
        <w:t xml:space="preserve"> </w:t>
      </w:r>
    </w:p>
    <w:p w14:paraId="10FC5FF5" w14:textId="6A7B54F4" w:rsidR="533FA268" w:rsidRPr="004578FF" w:rsidRDefault="5E13C00F" w:rsidP="25C768F9">
      <w:pPr>
        <w:spacing w:before="0" w:after="160" w:line="257" w:lineRule="auto"/>
        <w:rPr>
          <w:rFonts w:ascii="Times New Roman" w:hAnsi="Times New Roman" w:cs="Times New Roman"/>
        </w:rPr>
      </w:pPr>
      <w:r>
        <w:rPr>
          <w:rFonts w:ascii="Times New Roman" w:hAnsi="Times New Roman"/>
          <w:sz w:val="24"/>
        </w:rPr>
        <w:t>1. Gazteriaren arloko hezkuntza ez-formaltzat hartzen da ikaskuntza jarduera batzuen multzoa. Jarduera horiek ez daude arauturik titulu ofizialak lortzeko; aitzitik, berariaz diseinatuta daude konpetentziak barneratzeko eta gazteen garapen integralerako, balio demokratikoak eta berdintasunekoak sustatzeko eta gazteak ahalduntzeko.</w:t>
      </w:r>
      <w:r w:rsidR="00B50FF8">
        <w:rPr>
          <w:rFonts w:ascii="Times New Roman" w:hAnsi="Times New Roman"/>
          <w:sz w:val="24"/>
        </w:rPr>
        <w:t xml:space="preserve"> </w:t>
      </w:r>
    </w:p>
    <w:p w14:paraId="393EC229" w14:textId="415A86B3" w:rsidR="00DA77B0" w:rsidRPr="004578FF" w:rsidRDefault="1A421230" w:rsidP="00293C1D">
      <w:pPr>
        <w:spacing w:before="0"/>
        <w:rPr>
          <w:rFonts w:ascii="Times New Roman" w:hAnsi="Times New Roman" w:cs="Times New Roman"/>
          <w:sz w:val="24"/>
          <w:szCs w:val="24"/>
        </w:rPr>
      </w:pPr>
      <w:r>
        <w:rPr>
          <w:rFonts w:ascii="Times New Roman" w:hAnsi="Times New Roman"/>
          <w:sz w:val="24"/>
        </w:rPr>
        <w:t xml:space="preserve">2. Gazteriaren arloan, hezkuntza ez-formaltzat hartuko da aisialdiko hezkuntza. Eremu honetako prestakuntzak eskainiko dituzte gehienbat Nafarroako Gazteriaren Institutuak eta ofizialki aitortutako aisialdiko hezkuntza-eskolek. </w:t>
      </w:r>
    </w:p>
    <w:p w14:paraId="1D8A8F74" w14:textId="78FF2C6E" w:rsidR="007520AD" w:rsidRPr="004578FF" w:rsidRDefault="1F3D7CD9" w:rsidP="00293C1D">
      <w:pPr>
        <w:spacing w:before="0"/>
        <w:rPr>
          <w:rFonts w:ascii="Times New Roman" w:hAnsi="Times New Roman" w:cs="Times New Roman"/>
          <w:sz w:val="24"/>
          <w:szCs w:val="24"/>
        </w:rPr>
      </w:pPr>
      <w:r>
        <w:rPr>
          <w:rFonts w:ascii="Times New Roman" w:hAnsi="Times New Roman"/>
          <w:sz w:val="24"/>
        </w:rPr>
        <w:t>3. Erregelamendu bidez ezarriko dira aisialdiko hezkuntza-eskolen aitortza ofiziala eta emanen dituzten irakaskuntzak.</w:t>
      </w:r>
    </w:p>
    <w:p w14:paraId="1D4F122D" w14:textId="77777777" w:rsidR="00DA77B0" w:rsidRPr="004578FF" w:rsidRDefault="0B2AB42B" w:rsidP="00A4151C">
      <w:pPr>
        <w:pStyle w:val="Ttulo3"/>
      </w:pPr>
      <w:bookmarkStart w:id="57" w:name="_Toc231820519"/>
      <w:r>
        <w:t xml:space="preserve">3. atala. </w:t>
      </w:r>
      <w:proofErr w:type="spellStart"/>
      <w:r>
        <w:t>Gazteendako</w:t>
      </w:r>
      <w:proofErr w:type="spellEnd"/>
      <w:r>
        <w:t xml:space="preserve"> zerbitzuak eta jarduerak.</w:t>
      </w:r>
      <w:bookmarkEnd w:id="57"/>
      <w:r>
        <w:t xml:space="preserve"> </w:t>
      </w:r>
    </w:p>
    <w:p w14:paraId="49D8C0DD" w14:textId="3EBF16A1" w:rsidR="00D83E0E" w:rsidRPr="004578FF" w:rsidRDefault="3D91F329" w:rsidP="00A4151C">
      <w:pPr>
        <w:pStyle w:val="Ttulo4"/>
      </w:pPr>
      <w:bookmarkStart w:id="58" w:name="_Toc231820520"/>
      <w:r>
        <w:t xml:space="preserve">41. artikulua. </w:t>
      </w:r>
      <w:proofErr w:type="spellStart"/>
      <w:r>
        <w:t>Gazteendako</w:t>
      </w:r>
      <w:proofErr w:type="spellEnd"/>
      <w:r>
        <w:t xml:space="preserve"> zerbitzuak eta jarduerak sustatzea.</w:t>
      </w:r>
      <w:bookmarkEnd w:id="58"/>
      <w:r>
        <w:t xml:space="preserve"> </w:t>
      </w:r>
    </w:p>
    <w:p w14:paraId="5D7B99B0" w14:textId="0F9804B9" w:rsidR="00D83E0E" w:rsidRPr="004578FF" w:rsidRDefault="77BCC70E" w:rsidP="00D83E0E">
      <w:pPr>
        <w:spacing w:before="0"/>
        <w:rPr>
          <w:rFonts w:ascii="Times New Roman" w:hAnsi="Times New Roman" w:cs="Times New Roman"/>
          <w:sz w:val="24"/>
          <w:szCs w:val="24"/>
        </w:rPr>
      </w:pPr>
      <w:r>
        <w:rPr>
          <w:rFonts w:ascii="Times New Roman" w:hAnsi="Times New Roman"/>
          <w:sz w:val="24"/>
        </w:rPr>
        <w:t xml:space="preserve">1. </w:t>
      </w:r>
      <w:proofErr w:type="spellStart"/>
      <w:r>
        <w:rPr>
          <w:rFonts w:ascii="Times New Roman" w:hAnsi="Times New Roman"/>
          <w:sz w:val="24"/>
        </w:rPr>
        <w:t>Gazteendako</w:t>
      </w:r>
      <w:proofErr w:type="spellEnd"/>
      <w:r>
        <w:rPr>
          <w:rFonts w:ascii="Times New Roman" w:hAnsi="Times New Roman"/>
          <w:sz w:val="24"/>
        </w:rPr>
        <w:t xml:space="preserve"> zerbitzutzat hartuko dira gazteriaren arloko politiken esparruan diseinatutako guztiak, baldin eta gazteen garapena eta autonomia sustatzen badituzte. </w:t>
      </w:r>
    </w:p>
    <w:p w14:paraId="024B8846" w14:textId="73F2B823" w:rsidR="00D83E0E" w:rsidRPr="004578FF" w:rsidRDefault="760B8F64" w:rsidP="00D83E0E">
      <w:pPr>
        <w:spacing w:before="0"/>
        <w:rPr>
          <w:rFonts w:ascii="Times New Roman" w:hAnsi="Times New Roman" w:cs="Times New Roman"/>
          <w:sz w:val="24"/>
          <w:szCs w:val="24"/>
        </w:rPr>
      </w:pPr>
      <w:r>
        <w:rPr>
          <w:rFonts w:ascii="Times New Roman" w:hAnsi="Times New Roman"/>
          <w:sz w:val="24"/>
        </w:rPr>
        <w:t xml:space="preserve">2. Nafarroako Foru Komunitateko administrazio publikoek gazteen zerbitzu eta jarduerak sustatuko dituzte, norberaren autonomia eta garapen soziala bultzatzen duten tresna gisa. Batez ere, zaurgarritasun egoeran dauden gazteei bideratutako ekintzak sustatuko dira. </w:t>
      </w:r>
    </w:p>
    <w:p w14:paraId="35E074F9" w14:textId="166F6F21" w:rsidR="00D83E0E" w:rsidRPr="004578FF" w:rsidRDefault="02D96807" w:rsidP="00D83E0E">
      <w:pPr>
        <w:spacing w:before="0"/>
        <w:rPr>
          <w:rFonts w:ascii="Times New Roman" w:hAnsi="Times New Roman" w:cs="Times New Roman"/>
          <w:sz w:val="24"/>
          <w:szCs w:val="24"/>
        </w:rPr>
      </w:pPr>
      <w:r>
        <w:rPr>
          <w:rFonts w:ascii="Times New Roman" w:hAnsi="Times New Roman"/>
          <w:sz w:val="24"/>
        </w:rPr>
        <w:t xml:space="preserve">3. Gazteriaren arloko eskumenak dituen departamentuak sustatuko du landa eremuan </w:t>
      </w:r>
      <w:proofErr w:type="spellStart"/>
      <w:r>
        <w:rPr>
          <w:rFonts w:ascii="Times New Roman" w:hAnsi="Times New Roman"/>
          <w:sz w:val="24"/>
        </w:rPr>
        <w:t>gazteendako</w:t>
      </w:r>
      <w:proofErr w:type="spellEnd"/>
      <w:r>
        <w:rPr>
          <w:rFonts w:ascii="Times New Roman" w:hAnsi="Times New Roman"/>
          <w:sz w:val="24"/>
        </w:rPr>
        <w:t xml:space="preserve"> zerbitzuak ezartzea eta jarduerak gauzatzea. </w:t>
      </w:r>
    </w:p>
    <w:p w14:paraId="474C6D2A" w14:textId="0D8BB165" w:rsidR="00DA77B0" w:rsidRPr="004578FF" w:rsidRDefault="27B7A7D2" w:rsidP="00A4151C">
      <w:pPr>
        <w:pStyle w:val="Ttulo4"/>
      </w:pPr>
      <w:bookmarkStart w:id="59" w:name="_Toc231820521"/>
      <w:r>
        <w:t>42. artikulua. Europako Gazte Txartela programa.</w:t>
      </w:r>
      <w:bookmarkEnd w:id="59"/>
      <w:r>
        <w:t xml:space="preserve"> </w:t>
      </w:r>
    </w:p>
    <w:p w14:paraId="2EC8188E" w14:textId="2A2E223D" w:rsidR="74EB3936" w:rsidRPr="004578FF" w:rsidRDefault="3B2C05AC" w:rsidP="25C768F9">
      <w:pPr>
        <w:spacing w:before="0" w:line="259" w:lineRule="auto"/>
        <w:rPr>
          <w:rFonts w:ascii="Times New Roman" w:hAnsi="Times New Roman" w:cs="Times New Roman"/>
          <w:sz w:val="24"/>
          <w:szCs w:val="24"/>
        </w:rPr>
      </w:pPr>
      <w:r>
        <w:rPr>
          <w:rFonts w:ascii="Times New Roman" w:hAnsi="Times New Roman"/>
          <w:sz w:val="24"/>
        </w:rPr>
        <w:t xml:space="preserve">1. Nafarroako Europako Gazte Txartela programa </w:t>
      </w:r>
      <w:proofErr w:type="spellStart"/>
      <w:r>
        <w:rPr>
          <w:rFonts w:ascii="Times New Roman" w:hAnsi="Times New Roman"/>
          <w:sz w:val="24"/>
        </w:rPr>
        <w:t>gazteendako</w:t>
      </w:r>
      <w:proofErr w:type="spellEnd"/>
      <w:r>
        <w:rPr>
          <w:rFonts w:ascii="Times New Roman" w:hAnsi="Times New Roman"/>
          <w:sz w:val="24"/>
        </w:rPr>
        <w:t xml:space="preserve"> zerbitzu bat da, xede duena gazteen kontzientzia zibikoa eta adinari lotutakoa indartzea, eta haien garapenerako zerbitzu, produktu eta instalazioetarako sarbidea erraztea, abantailekin.</w:t>
      </w:r>
      <w:r w:rsidR="00B50FF8">
        <w:rPr>
          <w:rFonts w:ascii="Times New Roman" w:hAnsi="Times New Roman"/>
          <w:sz w:val="24"/>
        </w:rPr>
        <w:t xml:space="preserve"> </w:t>
      </w:r>
    </w:p>
    <w:p w14:paraId="33C3B5F4" w14:textId="0B599B34" w:rsidR="00DA77B0" w:rsidRPr="004578FF" w:rsidRDefault="233F1ADF" w:rsidP="00293C1D">
      <w:pPr>
        <w:spacing w:before="0"/>
        <w:rPr>
          <w:rFonts w:ascii="Times New Roman" w:hAnsi="Times New Roman" w:cs="Times New Roman"/>
          <w:sz w:val="24"/>
          <w:szCs w:val="24"/>
        </w:rPr>
      </w:pPr>
      <w:r>
        <w:rPr>
          <w:rFonts w:ascii="Times New Roman" w:hAnsi="Times New Roman"/>
          <w:sz w:val="24"/>
        </w:rPr>
        <w:t xml:space="preserve">2. Nafarroako Europako Gazte Txartela izanez gero, eskubidea izaten ahalko da gazteriaren arloko eskumena duen departamentuak antolatutako parte-hartze prozesu digitaletan laguntzeko. </w:t>
      </w:r>
    </w:p>
    <w:p w14:paraId="789A1B1D" w14:textId="481E8BFA" w:rsidR="00DA77B0" w:rsidRPr="004578FF" w:rsidRDefault="57113ACC" w:rsidP="00A4151C">
      <w:pPr>
        <w:pStyle w:val="Ttulo4"/>
      </w:pPr>
      <w:bookmarkStart w:id="60" w:name="_Toc231820522"/>
      <w:r>
        <w:lastRenderedPageBreak/>
        <w:t xml:space="preserve">43. artikulua. </w:t>
      </w:r>
      <w:proofErr w:type="spellStart"/>
      <w:r>
        <w:t>Gazteendako</w:t>
      </w:r>
      <w:proofErr w:type="spellEnd"/>
      <w:r>
        <w:t xml:space="preserve"> jarduerak.</w:t>
      </w:r>
      <w:bookmarkEnd w:id="60"/>
      <w:r>
        <w:t xml:space="preserve"> </w:t>
      </w:r>
    </w:p>
    <w:p w14:paraId="5FF59660" w14:textId="16CA899D"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1. Foru lege honen ondorioetarako, </w:t>
      </w:r>
      <w:proofErr w:type="spellStart"/>
      <w:r>
        <w:rPr>
          <w:rFonts w:ascii="Times New Roman" w:hAnsi="Times New Roman"/>
          <w:sz w:val="24"/>
        </w:rPr>
        <w:t>gazteendako</w:t>
      </w:r>
      <w:proofErr w:type="spellEnd"/>
      <w:r>
        <w:rPr>
          <w:rFonts w:ascii="Times New Roman" w:hAnsi="Times New Roman"/>
          <w:sz w:val="24"/>
        </w:rPr>
        <w:t xml:space="preserve"> jardueratzat hartuko da gazteei bideratutako jarduera multzoa, haien garapen pertsonal eta soziala sustatzeko helburua duena, eta gizartean eta haien ingurunean parte hartzeko eta esku hartzeko bideak eraikitzen dituena. </w:t>
      </w:r>
    </w:p>
    <w:p w14:paraId="4D8FFE27" w14:textId="0BEBE531" w:rsidR="00DA77B0" w:rsidRPr="004578FF" w:rsidRDefault="0D7240EB" w:rsidP="7D27E7AC">
      <w:pPr>
        <w:spacing w:before="0"/>
        <w:rPr>
          <w:rFonts w:ascii="Times New Roman" w:hAnsi="Times New Roman" w:cs="Times New Roman"/>
          <w:sz w:val="24"/>
          <w:szCs w:val="24"/>
        </w:rPr>
      </w:pPr>
      <w:r>
        <w:rPr>
          <w:rFonts w:ascii="Times New Roman" w:hAnsi="Times New Roman"/>
          <w:sz w:val="24"/>
        </w:rPr>
        <w:t xml:space="preserve">2. </w:t>
      </w:r>
      <w:proofErr w:type="spellStart"/>
      <w:r>
        <w:rPr>
          <w:rFonts w:ascii="Times New Roman" w:hAnsi="Times New Roman"/>
          <w:sz w:val="24"/>
        </w:rPr>
        <w:t>Gazteendako</w:t>
      </w:r>
      <w:proofErr w:type="spellEnd"/>
      <w:r>
        <w:rPr>
          <w:rFonts w:ascii="Times New Roman" w:hAnsi="Times New Roman"/>
          <w:sz w:val="24"/>
        </w:rPr>
        <w:t xml:space="preserve"> jarduera berariazkotzat hartuko dira honako hauek: </w:t>
      </w:r>
    </w:p>
    <w:p w14:paraId="040F00D2" w14:textId="39D814DF"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a) Mugikortasun jarduerak, nazio barnekoak zein nazioartekoak, baldin eta xede badute beste errealitate, hizkuntza eta kultura batzuk ezagutzea, beste gazte batzuekin bizikidetza erraztea eta solidaritatea sustatzea.</w:t>
      </w:r>
    </w:p>
    <w:p w14:paraId="1666D7EB" w14:textId="20B31179" w:rsidR="00DA77B0" w:rsidRPr="004578FF" w:rsidRDefault="737BEE13" w:rsidP="00293C1D">
      <w:pPr>
        <w:spacing w:before="0"/>
        <w:rPr>
          <w:rFonts w:ascii="Times New Roman" w:hAnsi="Times New Roman" w:cs="Times New Roman"/>
          <w:sz w:val="24"/>
          <w:szCs w:val="24"/>
        </w:rPr>
      </w:pPr>
      <w:r>
        <w:rPr>
          <w:rFonts w:ascii="Times New Roman" w:hAnsi="Times New Roman"/>
          <w:sz w:val="24"/>
        </w:rPr>
        <w:t>b) Aisialdiko jarduerak, baldin eta alderdi ludiko, olgetarako, prestakuntzarako edo sozial bat badute.</w:t>
      </w:r>
    </w:p>
    <w:p w14:paraId="5C409FAC" w14:textId="1766765A" w:rsidR="00DA77B0" w:rsidRPr="004578FF" w:rsidRDefault="504FF8EF" w:rsidP="00293C1D">
      <w:pPr>
        <w:spacing w:before="0"/>
        <w:rPr>
          <w:rFonts w:ascii="Times New Roman" w:hAnsi="Times New Roman" w:cs="Times New Roman"/>
          <w:sz w:val="24"/>
          <w:szCs w:val="24"/>
        </w:rPr>
      </w:pPr>
      <w:r>
        <w:rPr>
          <w:rFonts w:ascii="Times New Roman" w:hAnsi="Times New Roman"/>
          <w:sz w:val="24"/>
        </w:rPr>
        <w:t xml:space="preserve">c) </w:t>
      </w:r>
      <w:proofErr w:type="spellStart"/>
      <w:r>
        <w:rPr>
          <w:rFonts w:ascii="Times New Roman" w:hAnsi="Times New Roman"/>
          <w:sz w:val="24"/>
        </w:rPr>
        <w:t>Gazteendako</w:t>
      </w:r>
      <w:proofErr w:type="spellEnd"/>
      <w:r>
        <w:rPr>
          <w:rFonts w:ascii="Times New Roman" w:hAnsi="Times New Roman"/>
          <w:sz w:val="24"/>
        </w:rPr>
        <w:t xml:space="preserve"> eztabaidarako espazioak, kontzientziazio espazioak eta parte-hartze espazioak, beren ingurune sozial, politiko, ekonomiko eta ingurumenekoan.</w:t>
      </w:r>
    </w:p>
    <w:p w14:paraId="63B18734" w14:textId="30A70B52" w:rsidR="6811239C" w:rsidRPr="004578FF" w:rsidRDefault="6811239C" w:rsidP="5EFF33D9">
      <w:pPr>
        <w:spacing w:before="0"/>
        <w:rPr>
          <w:rFonts w:ascii="Times New Roman" w:hAnsi="Times New Roman" w:cs="Times New Roman"/>
          <w:sz w:val="24"/>
          <w:szCs w:val="24"/>
        </w:rPr>
      </w:pPr>
      <w:r>
        <w:rPr>
          <w:rFonts w:ascii="Times New Roman" w:hAnsi="Times New Roman"/>
          <w:sz w:val="24"/>
        </w:rPr>
        <w:t>d) Gazteen boluntariotza sustatzen duten jarduerak.</w:t>
      </w:r>
    </w:p>
    <w:p w14:paraId="32755371" w14:textId="175B73B0" w:rsidR="00DA77B0" w:rsidRPr="004578FF" w:rsidRDefault="6811239C" w:rsidP="00293C1D">
      <w:pPr>
        <w:spacing w:before="0"/>
        <w:rPr>
          <w:rFonts w:ascii="Times New Roman" w:hAnsi="Times New Roman" w:cs="Times New Roman"/>
          <w:sz w:val="24"/>
          <w:szCs w:val="24"/>
        </w:rPr>
      </w:pPr>
      <w:r>
        <w:rPr>
          <w:rFonts w:ascii="Times New Roman" w:hAnsi="Times New Roman"/>
          <w:sz w:val="24"/>
        </w:rPr>
        <w:t xml:space="preserve">e) </w:t>
      </w:r>
      <w:proofErr w:type="spellStart"/>
      <w:r>
        <w:rPr>
          <w:rFonts w:ascii="Times New Roman" w:hAnsi="Times New Roman"/>
          <w:sz w:val="24"/>
        </w:rPr>
        <w:t>Gazteendako</w:t>
      </w:r>
      <w:proofErr w:type="spellEnd"/>
      <w:r>
        <w:rPr>
          <w:rFonts w:ascii="Times New Roman" w:hAnsi="Times New Roman"/>
          <w:sz w:val="24"/>
        </w:rPr>
        <w:t xml:space="preserve"> ekintzak aire zabalean: kanpamentuak, kanpalekuak, auzolandegiak, ibilaldiak eta antzeko jarduerak.</w:t>
      </w:r>
    </w:p>
    <w:p w14:paraId="32F2A863" w14:textId="0D754F26" w:rsidR="00DA77B0" w:rsidRPr="004578FF" w:rsidRDefault="45E793CB" w:rsidP="00293C1D">
      <w:pPr>
        <w:spacing w:before="0"/>
        <w:rPr>
          <w:rFonts w:ascii="Times New Roman" w:hAnsi="Times New Roman" w:cs="Times New Roman"/>
          <w:sz w:val="24"/>
          <w:szCs w:val="24"/>
        </w:rPr>
      </w:pPr>
      <w:r>
        <w:rPr>
          <w:rFonts w:ascii="Times New Roman" w:hAnsi="Times New Roman"/>
          <w:sz w:val="24"/>
        </w:rPr>
        <w:t>f) Gazteen sormen artistiko eta kulturala.</w:t>
      </w:r>
    </w:p>
    <w:p w14:paraId="520AE5A0" w14:textId="77777777" w:rsidR="00DA77B0" w:rsidRPr="004578FF" w:rsidRDefault="27E00A5A" w:rsidP="00A4151C">
      <w:pPr>
        <w:pStyle w:val="Ttulo3"/>
      </w:pPr>
      <w:bookmarkStart w:id="61" w:name="_Toc231820523"/>
      <w:r>
        <w:t xml:space="preserve">4. atala. </w:t>
      </w:r>
      <w:proofErr w:type="spellStart"/>
      <w:r>
        <w:t>Gazteendako</w:t>
      </w:r>
      <w:proofErr w:type="spellEnd"/>
      <w:r>
        <w:t xml:space="preserve"> instalazioak eta ekipamenduak.</w:t>
      </w:r>
      <w:bookmarkEnd w:id="61"/>
    </w:p>
    <w:p w14:paraId="032363AE" w14:textId="17099B7C" w:rsidR="00DA77B0" w:rsidRPr="004578FF" w:rsidRDefault="71F5C4E7" w:rsidP="00A4151C">
      <w:pPr>
        <w:pStyle w:val="Ttulo4"/>
      </w:pPr>
      <w:bookmarkStart w:id="62" w:name="_Toc231820524"/>
      <w:r>
        <w:t xml:space="preserve">44. artikulua. </w:t>
      </w:r>
      <w:proofErr w:type="spellStart"/>
      <w:r>
        <w:t>Gazteendako</w:t>
      </w:r>
      <w:proofErr w:type="spellEnd"/>
      <w:r>
        <w:t xml:space="preserve"> instalazioak eta ekipamenduak.</w:t>
      </w:r>
      <w:bookmarkEnd w:id="62"/>
      <w:r>
        <w:t xml:space="preserve"> </w:t>
      </w:r>
    </w:p>
    <w:p w14:paraId="2399F20D" w14:textId="63596651" w:rsidR="00DA77B0" w:rsidRPr="004578FF" w:rsidRDefault="74646037" w:rsidP="00293C1D">
      <w:pPr>
        <w:spacing w:before="0"/>
        <w:rPr>
          <w:rFonts w:ascii="Times New Roman" w:hAnsi="Times New Roman" w:cs="Times New Roman"/>
          <w:sz w:val="24"/>
          <w:szCs w:val="24"/>
        </w:rPr>
      </w:pPr>
      <w:r>
        <w:rPr>
          <w:rFonts w:ascii="Times New Roman" w:hAnsi="Times New Roman"/>
          <w:sz w:val="24"/>
        </w:rPr>
        <w:t xml:space="preserve">1. </w:t>
      </w:r>
      <w:proofErr w:type="spellStart"/>
      <w:r>
        <w:rPr>
          <w:rFonts w:ascii="Times New Roman" w:hAnsi="Times New Roman"/>
          <w:sz w:val="24"/>
        </w:rPr>
        <w:t>Gazteendako</w:t>
      </w:r>
      <w:proofErr w:type="spellEnd"/>
      <w:r>
        <w:rPr>
          <w:rFonts w:ascii="Times New Roman" w:hAnsi="Times New Roman"/>
          <w:sz w:val="24"/>
        </w:rPr>
        <w:t xml:space="preserve"> instalaziotzat hartuko dira espazio fisiko iraunkorrak, titulartasun publikokoak zein pribatukoak. Xede izanen dute gazteen parte-hartzea, prestakuntza, elkartzea eta ostatua erraztea, edo </w:t>
      </w:r>
      <w:proofErr w:type="spellStart"/>
      <w:r>
        <w:rPr>
          <w:rFonts w:ascii="Times New Roman" w:hAnsi="Times New Roman"/>
          <w:sz w:val="24"/>
        </w:rPr>
        <w:t>gazteendako</w:t>
      </w:r>
      <w:proofErr w:type="spellEnd"/>
      <w:r>
        <w:rPr>
          <w:rFonts w:ascii="Times New Roman" w:hAnsi="Times New Roman"/>
          <w:sz w:val="24"/>
        </w:rPr>
        <w:t xml:space="preserve"> zerbitzu eta jarduerak modu egonkorrean barne hartzea.</w:t>
      </w:r>
    </w:p>
    <w:p w14:paraId="4AE3386A" w14:textId="3F533DB8" w:rsidR="00B22A0D" w:rsidRPr="004578FF" w:rsidRDefault="6FB8D9CA" w:rsidP="25C768F9">
      <w:pPr>
        <w:spacing w:before="0"/>
        <w:rPr>
          <w:rFonts w:ascii="Times New Roman" w:hAnsi="Times New Roman" w:cs="Times New Roman"/>
          <w:sz w:val="24"/>
          <w:szCs w:val="24"/>
        </w:rPr>
      </w:pPr>
      <w:r>
        <w:rPr>
          <w:rFonts w:ascii="Times New Roman" w:hAnsi="Times New Roman"/>
          <w:sz w:val="24"/>
        </w:rPr>
        <w:t>2.</w:t>
      </w:r>
      <w:r w:rsidR="00B50FF8">
        <w:rPr>
          <w:rFonts w:ascii="Times New Roman" w:hAnsi="Times New Roman"/>
          <w:sz w:val="24"/>
        </w:rPr>
        <w:t xml:space="preserve"> </w:t>
      </w:r>
      <w:r>
        <w:rPr>
          <w:rFonts w:ascii="Times New Roman" w:hAnsi="Times New Roman"/>
          <w:sz w:val="24"/>
        </w:rPr>
        <w:t xml:space="preserve">Adierazitako xedea betetzeaz gain, ofizialki </w:t>
      </w:r>
      <w:proofErr w:type="spellStart"/>
      <w:r>
        <w:rPr>
          <w:rFonts w:ascii="Times New Roman" w:hAnsi="Times New Roman"/>
          <w:sz w:val="24"/>
        </w:rPr>
        <w:t>gazteendako</w:t>
      </w:r>
      <w:proofErr w:type="spellEnd"/>
      <w:r>
        <w:rPr>
          <w:rFonts w:ascii="Times New Roman" w:hAnsi="Times New Roman"/>
          <w:sz w:val="24"/>
        </w:rPr>
        <w:t xml:space="preserve"> instalaziotzat hartuak izateko, Nafarroako Gazteriaren Institutuak halakotzat aitortu beharko ditu. Erregelamendu baten bidez zehaztuko dira instalazio motak, horien funtzio espezializatuen arabera eta gazteei zerbitzu emateko espazioen behin-behineko konbinazioen arabera.</w:t>
      </w:r>
    </w:p>
    <w:p w14:paraId="088038DD" w14:textId="29CD065F" w:rsidR="00535FCC" w:rsidRPr="004578FF" w:rsidRDefault="6FB8D9CA" w:rsidP="25C768F9">
      <w:pPr>
        <w:spacing w:before="0"/>
        <w:rPr>
          <w:rFonts w:ascii="Times New Roman" w:eastAsia="Times New Roman" w:hAnsi="Times New Roman" w:cs="Times New Roman"/>
          <w:color w:val="000000" w:themeColor="text1"/>
          <w:sz w:val="24"/>
          <w:szCs w:val="24"/>
        </w:rPr>
      </w:pPr>
      <w:r>
        <w:rPr>
          <w:rFonts w:ascii="Times New Roman" w:hAnsi="Times New Roman"/>
          <w:sz w:val="24"/>
        </w:rPr>
        <w:t xml:space="preserve">3. Titulartasun publikoko </w:t>
      </w:r>
      <w:proofErr w:type="spellStart"/>
      <w:r>
        <w:rPr>
          <w:rFonts w:ascii="Times New Roman" w:hAnsi="Times New Roman"/>
          <w:sz w:val="24"/>
        </w:rPr>
        <w:t>gazteendako</w:t>
      </w:r>
      <w:proofErr w:type="spellEnd"/>
      <w:r>
        <w:rPr>
          <w:rFonts w:ascii="Times New Roman" w:hAnsi="Times New Roman"/>
          <w:sz w:val="24"/>
        </w:rPr>
        <w:t xml:space="preserve"> instalazioek eta ekipamenduek gazte guztiei oro har eskaini beharko dizkiete zerbitzuak, gazteen jatorria edo bizitokia edozein dela ere.</w:t>
      </w:r>
    </w:p>
    <w:p w14:paraId="09E27670" w14:textId="0F1AE8C9" w:rsidR="00827E7A" w:rsidRPr="004578FF" w:rsidRDefault="20133560" w:rsidP="25C768F9">
      <w:pPr>
        <w:spacing w:before="0"/>
        <w:rPr>
          <w:rFonts w:ascii="Times New Roman" w:hAnsi="Times New Roman" w:cs="Times New Roman"/>
          <w:sz w:val="24"/>
          <w:szCs w:val="24"/>
        </w:rPr>
      </w:pPr>
      <w:r>
        <w:rPr>
          <w:rFonts w:ascii="Times New Roman" w:hAnsi="Times New Roman"/>
          <w:sz w:val="24"/>
        </w:rPr>
        <w:t>4. Erroldatutako 1.000 gazte baino gehiago dituzten Nafarroako udalerriak instalazio edo ekipamenduren bat izaten saiatuko dira, gazteei lehentasunez bideratutakoa.</w:t>
      </w:r>
    </w:p>
    <w:p w14:paraId="106F1235" w14:textId="5D99FC21" w:rsidR="42AE56C2" w:rsidRPr="004578FF" w:rsidRDefault="5FF9496D" w:rsidP="25C768F9">
      <w:pPr>
        <w:spacing w:before="0"/>
        <w:rPr>
          <w:rFonts w:ascii="Times New Roman" w:hAnsi="Times New Roman" w:cs="Times New Roman"/>
          <w:sz w:val="24"/>
          <w:szCs w:val="24"/>
        </w:rPr>
      </w:pPr>
      <w:r>
        <w:rPr>
          <w:rFonts w:ascii="Times New Roman" w:hAnsi="Times New Roman"/>
          <w:sz w:val="24"/>
        </w:rPr>
        <w:t>5. Aurreko apartatuan adierazitako atalasera iristen ez diren udalerrietan, Foru Komunitateko Administrazioak lurralde arteko lankidetzarako tresnak emanen ditu (eskualdeko instalazioak, zerbitzu ibiltariak eta udalerrien arteko akordioak, besteak beste), landa eremuko gazte guztiek behar bezalako sarbidea izan dezaten instalazio eta ekipamenduetara, edozein tokitan bizi direla ere.</w:t>
      </w:r>
    </w:p>
    <w:p w14:paraId="2184239F" w14:textId="77777777" w:rsidR="00002170" w:rsidRPr="004578FF" w:rsidRDefault="27E00A5A" w:rsidP="00A4151C">
      <w:pPr>
        <w:pStyle w:val="Ttulo3"/>
      </w:pPr>
      <w:bookmarkStart w:id="63" w:name="_Toc231820525"/>
      <w:r>
        <w:t>5. atala. Gazteriaren arloko profesionalak.</w:t>
      </w:r>
      <w:bookmarkEnd w:id="63"/>
    </w:p>
    <w:p w14:paraId="566D621F" w14:textId="2C72BBAE" w:rsidR="00DA77B0" w:rsidRPr="004578FF" w:rsidRDefault="71F5C4E7" w:rsidP="00A4151C">
      <w:pPr>
        <w:pStyle w:val="Ttulo4"/>
      </w:pPr>
      <w:bookmarkStart w:id="64" w:name="_Toc231820526"/>
      <w:r>
        <w:t>45. artikulua. Gazteriaren arloko profesionalak.</w:t>
      </w:r>
      <w:bookmarkEnd w:id="64"/>
    </w:p>
    <w:p w14:paraId="15EAFA45" w14:textId="4144FA15" w:rsidR="00DA77B0" w:rsidRPr="004578FF" w:rsidRDefault="1E90F381" w:rsidP="25C768F9">
      <w:pPr>
        <w:spacing w:before="0" w:after="160" w:line="257" w:lineRule="auto"/>
        <w:rPr>
          <w:rFonts w:ascii="Times New Roman" w:hAnsi="Times New Roman" w:cs="Times New Roman"/>
          <w:sz w:val="24"/>
          <w:szCs w:val="24"/>
        </w:rPr>
      </w:pPr>
      <w:r>
        <w:rPr>
          <w:rFonts w:ascii="Times New Roman" w:hAnsi="Times New Roman"/>
          <w:sz w:val="24"/>
        </w:rPr>
        <w:t>1. Foru lege honen ondorioetarako, gazteriaren arloko profesionaltzat hartuko dira funtzio espezializatuak gauzatzen dituztenak, hartzaile gazteen adinaren araberakoak, bat eginez foru lege honen eduki objektiboarekin.</w:t>
      </w:r>
    </w:p>
    <w:p w14:paraId="07A08D7F" w14:textId="37DD3090" w:rsidR="00672651" w:rsidRPr="004578FF" w:rsidRDefault="1E90F381" w:rsidP="25C768F9">
      <w:pPr>
        <w:spacing w:before="0" w:after="160" w:line="257" w:lineRule="auto"/>
        <w:rPr>
          <w:rFonts w:ascii="Times New Roman" w:hAnsi="Times New Roman" w:cs="Times New Roman"/>
          <w:sz w:val="24"/>
          <w:szCs w:val="24"/>
        </w:rPr>
      </w:pPr>
      <w:r>
        <w:rPr>
          <w:rFonts w:ascii="Times New Roman" w:hAnsi="Times New Roman"/>
          <w:sz w:val="24"/>
        </w:rPr>
        <w:lastRenderedPageBreak/>
        <w:t>2. Gazteekin egiten den lan profesionala lan jarduera gisa egiten ahalko da, sektore publikoan zein pribatuan. Gazteriaren arloko profesionaltzat hartuko dira, halaber, hirugarren sektorean borondatez lan egiten dutenak.</w:t>
      </w:r>
    </w:p>
    <w:p w14:paraId="0F03C813" w14:textId="17C2A2A3" w:rsidR="00DA77B0" w:rsidRPr="004578FF" w:rsidRDefault="362C9501" w:rsidP="3DD9411F">
      <w:pPr>
        <w:spacing w:before="0" w:after="160" w:line="257" w:lineRule="auto"/>
        <w:rPr>
          <w:rFonts w:ascii="Times New Roman" w:hAnsi="Times New Roman" w:cs="Times New Roman"/>
          <w:sz w:val="24"/>
          <w:szCs w:val="24"/>
        </w:rPr>
      </w:pPr>
      <w:r>
        <w:rPr>
          <w:rFonts w:ascii="Times New Roman" w:hAnsi="Times New Roman"/>
          <w:sz w:val="24"/>
        </w:rPr>
        <w:t xml:space="preserve">3. Gazteriaren arloko profesionalen kolektiboa osatuko dute, gutxienez, honako profil hauek: gazteriaren arloko teknikariak; informazioa eta aholkua emateko langileak; gazteen parte-hartzea sustatzeko langileak; gazteekiko gizarte laneko eta hezkuntzako langileak; aisialdiko hezkuntza-eskoletako irakasleak, eta gazteei bideratutako aisialdiko hezkuntza jarduerak zuzentzeko eta </w:t>
      </w:r>
      <w:proofErr w:type="spellStart"/>
      <w:r>
        <w:rPr>
          <w:rFonts w:ascii="Times New Roman" w:hAnsi="Times New Roman"/>
          <w:sz w:val="24"/>
        </w:rPr>
        <w:t>monitorizatzeko</w:t>
      </w:r>
      <w:proofErr w:type="spellEnd"/>
      <w:r>
        <w:rPr>
          <w:rFonts w:ascii="Times New Roman" w:hAnsi="Times New Roman"/>
          <w:sz w:val="24"/>
        </w:rPr>
        <w:t xml:space="preserve"> langileak. </w:t>
      </w:r>
    </w:p>
    <w:p w14:paraId="3C22A3C4" w14:textId="731642D1" w:rsidR="76A86861" w:rsidRPr="004578FF" w:rsidRDefault="362C9501" w:rsidP="0277E6ED">
      <w:pPr>
        <w:spacing w:before="0" w:after="160" w:line="257" w:lineRule="auto"/>
        <w:rPr>
          <w:rFonts w:ascii="Times New Roman" w:eastAsia="Times New Roman" w:hAnsi="Times New Roman" w:cs="Times New Roman"/>
          <w:sz w:val="24"/>
          <w:szCs w:val="24"/>
        </w:rPr>
      </w:pPr>
      <w:r>
        <w:rPr>
          <w:rFonts w:ascii="Times New Roman" w:hAnsi="Times New Roman"/>
          <w:sz w:val="24"/>
        </w:rPr>
        <w:t xml:space="preserve">4. Gazteekin modu profesionalean lan egiteak esan nahi du zorrotz bete behar direla haurrak babesteko legerian jasotako aurrekari penalekiko bateraezintasunak, eta abusuak prebenitzeko eta detektatzeko protokoloak txertatzen direla. </w:t>
      </w:r>
    </w:p>
    <w:p w14:paraId="386F50F0" w14:textId="290431F5" w:rsidR="00DA77B0" w:rsidRPr="004578FF" w:rsidRDefault="362C9501" w:rsidP="0277E6ED">
      <w:pPr>
        <w:spacing w:before="0" w:after="160" w:line="257" w:lineRule="auto"/>
        <w:rPr>
          <w:rFonts w:ascii="Times New Roman" w:eastAsia="Times New Roman" w:hAnsi="Times New Roman" w:cs="Times New Roman"/>
          <w:sz w:val="24"/>
          <w:szCs w:val="24"/>
        </w:rPr>
      </w:pPr>
      <w:r>
        <w:rPr>
          <w:rFonts w:ascii="Times New Roman" w:hAnsi="Times New Roman"/>
          <w:sz w:val="24"/>
        </w:rPr>
        <w:t>5. Profil profesional bakoitzaren funtzioak erregelamendu bidez arautuko dira.</w:t>
      </w:r>
    </w:p>
    <w:p w14:paraId="5E13B524" w14:textId="7FC75149" w:rsidR="00D73A9C" w:rsidRPr="004578FF" w:rsidRDefault="551D83A5" w:rsidP="00A4151C">
      <w:pPr>
        <w:pStyle w:val="Ttulo4"/>
      </w:pPr>
      <w:bookmarkStart w:id="65" w:name="_Toc231820527"/>
      <w:r>
        <w:t>46. artikulua. Gazteriaren arloko profesionalen trebakuntza.</w:t>
      </w:r>
      <w:bookmarkEnd w:id="65"/>
      <w:r>
        <w:t xml:space="preserve"> </w:t>
      </w:r>
    </w:p>
    <w:p w14:paraId="4822AC6C" w14:textId="51250EAE" w:rsidR="00D73A9C" w:rsidRPr="004578FF" w:rsidRDefault="38C81494" w:rsidP="55E96AD7">
      <w:pPr>
        <w:spacing w:before="0"/>
        <w:rPr>
          <w:rFonts w:ascii="Times New Roman" w:hAnsi="Times New Roman" w:cs="Times New Roman"/>
          <w:sz w:val="24"/>
          <w:szCs w:val="24"/>
        </w:rPr>
      </w:pPr>
      <w:r>
        <w:rPr>
          <w:rFonts w:ascii="Times New Roman" w:hAnsi="Times New Roman"/>
          <w:sz w:val="24"/>
        </w:rPr>
        <w:t xml:space="preserve">1. Nafarroako Gazteriaren Institutuak sustatuko du trebakuntza teoriko eta praktikoa izan dezaten Nafarroako administrazio publikoen mendeko gazteriaren arloko profesionalek. </w:t>
      </w:r>
    </w:p>
    <w:p w14:paraId="59C1062F" w14:textId="148E0E55" w:rsidR="00DA77B0" w:rsidRPr="004578FF" w:rsidRDefault="0953D29E" w:rsidP="7D27E7AC">
      <w:pPr>
        <w:spacing w:before="0"/>
        <w:rPr>
          <w:rFonts w:ascii="Times New Roman" w:hAnsi="Times New Roman" w:cs="Times New Roman"/>
          <w:sz w:val="24"/>
          <w:szCs w:val="24"/>
        </w:rPr>
      </w:pPr>
      <w:r>
        <w:rPr>
          <w:rFonts w:ascii="Times New Roman" w:hAnsi="Times New Roman"/>
          <w:sz w:val="24"/>
        </w:rPr>
        <w:t>2. Nafarroako Gazteriaren Institutuak ziurtagiriak eginen ditu, gazteriaren arloko profesionalei bideratutako trebakuntzarako prestakuntzen titulazio eta egiaztagirienak, barne hartuta aisialdiko hezkuntza jardueren zuzendari eta monitore izateko gaikuntza ikastaroak, betiere Nafarroako Foru Komunitateari esleitutako eskumenekin bat.</w:t>
      </w:r>
    </w:p>
    <w:p w14:paraId="18C20369" w14:textId="6DECB528" w:rsidR="00DA77B0" w:rsidRPr="004578FF" w:rsidRDefault="542B093C" w:rsidP="00293C1D">
      <w:pPr>
        <w:spacing w:before="0"/>
        <w:rPr>
          <w:rFonts w:ascii="Times New Roman" w:hAnsi="Times New Roman" w:cs="Times New Roman"/>
          <w:sz w:val="24"/>
          <w:szCs w:val="24"/>
        </w:rPr>
      </w:pPr>
      <w:r>
        <w:rPr>
          <w:rFonts w:ascii="Times New Roman" w:hAnsi="Times New Roman"/>
          <w:sz w:val="24"/>
        </w:rPr>
        <w:t xml:space="preserve"> 3. Sustatuko da gazteriaren arloko ikasketa espezifikoak sortzea derrigorrezkoaren ondoko hezkuntzan.</w:t>
      </w:r>
    </w:p>
    <w:p w14:paraId="682B33FD" w14:textId="57F71751" w:rsidR="00713E7F" w:rsidRPr="004578FF" w:rsidRDefault="362C9501" w:rsidP="00713E7F">
      <w:pPr>
        <w:spacing w:before="0" w:after="160" w:line="257" w:lineRule="auto"/>
        <w:rPr>
          <w:rFonts w:ascii="Times New Roman" w:hAnsi="Times New Roman" w:cs="Times New Roman"/>
          <w:sz w:val="24"/>
          <w:szCs w:val="24"/>
        </w:rPr>
      </w:pPr>
      <w:r>
        <w:rPr>
          <w:rFonts w:ascii="Times New Roman" w:hAnsi="Times New Roman"/>
          <w:sz w:val="24"/>
        </w:rPr>
        <w:t>4. Erabiltzaile talde nagusia gazteak diren instalazio eta ekipamenduetan, edozein kualifikazio-mailarekin zerbitzuak ematen dituzten pertsonek etengabeko prestakuntza espezializatua ere eskuratzen ahalko dute, arlo horretan duten gaikuntza hobetzeko.</w:t>
      </w:r>
    </w:p>
    <w:p w14:paraId="05B4B100" w14:textId="4CF367BB" w:rsidR="000F4FAA" w:rsidRPr="004578FF" w:rsidRDefault="241EDC4D" w:rsidP="00F57F2F">
      <w:pPr>
        <w:pStyle w:val="Ttulo4"/>
      </w:pPr>
      <w:bookmarkStart w:id="66" w:name="_Toc231820528"/>
      <w:r>
        <w:t>47. artikulua. Gazteriaren arloko enpleguaren kalitatea.</w:t>
      </w:r>
      <w:bookmarkEnd w:id="66"/>
      <w:r>
        <w:t xml:space="preserve"> </w:t>
      </w:r>
    </w:p>
    <w:p w14:paraId="0017B813" w14:textId="5A06B9D1" w:rsidR="00DA77B0" w:rsidRPr="004578FF" w:rsidRDefault="08060312" w:rsidP="00293C1D">
      <w:pPr>
        <w:spacing w:before="0"/>
        <w:rPr>
          <w:rFonts w:ascii="Times New Roman" w:hAnsi="Times New Roman" w:cs="Times New Roman"/>
          <w:sz w:val="24"/>
          <w:szCs w:val="24"/>
        </w:rPr>
      </w:pPr>
      <w:r>
        <w:rPr>
          <w:rFonts w:ascii="Times New Roman" w:hAnsi="Times New Roman"/>
          <w:sz w:val="24"/>
        </w:rPr>
        <w:t xml:space="preserve">Nafarroako Foru Komunitateko administrazio publikoek zainduko dute gazteriaren arloko profesionalen enpleguaren kalitatea, berdintasunaren aurkako oztopoak ezabatu, genero arrakalak gainditu eta laneko egonkortasuna eta etengabeko prestakuntza sustatu. </w:t>
      </w:r>
    </w:p>
    <w:p w14:paraId="034B6A59" w14:textId="0765FA6C" w:rsidR="00DA77B0" w:rsidRPr="004578FF" w:rsidRDefault="34902C69" w:rsidP="00A4151C">
      <w:pPr>
        <w:pStyle w:val="Ttulo4"/>
      </w:pPr>
      <w:bookmarkStart w:id="67" w:name="_Toc231820529"/>
      <w:r>
        <w:t>48. artikulua. Gazteriaren arloko Profesionalen Sarea.</w:t>
      </w:r>
      <w:bookmarkEnd w:id="67"/>
      <w:r>
        <w:t xml:space="preserve"> </w:t>
      </w:r>
    </w:p>
    <w:p w14:paraId="254DC862" w14:textId="393387ED" w:rsidR="083036F4" w:rsidRPr="004578FF" w:rsidRDefault="083036F4" w:rsidP="25C768F9">
      <w:pPr>
        <w:spacing w:before="0" w:after="160" w:line="257" w:lineRule="auto"/>
        <w:rPr>
          <w:rFonts w:ascii="Times New Roman" w:hAnsi="Times New Roman" w:cs="Times New Roman"/>
        </w:rPr>
      </w:pPr>
      <w:r>
        <w:rPr>
          <w:rFonts w:ascii="Times New Roman" w:hAnsi="Times New Roman"/>
          <w:sz w:val="24"/>
        </w:rPr>
        <w:t>1. Gazteriaren arloko eskumena duen departamentuak sustatzen ahalko du Gazteriaren arloko Profesionalen Sarea sor dadin, sektoreko koordinazio eta laguntza tresna gisa.</w:t>
      </w:r>
    </w:p>
    <w:p w14:paraId="606EFCC2" w14:textId="36C9AA51" w:rsidR="4D308DE6" w:rsidRPr="004578FF" w:rsidRDefault="4A19C680" w:rsidP="5EFF33D9">
      <w:pPr>
        <w:spacing w:before="0" w:line="259" w:lineRule="auto"/>
        <w:rPr>
          <w:rFonts w:ascii="Times New Roman" w:eastAsia="Times New Roman" w:hAnsi="Times New Roman" w:cs="Times New Roman"/>
          <w:sz w:val="24"/>
          <w:szCs w:val="24"/>
        </w:rPr>
      </w:pPr>
      <w:r>
        <w:rPr>
          <w:rFonts w:ascii="Times New Roman" w:hAnsi="Times New Roman"/>
          <w:sz w:val="24"/>
        </w:rPr>
        <w:t>2. Nafarroako Gazteriaren Institutuari atxikita egonen da Gazteriaren arloko Profesionalen Sarea, eta haren izaera, osaera, antolaketa eta funtzionamendua erregelamendu bidez arautuko dira. Edonola ere, gazteek parte hartzeko bide nagusietako ordezkariak egonen dira bertan.</w:t>
      </w:r>
    </w:p>
    <w:p w14:paraId="050A2E65" w14:textId="77777777" w:rsidR="00DA77B0" w:rsidRPr="004578FF" w:rsidRDefault="6642F010" w:rsidP="00A4151C">
      <w:pPr>
        <w:pStyle w:val="Ttulo3"/>
      </w:pPr>
      <w:bookmarkStart w:id="68" w:name="_Toc231820530"/>
      <w:r>
        <w:t>6. atala. Gazteriaren arloko aitortzak.</w:t>
      </w:r>
      <w:bookmarkEnd w:id="68"/>
    </w:p>
    <w:p w14:paraId="7BE17B53" w14:textId="0FB2EE63" w:rsidR="00DA77B0" w:rsidRPr="004578FF" w:rsidRDefault="4AFF8380" w:rsidP="00A4151C">
      <w:pPr>
        <w:pStyle w:val="Ttulo4"/>
      </w:pPr>
      <w:bookmarkStart w:id="69" w:name="_Toc231820531"/>
      <w:r>
        <w:t>49. artikulua. Gazteria Sariak.</w:t>
      </w:r>
      <w:bookmarkEnd w:id="69"/>
    </w:p>
    <w:p w14:paraId="0ADE9A2C" w14:textId="604A8EFC" w:rsidR="00DA77B0" w:rsidRPr="004578FF" w:rsidRDefault="3C4B7CAA" w:rsidP="00293C1D">
      <w:pPr>
        <w:spacing w:before="0"/>
        <w:rPr>
          <w:rFonts w:ascii="Times New Roman" w:hAnsi="Times New Roman" w:cs="Times New Roman"/>
          <w:sz w:val="24"/>
          <w:szCs w:val="24"/>
        </w:rPr>
      </w:pPr>
      <w:r>
        <w:rPr>
          <w:rFonts w:ascii="Times New Roman" w:hAnsi="Times New Roman"/>
          <w:sz w:val="24"/>
        </w:rPr>
        <w:t xml:space="preserve">1. Gazteria Sariak izanen dira Nafarroako Foru Komunitateko </w:t>
      </w:r>
      <w:proofErr w:type="spellStart"/>
      <w:r>
        <w:rPr>
          <w:rFonts w:ascii="Times New Roman" w:hAnsi="Times New Roman"/>
          <w:sz w:val="24"/>
        </w:rPr>
        <w:t>aintzatespen</w:t>
      </w:r>
      <w:proofErr w:type="spellEnd"/>
      <w:r>
        <w:rPr>
          <w:rFonts w:ascii="Times New Roman" w:hAnsi="Times New Roman"/>
          <w:sz w:val="24"/>
        </w:rPr>
        <w:t xml:space="preserve"> handiena gazteriaren arloan. Sarien xedea da publikoki aitortzea hainbatek eginiko lan eredugarria </w:t>
      </w:r>
      <w:r>
        <w:rPr>
          <w:rFonts w:ascii="Times New Roman" w:hAnsi="Times New Roman"/>
          <w:sz w:val="24"/>
        </w:rPr>
        <w:lastRenderedPageBreak/>
        <w:t xml:space="preserve">(pertsonak, taldeak, erakundeak edo instituzio publiko eta pribatuak) gazteen parte-hartze sozialaren, autonomiaren eta bizi kalitatearen alde. </w:t>
      </w:r>
    </w:p>
    <w:p w14:paraId="04B99B78" w14:textId="1B0F05E0" w:rsidR="00DA77B0" w:rsidRPr="004578FF" w:rsidRDefault="51D48BBA" w:rsidP="00293C1D">
      <w:pPr>
        <w:spacing w:before="0"/>
        <w:rPr>
          <w:rFonts w:ascii="Times New Roman" w:hAnsi="Times New Roman" w:cs="Times New Roman"/>
          <w:sz w:val="24"/>
          <w:szCs w:val="24"/>
        </w:rPr>
      </w:pPr>
      <w:r>
        <w:rPr>
          <w:rFonts w:ascii="Times New Roman" w:hAnsi="Times New Roman"/>
          <w:sz w:val="24"/>
        </w:rPr>
        <w:t xml:space="preserve">2. Gazteria Sariak arautzeko, foru lege hau eta dagokion garapenerako araudia baliatuko dira. </w:t>
      </w:r>
    </w:p>
    <w:p w14:paraId="1BF7C078" w14:textId="3AFBCAAC" w:rsidR="00DA77B0" w:rsidRPr="004578FF" w:rsidRDefault="57113ACC" w:rsidP="00A4151C">
      <w:pPr>
        <w:pStyle w:val="Ttulo4"/>
      </w:pPr>
      <w:bookmarkStart w:id="70" w:name="_Toc231820532"/>
      <w:r>
        <w:t xml:space="preserve">50. artikulua. Beste </w:t>
      </w:r>
      <w:proofErr w:type="spellStart"/>
      <w:r>
        <w:t>aintzatespen</w:t>
      </w:r>
      <w:proofErr w:type="spellEnd"/>
      <w:r>
        <w:t xml:space="preserve"> mota batzuk.</w:t>
      </w:r>
      <w:bookmarkEnd w:id="70"/>
    </w:p>
    <w:p w14:paraId="3394E9B3" w14:textId="44DAC5D2" w:rsidR="00DA77B0" w:rsidRPr="004578FF" w:rsidRDefault="17E9DD26" w:rsidP="25C768F9">
      <w:pPr>
        <w:spacing w:before="0" w:after="0"/>
        <w:rPr>
          <w:rFonts w:ascii="Times New Roman" w:hAnsi="Times New Roman" w:cs="Times New Roman"/>
          <w:sz w:val="24"/>
          <w:szCs w:val="24"/>
        </w:rPr>
      </w:pPr>
      <w:r>
        <w:rPr>
          <w:rFonts w:ascii="Times New Roman" w:hAnsi="Times New Roman"/>
          <w:sz w:val="24"/>
        </w:rPr>
        <w:t xml:space="preserve">Gazteriaren arloko departamentu eskudunak aldian-aldian sariak eta goresmen sariak ematen ahalko ditu, hainbat arlotan gazteek eginiko lana aitortzeko. </w:t>
      </w:r>
    </w:p>
    <w:p w14:paraId="0FB78278" w14:textId="77777777" w:rsidR="00E23297" w:rsidRPr="004578FF" w:rsidRDefault="00E23297" w:rsidP="00293C1D">
      <w:pPr>
        <w:spacing w:before="0"/>
        <w:rPr>
          <w:rFonts w:ascii="Times New Roman" w:hAnsi="Times New Roman" w:cs="Times New Roman"/>
          <w:b/>
          <w:bCs/>
          <w:sz w:val="24"/>
          <w:szCs w:val="24"/>
        </w:rPr>
      </w:pPr>
    </w:p>
    <w:p w14:paraId="0B7E2A0B" w14:textId="77777777" w:rsidR="00DA77B0" w:rsidRPr="004578FF" w:rsidRDefault="0B2AB42B" w:rsidP="00A4151C">
      <w:pPr>
        <w:pStyle w:val="Ttulo2"/>
      </w:pPr>
      <w:bookmarkStart w:id="71" w:name="_Toc231820533"/>
      <w:r>
        <w:t>II. KAPITULUA: Zeharkako politikak</w:t>
      </w:r>
      <w:bookmarkEnd w:id="71"/>
    </w:p>
    <w:p w14:paraId="7A04E013" w14:textId="098EDFDF" w:rsidR="007B72BA" w:rsidRPr="004578FF" w:rsidRDefault="70E1C62C" w:rsidP="00A4151C">
      <w:pPr>
        <w:pStyle w:val="Ttulo3"/>
      </w:pPr>
      <w:bookmarkStart w:id="72" w:name="_Toc231820534"/>
      <w:r>
        <w:t xml:space="preserve">1. atala. </w:t>
      </w:r>
      <w:proofErr w:type="spellStart"/>
      <w:r>
        <w:t>Belaunaldiarteko</w:t>
      </w:r>
      <w:proofErr w:type="spellEnd"/>
      <w:r>
        <w:t xml:space="preserve"> justizia.</w:t>
      </w:r>
      <w:bookmarkEnd w:id="72"/>
    </w:p>
    <w:p w14:paraId="679CFF24" w14:textId="6EA241CD" w:rsidR="007B72BA" w:rsidRPr="004578FF" w:rsidRDefault="04A448E7" w:rsidP="00A4151C">
      <w:pPr>
        <w:pStyle w:val="Ttulo4"/>
      </w:pPr>
      <w:bookmarkStart w:id="73" w:name="_Toc231820535"/>
      <w:r>
        <w:t xml:space="preserve">51. artikulua. Gazteriaren arloko politika, </w:t>
      </w:r>
      <w:proofErr w:type="spellStart"/>
      <w:r>
        <w:t>belaunaldiarteko</w:t>
      </w:r>
      <w:proofErr w:type="spellEnd"/>
      <w:r>
        <w:t xml:space="preserve"> justiziarako gako gisa.</w:t>
      </w:r>
      <w:bookmarkEnd w:id="73"/>
    </w:p>
    <w:p w14:paraId="2ACAAEA6" w14:textId="7A61F513" w:rsidR="7D050690" w:rsidRPr="004578FF" w:rsidRDefault="7D050690" w:rsidP="5EFF33D9">
      <w:pPr>
        <w:rPr>
          <w:rFonts w:ascii="Times New Roman" w:hAnsi="Times New Roman" w:cs="Times New Roman"/>
          <w:sz w:val="24"/>
          <w:szCs w:val="24"/>
        </w:rPr>
      </w:pPr>
      <w:r>
        <w:rPr>
          <w:rFonts w:ascii="Times New Roman" w:hAnsi="Times New Roman"/>
          <w:sz w:val="24"/>
        </w:rPr>
        <w:t xml:space="preserve">1. Lege honen ondorioetarako, hona zer den </w:t>
      </w:r>
      <w:proofErr w:type="spellStart"/>
      <w:r>
        <w:rPr>
          <w:rFonts w:ascii="Times New Roman" w:hAnsi="Times New Roman"/>
          <w:sz w:val="24"/>
        </w:rPr>
        <w:t>belaunaldiarteko</w:t>
      </w:r>
      <w:proofErr w:type="spellEnd"/>
      <w:r>
        <w:rPr>
          <w:rFonts w:ascii="Times New Roman" w:hAnsi="Times New Roman"/>
          <w:sz w:val="24"/>
        </w:rPr>
        <w:t xml:space="preserve"> justizia: printzipio bat, zeinaren arabera egungo belaunaldiek erabaki publikoak hartu eta baliabide ekonomiko, sozial, kultural eta ingurumenekoak kudeatu behar baitituzte, inola ere urritu gabe egungo gazteek eta etorkizuneko belaunaldiek beren eskubideak erabat baliatzeko, bizi-proiektuak garatzeko eta aukerak berdintasun-baldintzetan eskuratzeko duten gaitasuna. </w:t>
      </w:r>
    </w:p>
    <w:p w14:paraId="19CB7AC3" w14:textId="5C58FFC9" w:rsidR="003B3E3D" w:rsidRPr="004578FF" w:rsidRDefault="1DC83376" w:rsidP="7D27E7AC">
      <w:pPr>
        <w:spacing w:before="0"/>
        <w:rPr>
          <w:rFonts w:ascii="Times New Roman" w:hAnsi="Times New Roman" w:cs="Times New Roman"/>
          <w:sz w:val="24"/>
          <w:szCs w:val="24"/>
        </w:rPr>
      </w:pPr>
      <w:r>
        <w:rPr>
          <w:rFonts w:ascii="Times New Roman" w:hAnsi="Times New Roman"/>
          <w:sz w:val="24"/>
        </w:rPr>
        <w:t xml:space="preserve">2. </w:t>
      </w:r>
      <w:proofErr w:type="spellStart"/>
      <w:r>
        <w:rPr>
          <w:rFonts w:ascii="Times New Roman" w:hAnsi="Times New Roman"/>
          <w:sz w:val="24"/>
        </w:rPr>
        <w:t>Belaunaldiarteko</w:t>
      </w:r>
      <w:proofErr w:type="spellEnd"/>
      <w:r>
        <w:rPr>
          <w:rFonts w:ascii="Times New Roman" w:hAnsi="Times New Roman"/>
          <w:sz w:val="24"/>
        </w:rPr>
        <w:t xml:space="preserve"> justizia da Nafarroako Foru Komunitateko botere publiko guztien helburuetako bat. Gazteriaren arloko politika publikoek hori erdiesten laguntzen dute. </w:t>
      </w:r>
    </w:p>
    <w:p w14:paraId="0A00BD14" w14:textId="33EE6931" w:rsidR="003B3E3D" w:rsidRPr="004578FF" w:rsidRDefault="5F6FE640" w:rsidP="007B72BA">
      <w:pPr>
        <w:spacing w:before="0"/>
        <w:rPr>
          <w:rFonts w:ascii="Times New Roman" w:hAnsi="Times New Roman" w:cs="Times New Roman"/>
          <w:sz w:val="24"/>
          <w:szCs w:val="24"/>
        </w:rPr>
      </w:pPr>
      <w:r>
        <w:rPr>
          <w:rFonts w:ascii="Times New Roman" w:hAnsi="Times New Roman"/>
          <w:sz w:val="24"/>
        </w:rPr>
        <w:t>3. Gazteriaren arloan eskumenak dituzten administrazio publikoek koordinazio protokolo espezifikoak garatuko dituzte haurtzaroaren, nerabezaroaren eta hirugarren adineko pertsonen arloan eskumenak dituzten departamentuekin, bakoitzari dagokion mailan, arlo horretan ekintza koordinatuak gauzatzeko.</w:t>
      </w:r>
    </w:p>
    <w:p w14:paraId="0B2A86ED" w14:textId="57205AE2" w:rsidR="003B3E3D" w:rsidRPr="004578FF" w:rsidRDefault="00FAD379" w:rsidP="5EFF33D9">
      <w:pPr>
        <w:spacing w:before="0"/>
        <w:rPr>
          <w:rFonts w:ascii="Times New Roman" w:hAnsi="Times New Roman" w:cs="Times New Roman"/>
          <w:sz w:val="24"/>
          <w:szCs w:val="24"/>
        </w:rPr>
      </w:pPr>
      <w:r>
        <w:rPr>
          <w:rFonts w:ascii="Times New Roman" w:hAnsi="Times New Roman"/>
          <w:sz w:val="24"/>
        </w:rPr>
        <w:t xml:space="preserve">4. Nafarroako Foru Komunitateko Administrazioko departamentuek beren baitan izan beharko dituzte Nafarroako Gazteriaren Institutuarekin lotura funtzioa izanen duten langileak, </w:t>
      </w:r>
      <w:proofErr w:type="spellStart"/>
      <w:r>
        <w:rPr>
          <w:rFonts w:ascii="Times New Roman" w:hAnsi="Times New Roman"/>
          <w:sz w:val="24"/>
        </w:rPr>
        <w:t>belaunaldiarteko</w:t>
      </w:r>
      <w:proofErr w:type="spellEnd"/>
      <w:r>
        <w:rPr>
          <w:rFonts w:ascii="Times New Roman" w:hAnsi="Times New Roman"/>
          <w:sz w:val="24"/>
        </w:rPr>
        <w:t xml:space="preserve"> justiziarako ekintzak zeharka koordinatzeko. Gazteriaren arloko eskumena duen departamentuak bultzatuko du langile horiek guztiek prestakuntza espezifikoa jaso dezaten aldian-aldian.</w:t>
      </w:r>
    </w:p>
    <w:p w14:paraId="2A7CA429" w14:textId="111FA370" w:rsidR="003B3E3D" w:rsidRPr="004578FF" w:rsidRDefault="39265AF8" w:rsidP="5EFF33D9">
      <w:pPr>
        <w:spacing w:before="0"/>
        <w:rPr>
          <w:rFonts w:ascii="Times New Roman" w:hAnsi="Times New Roman" w:cs="Times New Roman"/>
          <w:sz w:val="24"/>
          <w:szCs w:val="24"/>
        </w:rPr>
      </w:pPr>
      <w:r>
        <w:rPr>
          <w:rFonts w:ascii="Times New Roman" w:hAnsi="Times New Roman"/>
          <w:sz w:val="24"/>
        </w:rPr>
        <w:t xml:space="preserve">5. Xede hori lortzeko, aintzat hartu beharko da politika publikoek etorkizuneko </w:t>
      </w:r>
      <w:proofErr w:type="spellStart"/>
      <w:r>
        <w:rPr>
          <w:rFonts w:ascii="Times New Roman" w:hAnsi="Times New Roman"/>
          <w:sz w:val="24"/>
        </w:rPr>
        <w:t>belaunaldiengan</w:t>
      </w:r>
      <w:proofErr w:type="spellEnd"/>
      <w:r>
        <w:rPr>
          <w:rFonts w:ascii="Times New Roman" w:hAnsi="Times New Roman"/>
          <w:sz w:val="24"/>
        </w:rPr>
        <w:t xml:space="preserve"> izanen duten eragina, eta kontu eman beharko da gazteenganako eragin kaltegarriak ezabatzeko eta perspektibak hobetzea sustatzeko neurriei buruz.</w:t>
      </w:r>
    </w:p>
    <w:p w14:paraId="611AC00A" w14:textId="1F3A1813" w:rsidR="007B72BA" w:rsidRPr="004578FF" w:rsidRDefault="04A448E7" w:rsidP="00A4151C">
      <w:pPr>
        <w:pStyle w:val="Ttulo4"/>
      </w:pPr>
      <w:bookmarkStart w:id="74" w:name="_Toc231820536"/>
      <w:r>
        <w:t xml:space="preserve">52. artikulua. </w:t>
      </w:r>
      <w:proofErr w:type="spellStart"/>
      <w:r>
        <w:t>Belaunaldiarteko</w:t>
      </w:r>
      <w:proofErr w:type="spellEnd"/>
      <w:r>
        <w:t xml:space="preserve"> eraginaren txostena.</w:t>
      </w:r>
      <w:bookmarkEnd w:id="74"/>
    </w:p>
    <w:p w14:paraId="30B53164" w14:textId="181066F5" w:rsidR="402EC7E3" w:rsidRPr="004578FF" w:rsidRDefault="0DBA01EA" w:rsidP="5EFF33D9">
      <w:pPr>
        <w:spacing w:before="0" w:line="259" w:lineRule="auto"/>
        <w:rPr>
          <w:rFonts w:ascii="Times New Roman" w:hAnsi="Times New Roman" w:cs="Times New Roman"/>
          <w:sz w:val="24"/>
          <w:szCs w:val="24"/>
        </w:rPr>
      </w:pPr>
      <w:r>
        <w:rPr>
          <w:rFonts w:ascii="Times New Roman" w:hAnsi="Times New Roman"/>
          <w:sz w:val="24"/>
        </w:rPr>
        <w:t xml:space="preserve">1. Nafarroako Gazteriaren Foroak behar beste laguntza emanen die botere publikoei, politika publikoek eta araugintza ekimenek gazteengan duten eraginari buruzko txostenak egiteko, baldin eta </w:t>
      </w:r>
      <w:proofErr w:type="spellStart"/>
      <w:r>
        <w:rPr>
          <w:rFonts w:ascii="Times New Roman" w:hAnsi="Times New Roman"/>
          <w:sz w:val="24"/>
        </w:rPr>
        <w:t>belaunaldiarteko</w:t>
      </w:r>
      <w:proofErr w:type="spellEnd"/>
      <w:r>
        <w:rPr>
          <w:rFonts w:ascii="Times New Roman" w:hAnsi="Times New Roman"/>
          <w:sz w:val="24"/>
        </w:rPr>
        <w:t xml:space="preserve"> justizian eragina izaten ahal badute, ebidentzietan oinarritutako ikuspegia parte-hartzailea barne hartzen badute eta </w:t>
      </w:r>
      <w:proofErr w:type="spellStart"/>
      <w:r>
        <w:rPr>
          <w:rFonts w:ascii="Times New Roman" w:hAnsi="Times New Roman"/>
          <w:sz w:val="24"/>
        </w:rPr>
        <w:t>belaunaldiarteko</w:t>
      </w:r>
      <w:proofErr w:type="spellEnd"/>
      <w:r>
        <w:rPr>
          <w:rFonts w:ascii="Times New Roman" w:hAnsi="Times New Roman"/>
          <w:sz w:val="24"/>
        </w:rPr>
        <w:t xml:space="preserve"> ikuspegiko neurrien errendimendua hobetzeko gomendioak eta proposamenak egiten badituzte. Halaber, txostenetan adinean espezializatutako beste instituzio batzuek parte hartzen ahalko dute, </w:t>
      </w:r>
      <w:proofErr w:type="spellStart"/>
      <w:r>
        <w:rPr>
          <w:rFonts w:ascii="Times New Roman" w:hAnsi="Times New Roman"/>
          <w:sz w:val="24"/>
        </w:rPr>
        <w:t>belaunaldiarteko</w:t>
      </w:r>
      <w:proofErr w:type="spellEnd"/>
      <w:r>
        <w:rPr>
          <w:rFonts w:ascii="Times New Roman" w:hAnsi="Times New Roman"/>
          <w:sz w:val="24"/>
        </w:rPr>
        <w:t xml:space="preserve"> ikuspegia barne hartzeko.</w:t>
      </w:r>
    </w:p>
    <w:p w14:paraId="326CE1F9" w14:textId="6A93F920" w:rsidR="5A745769" w:rsidRPr="004578FF" w:rsidRDefault="0DBA01EA" w:rsidP="5EFF33D9">
      <w:pPr>
        <w:spacing w:before="0" w:line="259" w:lineRule="auto"/>
        <w:rPr>
          <w:rFonts w:ascii="Times New Roman" w:hAnsi="Times New Roman" w:cs="Times New Roman"/>
          <w:sz w:val="24"/>
          <w:szCs w:val="24"/>
        </w:rPr>
      </w:pPr>
      <w:r>
        <w:rPr>
          <w:rFonts w:ascii="Times New Roman" w:hAnsi="Times New Roman"/>
          <w:sz w:val="24"/>
        </w:rPr>
        <w:t xml:space="preserve">2. Nafarroako administrazio publikoek ahalmena izanen dute, nahi izanez gero eta egoki jotzen dutenean, Nafarroako Gazteriaren Foroari eskatzeko igor ditzan aurreko apartatuan adierazitako kontsulta txostenak, zeinak ez baitira aginduzkoak ez lotesleak izanen. </w:t>
      </w:r>
      <w:r>
        <w:rPr>
          <w:rFonts w:ascii="Times New Roman" w:hAnsi="Times New Roman"/>
          <w:sz w:val="24"/>
        </w:rPr>
        <w:lastRenderedPageBreak/>
        <w:t>Horretarako, Nafarroako Gazteriaren Institutuarekin koordinatuta, Nafarroako Gazteriaren Foroaren eskura jartzen ahalko ditu txostenak osatzeko kasuan-kasuan behar diren baliabideak eta bitartekoak.</w:t>
      </w:r>
    </w:p>
    <w:p w14:paraId="2886E642" w14:textId="3D5E0507" w:rsidR="5A745769" w:rsidRPr="004578FF" w:rsidRDefault="155E3469" w:rsidP="5EFF33D9">
      <w:pPr>
        <w:spacing w:before="0" w:line="259" w:lineRule="auto"/>
        <w:rPr>
          <w:rFonts w:ascii="Times New Roman" w:hAnsi="Times New Roman" w:cs="Times New Roman"/>
          <w:sz w:val="24"/>
          <w:szCs w:val="24"/>
        </w:rPr>
      </w:pPr>
      <w:r>
        <w:rPr>
          <w:rFonts w:ascii="Times New Roman" w:hAnsi="Times New Roman"/>
          <w:sz w:val="24"/>
        </w:rPr>
        <w:t xml:space="preserve">3. Aurreko apartatuan ezarritakoa eragotzi gabe, Nafarroako Gazteriaren Foroak ofizioz eskaintzen ahalko dio dagokion administrazioari behar den txostena igortzea, beharrezkotzat jotzen duenean. </w:t>
      </w:r>
    </w:p>
    <w:p w14:paraId="0368EB65" w14:textId="382C53BA" w:rsidR="2CB3E4A0" w:rsidRPr="004578FF" w:rsidRDefault="10D053AA" w:rsidP="00F57F2F">
      <w:pPr>
        <w:spacing w:before="0" w:line="259" w:lineRule="auto"/>
        <w:rPr>
          <w:rFonts w:ascii="Times New Roman" w:hAnsi="Times New Roman" w:cs="Times New Roman"/>
          <w:sz w:val="24"/>
          <w:szCs w:val="24"/>
        </w:rPr>
      </w:pPr>
      <w:r>
        <w:rPr>
          <w:rFonts w:ascii="Times New Roman" w:hAnsi="Times New Roman"/>
          <w:sz w:val="24"/>
        </w:rPr>
        <w:t xml:space="preserve">4. Nafarroako Foru Komunitateko Administrazioak erregelamendu bidez garatzen ahalko du haurrak edo hirugarren adinekoak ordezkatzen dituzten beste instituzio batzuen parte-hartzea, </w:t>
      </w:r>
      <w:proofErr w:type="spellStart"/>
      <w:r>
        <w:rPr>
          <w:rFonts w:ascii="Times New Roman" w:hAnsi="Times New Roman"/>
          <w:sz w:val="24"/>
        </w:rPr>
        <w:t>belaunaldiartekotasunaren</w:t>
      </w:r>
      <w:proofErr w:type="spellEnd"/>
      <w:r>
        <w:rPr>
          <w:rFonts w:ascii="Times New Roman" w:hAnsi="Times New Roman"/>
          <w:sz w:val="24"/>
        </w:rPr>
        <w:t xml:space="preserve"> ikuspegia txertatzeko eraginari buruzko txostenetan. </w:t>
      </w:r>
    </w:p>
    <w:p w14:paraId="069FE7F5" w14:textId="68E8F9D5" w:rsidR="00DA77B0" w:rsidRPr="004578FF" w:rsidRDefault="0B2AB42B" w:rsidP="00BA116B">
      <w:pPr>
        <w:pStyle w:val="Ttulo3"/>
      </w:pPr>
      <w:bookmarkStart w:id="75" w:name="_Toc231820537"/>
      <w:r>
        <w:t>2. atala. Autonomiarako oinarrizko politikak.</w:t>
      </w:r>
      <w:bookmarkEnd w:id="75"/>
      <w:r>
        <w:t xml:space="preserve"> </w:t>
      </w:r>
    </w:p>
    <w:p w14:paraId="098B2134" w14:textId="26F61C1C" w:rsidR="00DA77B0" w:rsidRPr="004578FF" w:rsidRDefault="34902C69" w:rsidP="00A4151C">
      <w:pPr>
        <w:pStyle w:val="Ttulo4"/>
      </w:pPr>
      <w:bookmarkStart w:id="76" w:name="_Toc231820538"/>
      <w:r>
        <w:t>53. artikulua. Gazteak, enplegua eta ekintzailetza.</w:t>
      </w:r>
      <w:bookmarkEnd w:id="76"/>
      <w:r>
        <w:t xml:space="preserve"> </w:t>
      </w:r>
    </w:p>
    <w:p w14:paraId="745CE08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1. Nafarroako Foru Komunitateko </w:t>
      </w:r>
      <w:proofErr w:type="spellStart"/>
      <w:r>
        <w:rPr>
          <w:rFonts w:ascii="Times New Roman" w:hAnsi="Times New Roman"/>
          <w:sz w:val="24"/>
        </w:rPr>
        <w:t>Administrazioarendako</w:t>
      </w:r>
      <w:proofErr w:type="spellEnd"/>
      <w:r>
        <w:rPr>
          <w:rFonts w:ascii="Times New Roman" w:hAnsi="Times New Roman"/>
          <w:sz w:val="24"/>
        </w:rPr>
        <w:t xml:space="preserve">, gazteen enplegua lehentasuna izanen da, eta helburu izanen du </w:t>
      </w:r>
      <w:proofErr w:type="spellStart"/>
      <w:r>
        <w:rPr>
          <w:rFonts w:ascii="Times New Roman" w:hAnsi="Times New Roman"/>
          <w:sz w:val="24"/>
        </w:rPr>
        <w:t>gazteendako</w:t>
      </w:r>
      <w:proofErr w:type="spellEnd"/>
      <w:r>
        <w:rPr>
          <w:rFonts w:ascii="Times New Roman" w:hAnsi="Times New Roman"/>
          <w:sz w:val="24"/>
        </w:rPr>
        <w:t xml:space="preserve"> lanpostuak sortzea eta mantentzea, horien kalitatea hobetzea eta trantsizioa erraztea hezkuntza sistematik lan merkatura. </w:t>
      </w:r>
    </w:p>
    <w:p w14:paraId="078304A5" w14:textId="5599294B"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2. Arlo honetako eskumena duten departamentuek politika aktiboak garatuko dituzte, honako hauek sustatzeko: </w:t>
      </w:r>
    </w:p>
    <w:p w14:paraId="2302F37A" w14:textId="77777777"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a) Gazteek lehen enplegurako sarbide duina izatea, eta lan baldintzen </w:t>
      </w:r>
      <w:proofErr w:type="spellStart"/>
      <w:r>
        <w:rPr>
          <w:rFonts w:ascii="Times New Roman" w:hAnsi="Times New Roman"/>
          <w:sz w:val="24"/>
        </w:rPr>
        <w:t>prekarizazioa</w:t>
      </w:r>
      <w:proofErr w:type="spellEnd"/>
      <w:r>
        <w:rPr>
          <w:rFonts w:ascii="Times New Roman" w:hAnsi="Times New Roman"/>
          <w:sz w:val="24"/>
        </w:rPr>
        <w:t xml:space="preserve"> ekiditea. </w:t>
      </w:r>
    </w:p>
    <w:p w14:paraId="6E5C7533" w14:textId="0877754E" w:rsidR="00DA77B0" w:rsidRPr="004578FF" w:rsidRDefault="231F042F" w:rsidP="00293C1D">
      <w:pPr>
        <w:spacing w:before="0"/>
        <w:rPr>
          <w:rFonts w:ascii="Times New Roman" w:hAnsi="Times New Roman" w:cs="Times New Roman"/>
          <w:sz w:val="24"/>
          <w:szCs w:val="24"/>
        </w:rPr>
      </w:pPr>
      <w:r>
        <w:rPr>
          <w:rFonts w:ascii="Times New Roman" w:hAnsi="Times New Roman"/>
          <w:sz w:val="24"/>
        </w:rPr>
        <w:t xml:space="preserve">b) Gazteek beren lan eskubideak ezagutzea. Zehazki, egoki diren hainbat neurri sustatuko dira gazteek bigarren hezkuntza amaitzean informazioa jaso izan dezaten bidezko lan baldintzei buruz, eskubide sindikalei buruz, lan babesari buruz eta gizarte segurantzari buruz. </w:t>
      </w:r>
    </w:p>
    <w:p w14:paraId="0C4A5116" w14:textId="569420DF" w:rsidR="00DA77B0" w:rsidRPr="004578FF" w:rsidRDefault="7CC9BE24" w:rsidP="3853885C">
      <w:pPr>
        <w:spacing w:before="0"/>
        <w:rPr>
          <w:rFonts w:ascii="Times New Roman" w:eastAsia="Times New Roman" w:hAnsi="Times New Roman" w:cs="Times New Roman"/>
          <w:sz w:val="24"/>
          <w:szCs w:val="24"/>
        </w:rPr>
      </w:pPr>
      <w:r>
        <w:rPr>
          <w:rFonts w:ascii="Times New Roman" w:hAnsi="Times New Roman"/>
          <w:sz w:val="24"/>
        </w:rPr>
        <w:t>c) Prebenitzea gazteen laneko istripuak, laneko jazarpena, jazarpen sexuala edo genero jazarpena, bai eta bestelako babesgabetasun edo zaurgarritasun egoera batzuk ere.</w:t>
      </w:r>
    </w:p>
    <w:p w14:paraId="7314F617" w14:textId="010B070A" w:rsidR="2FD47C28" w:rsidRPr="004578FF" w:rsidRDefault="23EA54BB" w:rsidP="3853885C">
      <w:pPr>
        <w:spacing w:before="0"/>
        <w:rPr>
          <w:rFonts w:ascii="Times New Roman" w:hAnsi="Times New Roman" w:cs="Times New Roman"/>
          <w:sz w:val="24"/>
          <w:szCs w:val="24"/>
        </w:rPr>
      </w:pPr>
      <w:r>
        <w:rPr>
          <w:rFonts w:ascii="Times New Roman" w:hAnsi="Times New Roman"/>
          <w:sz w:val="24"/>
        </w:rPr>
        <w:t>d) Emakume gazteen artean sustatzea diziplina zientifikoak, teknikoak, ingeniaritzakoak eta matematikakoak, eta, gizon gazteen artean, zaintzekin lotutakoak.</w:t>
      </w:r>
    </w:p>
    <w:p w14:paraId="0663173B" w14:textId="5B9F3D2B" w:rsidR="2FD47C28" w:rsidRPr="004578FF" w:rsidRDefault="02D0461F" w:rsidP="25C768F9">
      <w:pPr>
        <w:spacing w:before="0"/>
        <w:rPr>
          <w:rFonts w:ascii="Times New Roman" w:hAnsi="Times New Roman" w:cs="Times New Roman"/>
          <w:sz w:val="24"/>
          <w:szCs w:val="24"/>
        </w:rPr>
      </w:pPr>
      <w:r>
        <w:rPr>
          <w:rFonts w:ascii="Times New Roman" w:hAnsi="Times New Roman"/>
          <w:sz w:val="24"/>
        </w:rPr>
        <w:t>e) Bultzatzea bereziki zaurgarriak eta bazterketa arriskuan dauden gazteek goi mailako hezkuntzarako sarbidea izan dezaten.</w:t>
      </w:r>
    </w:p>
    <w:p w14:paraId="547007D7" w14:textId="54891F5E" w:rsidR="00DA77B0" w:rsidRPr="004578FF" w:rsidRDefault="2C4182CA" w:rsidP="00293C1D">
      <w:pPr>
        <w:spacing w:before="0"/>
        <w:rPr>
          <w:rFonts w:ascii="Times New Roman" w:hAnsi="Times New Roman" w:cs="Times New Roman"/>
          <w:sz w:val="24"/>
          <w:szCs w:val="24"/>
        </w:rPr>
      </w:pPr>
      <w:r>
        <w:rPr>
          <w:rFonts w:ascii="Times New Roman" w:hAnsi="Times New Roman"/>
          <w:sz w:val="24"/>
        </w:rPr>
        <w:t xml:space="preserve">3. Arloko eskumena duen departamentuak sustatuko du gazteek enpresak sor ditzaten, batez ere kooperatiben eta ekonomia sozialeko bestelako entitate ereduen bidez. Horrez gain, sustatuko du lan autonomoa egin dezaten, </w:t>
      </w:r>
      <w:proofErr w:type="spellStart"/>
      <w:r>
        <w:rPr>
          <w:rFonts w:ascii="Times New Roman" w:hAnsi="Times New Roman"/>
          <w:sz w:val="24"/>
        </w:rPr>
        <w:t>gazteendako</w:t>
      </w:r>
      <w:proofErr w:type="spellEnd"/>
      <w:r>
        <w:rPr>
          <w:rFonts w:ascii="Times New Roman" w:hAnsi="Times New Roman"/>
          <w:sz w:val="24"/>
        </w:rPr>
        <w:t xml:space="preserve"> aholkularitza zerbitzuak indartu daitezen eta arlo honetan gazteen ekimenak aitor daitezen. </w:t>
      </w:r>
    </w:p>
    <w:p w14:paraId="44B910B6" w14:textId="1EE85AFC" w:rsidR="00DA77B0" w:rsidRPr="004578FF" w:rsidRDefault="0330F49C" w:rsidP="00293C1D">
      <w:pPr>
        <w:spacing w:before="0"/>
        <w:rPr>
          <w:rFonts w:ascii="Times New Roman" w:hAnsi="Times New Roman" w:cs="Times New Roman"/>
          <w:sz w:val="24"/>
          <w:szCs w:val="24"/>
        </w:rPr>
      </w:pPr>
      <w:r>
        <w:rPr>
          <w:rFonts w:ascii="Times New Roman" w:hAnsi="Times New Roman"/>
          <w:sz w:val="24"/>
        </w:rPr>
        <w:t xml:space="preserve">4. Unibertsitateen eta ikerketaren arloko eskumena duen departamentuak modu aktiboan babestuko du ikerketa lana, </w:t>
      </w:r>
      <w:proofErr w:type="spellStart"/>
      <w:r>
        <w:rPr>
          <w:rFonts w:ascii="Times New Roman" w:hAnsi="Times New Roman"/>
          <w:sz w:val="24"/>
        </w:rPr>
        <w:t>gazteendako</w:t>
      </w:r>
      <w:proofErr w:type="spellEnd"/>
      <w:r>
        <w:rPr>
          <w:rFonts w:ascii="Times New Roman" w:hAnsi="Times New Roman"/>
          <w:sz w:val="24"/>
        </w:rPr>
        <w:t xml:space="preserve"> aukera profesional gisa, unibertsitate arloan zein horretatik kanpo. Horretarako, ikerketa kontratuak sor daitezen sustatu beharko du, eta horiek gazte </w:t>
      </w:r>
      <w:proofErr w:type="spellStart"/>
      <w:r>
        <w:rPr>
          <w:rFonts w:ascii="Times New Roman" w:hAnsi="Times New Roman"/>
          <w:sz w:val="24"/>
        </w:rPr>
        <w:t>ikertzaileendako</w:t>
      </w:r>
      <w:proofErr w:type="spellEnd"/>
      <w:r>
        <w:rPr>
          <w:rFonts w:ascii="Times New Roman" w:hAnsi="Times New Roman"/>
          <w:sz w:val="24"/>
        </w:rPr>
        <w:t xml:space="preserve"> bidezko lan baldintzak bermatu beharko dituzte. </w:t>
      </w:r>
    </w:p>
    <w:p w14:paraId="4B74D7D6" w14:textId="01173D6E" w:rsidR="4C7A2FD8" w:rsidRPr="004578FF" w:rsidRDefault="3418D4EF" w:rsidP="25C768F9">
      <w:pPr>
        <w:pStyle w:val="Ttulo4"/>
        <w:spacing w:line="259" w:lineRule="auto"/>
      </w:pPr>
      <w:bookmarkStart w:id="77" w:name="_Toc231820539"/>
      <w:r>
        <w:t>54. artikulua. Gazteak eta hezkuntza.</w:t>
      </w:r>
      <w:bookmarkEnd w:id="77"/>
    </w:p>
    <w:p w14:paraId="5CB1950A" w14:textId="43DB34E2" w:rsidR="4C7A2FD8" w:rsidRPr="004578FF" w:rsidRDefault="3418D4EF" w:rsidP="25C768F9">
      <w:pPr>
        <w:spacing w:before="0"/>
        <w:rPr>
          <w:rFonts w:ascii="Times New Roman" w:hAnsi="Times New Roman" w:cs="Times New Roman"/>
        </w:rPr>
      </w:pPr>
      <w:r>
        <w:rPr>
          <w:rFonts w:ascii="Times New Roman" w:hAnsi="Times New Roman"/>
          <w:color w:val="000000" w:themeColor="text1"/>
          <w:sz w:val="24"/>
        </w:rPr>
        <w:t xml:space="preserve">1. Nafarroako Foru Komunitateko Administrazioak zainduko du hezkuntza sistema kalitate onekoa eta ekitatean oinarritutakoa izan dadin, Nafarroako </w:t>
      </w:r>
      <w:proofErr w:type="spellStart"/>
      <w:r>
        <w:rPr>
          <w:rFonts w:ascii="Times New Roman" w:hAnsi="Times New Roman"/>
          <w:color w:val="000000" w:themeColor="text1"/>
          <w:sz w:val="24"/>
        </w:rPr>
        <w:t>gazteendako</w:t>
      </w:r>
      <w:proofErr w:type="spellEnd"/>
      <w:r>
        <w:rPr>
          <w:rFonts w:ascii="Times New Roman" w:hAnsi="Times New Roman"/>
          <w:color w:val="000000" w:themeColor="text1"/>
          <w:sz w:val="24"/>
        </w:rPr>
        <w:t xml:space="preserve"> garapen pertsonal, zibiko, sozial eta profesionalaren alde egiteko.</w:t>
      </w:r>
    </w:p>
    <w:p w14:paraId="3D21EDC5" w14:textId="76DF2182" w:rsidR="4C7A2FD8" w:rsidRPr="004578FF" w:rsidRDefault="3418D4EF" w:rsidP="25C768F9">
      <w:pPr>
        <w:spacing w:before="0"/>
        <w:rPr>
          <w:rFonts w:ascii="Times New Roman" w:hAnsi="Times New Roman" w:cs="Times New Roman"/>
        </w:rPr>
      </w:pPr>
      <w:r>
        <w:rPr>
          <w:rFonts w:ascii="Times New Roman" w:hAnsi="Times New Roman"/>
          <w:color w:val="000000" w:themeColor="text1"/>
          <w:sz w:val="24"/>
        </w:rPr>
        <w:lastRenderedPageBreak/>
        <w:t>2. Nafarroako Foru Komunitateko Administrazioak bermatuko du behar adinako ikaspostu egoki dagoela adingabeen eskola arreta ziurtatzeko. Zehazki:</w:t>
      </w:r>
    </w:p>
    <w:p w14:paraId="25E0F685" w14:textId="1EE341FE"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a) Derrigorrezko eskolatze orokorra bermatzearen alde eginen du.</w:t>
      </w:r>
    </w:p>
    <w:p w14:paraId="57B894A6" w14:textId="31FDDA80"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b) Eskola absentismoa eta uztearen aurka lan eginen du.</w:t>
      </w:r>
    </w:p>
    <w:p w14:paraId="55298A93" w14:textId="0AF980E2"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c) Gazteek derrigorrezkoaren ondoko ikasketetan jarrai dezaten sustatuko du, batez ere pobrezia arriskuan eta gizarte bazterkerian daudenei dagokienez.</w:t>
      </w:r>
    </w:p>
    <w:p w14:paraId="152C31DB" w14:textId="1FCF6B39"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3. Nafarroako Foru Komunitatearen Administrazioak zainduko du hezkuntzak gazteei prestakuntza oso eta orekatua eskain diezaien, honako hauek ahalbidetzeko:</w:t>
      </w:r>
    </w:p>
    <w:p w14:paraId="61B43CEC" w14:textId="753856C7"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 xml:space="preserve">a) Gazteek beren identitate propioa osatzea, eta beren gaitasunak eta konpetentziak modu pertsonalizatuan garatzea, norberaren bizi proiektuko erronkei eta zailtasunei aurre egiteko. </w:t>
      </w:r>
    </w:p>
    <w:p w14:paraId="5C7FA066" w14:textId="1312100B"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b) Espazio kolektiboan identitate zibikoa osatzea, eragile estrategiko izate aldera espazio komuna, tokiko espazioa eta espazio orokorra garatzeko. Hartara, balio demokratikoak landuko dira: tolerantzia, solidaritatea, askatasuna eta diskriminazio eza.</w:t>
      </w:r>
    </w:p>
    <w:p w14:paraId="1FC2A87E" w14:textId="2746B701"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4. Nafarroako administrazio publikoek balio demokratikoak sustatuko dituzte; horretarako, berdinen arteko tutoretza eta deliberazio prozesuak baliatuko dituzte, barne hartuta ikasleen ekimenez sortutakoak ere. Hain zuzen, gai hauek landuko dira:</w:t>
      </w:r>
    </w:p>
    <w:p w14:paraId="31317680" w14:textId="3EB98C3D"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 xml:space="preserve">a) Genero, desgaitasun eta egoera sozioekonomikoa edo kulturala dela-eta dauden </w:t>
      </w:r>
      <w:proofErr w:type="spellStart"/>
      <w:r>
        <w:rPr>
          <w:rFonts w:ascii="Times New Roman" w:hAnsi="Times New Roman"/>
          <w:color w:val="000000" w:themeColor="text1"/>
          <w:sz w:val="24"/>
        </w:rPr>
        <w:t>desberdinkeriak</w:t>
      </w:r>
      <w:proofErr w:type="spellEnd"/>
      <w:r>
        <w:rPr>
          <w:rFonts w:ascii="Times New Roman" w:hAnsi="Times New Roman"/>
          <w:color w:val="000000" w:themeColor="text1"/>
          <w:sz w:val="24"/>
        </w:rPr>
        <w:t>.</w:t>
      </w:r>
    </w:p>
    <w:p w14:paraId="22DBA284" w14:textId="5747F998"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b) Sexualitatea eta feminismoa, sexu jazarpenaren aurkako eta emakumeen kontrako indarkeriaren aurkako borroka, haren modu eta adierazpen orotan.</w:t>
      </w:r>
    </w:p>
    <w:p w14:paraId="45E2FDF0" w14:textId="374588C5"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c) Hizkuntza propioen balioa, Nafarroako errealitate historiko eta kulturala, eta bertako errealitate sozial, natural eta instituzionala.</w:t>
      </w:r>
    </w:p>
    <w:p w14:paraId="70431302" w14:textId="18A41D37"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d) Ingurumen hezkuntza eta baliabide naturalen sustapena eta erabilera arrazionala, bat etorriz Nazio Batuen Erakundeak jasangarritasunerako prestatutako programazioarekin.</w:t>
      </w:r>
    </w:p>
    <w:p w14:paraId="0C1325D5" w14:textId="117EFBC6"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e) Parte-hartzea, herritar aktiboak garatzea eta konpetentzia sozial eta zibikoak.</w:t>
      </w:r>
    </w:p>
    <w:p w14:paraId="442CB5A1" w14:textId="60C71128" w:rsidR="4C7A2FD8" w:rsidRPr="004578FF" w:rsidRDefault="4C7A2FD8" w:rsidP="25C768F9">
      <w:pPr>
        <w:spacing w:before="0"/>
        <w:rPr>
          <w:rFonts w:ascii="Times New Roman" w:hAnsi="Times New Roman" w:cs="Times New Roman"/>
        </w:rPr>
      </w:pPr>
      <w:r>
        <w:rPr>
          <w:rFonts w:ascii="Times New Roman" w:hAnsi="Times New Roman"/>
          <w:color w:val="000000" w:themeColor="text1"/>
          <w:sz w:val="24"/>
        </w:rPr>
        <w:t>5. Nafarroako administrazio publikoek ekintzak koordinatu eta hasiko dituzte, bai eta horien antolaera egokia gauzatu ere, ikasleak motibatzeko, ikaskuntza prozesuak malguak izateko eta haien familiak inplikatzeko metodologiak bermatzearren.</w:t>
      </w:r>
    </w:p>
    <w:p w14:paraId="5217BE11" w14:textId="5B4A22D7" w:rsidR="4C7A2FD8" w:rsidRPr="004578FF" w:rsidRDefault="6B721439" w:rsidP="25C768F9">
      <w:pPr>
        <w:spacing w:before="0"/>
        <w:rPr>
          <w:rFonts w:ascii="Times New Roman" w:hAnsi="Times New Roman" w:cs="Times New Roman"/>
        </w:rPr>
      </w:pPr>
      <w:r>
        <w:rPr>
          <w:rFonts w:ascii="Times New Roman" w:hAnsi="Times New Roman"/>
          <w:color w:val="000000" w:themeColor="text1"/>
          <w:sz w:val="24"/>
        </w:rPr>
        <w:t>6. Nafarroako Foru Komunitateko Administrazioak informazioaren eta komunikazioaren teknologiak baliatuko ditu, bai gazteen hezkuntza eskubideak benetan gauzatzeko bai gazteen parte-hartze zibikoa gauzatzeko.</w:t>
      </w:r>
    </w:p>
    <w:p w14:paraId="2EFF1FEE" w14:textId="5FDF01A8" w:rsidR="00DA77B0" w:rsidRPr="004578FF" w:rsidRDefault="100129E7" w:rsidP="25C768F9">
      <w:pPr>
        <w:pStyle w:val="Ttulo4"/>
      </w:pPr>
      <w:bookmarkStart w:id="78" w:name="_Toc231820540"/>
      <w:r>
        <w:t>55. artikulua. Gazteak eta etxebizitza.</w:t>
      </w:r>
      <w:bookmarkEnd w:id="78"/>
      <w:r>
        <w:t xml:space="preserve"> </w:t>
      </w:r>
    </w:p>
    <w:p w14:paraId="24B5A39E" w14:textId="35549559" w:rsidR="00DA77B0" w:rsidRPr="004578FF" w:rsidRDefault="0B2AB42B" w:rsidP="25C768F9">
      <w:pPr>
        <w:spacing w:before="0"/>
        <w:rPr>
          <w:rFonts w:ascii="Times New Roman" w:hAnsi="Times New Roman" w:cs="Times New Roman"/>
          <w:sz w:val="24"/>
          <w:szCs w:val="24"/>
        </w:rPr>
      </w:pPr>
      <w:r>
        <w:rPr>
          <w:rFonts w:ascii="Times New Roman" w:hAnsi="Times New Roman"/>
          <w:sz w:val="24"/>
        </w:rPr>
        <w:t>1. Nafarroako Foru Komunitateko Administrazioak politika aktiboak gauzatuko ditu gazteek etxebizitzarako sarbidea izan dezaten. Politikak hizpide den kolektiboaren ezaugarrien araberakoak izanen dira, eta etxebizitza duin eta egokirako sarbidea bermatzeko xedez gauzatuko dira.</w:t>
      </w:r>
    </w:p>
    <w:p w14:paraId="3D6E1DA5" w14:textId="77777777" w:rsidR="00DA77B0" w:rsidRPr="004578FF" w:rsidRDefault="2DC70EF6" w:rsidP="25C768F9">
      <w:pPr>
        <w:spacing w:before="0"/>
        <w:rPr>
          <w:rFonts w:ascii="Times New Roman" w:hAnsi="Times New Roman" w:cs="Times New Roman"/>
          <w:sz w:val="24"/>
          <w:szCs w:val="24"/>
        </w:rPr>
      </w:pPr>
      <w:r>
        <w:rPr>
          <w:rFonts w:ascii="Times New Roman" w:hAnsi="Times New Roman"/>
          <w:sz w:val="24"/>
        </w:rPr>
        <w:t xml:space="preserve">2. Etxebizitzaren arloko eskumena duen departamentuak gazteei bideratutako politika hauek gauzatuko ditu: </w:t>
      </w:r>
    </w:p>
    <w:p w14:paraId="6FC3B62A" w14:textId="7F3F8929" w:rsidR="00DA77B0" w:rsidRPr="004578FF" w:rsidRDefault="2DC70EF6" w:rsidP="25C768F9">
      <w:pPr>
        <w:spacing w:before="0"/>
        <w:rPr>
          <w:rFonts w:ascii="Times New Roman" w:hAnsi="Times New Roman" w:cs="Times New Roman"/>
          <w:sz w:val="24"/>
          <w:szCs w:val="24"/>
        </w:rPr>
      </w:pPr>
      <w:r>
        <w:rPr>
          <w:rFonts w:ascii="Times New Roman" w:hAnsi="Times New Roman"/>
          <w:sz w:val="24"/>
        </w:rPr>
        <w:t xml:space="preserve">a) </w:t>
      </w:r>
      <w:proofErr w:type="spellStart"/>
      <w:r>
        <w:rPr>
          <w:rFonts w:ascii="Times New Roman" w:hAnsi="Times New Roman"/>
          <w:sz w:val="24"/>
        </w:rPr>
        <w:t>Gazteendako</w:t>
      </w:r>
      <w:proofErr w:type="spellEnd"/>
      <w:r>
        <w:rPr>
          <w:rFonts w:ascii="Times New Roman" w:hAnsi="Times New Roman"/>
          <w:sz w:val="24"/>
        </w:rPr>
        <w:t xml:space="preserve"> informazio eta aholku kanalak sortzea eta indartzea etxebizitzaren gaiari dagokionez, Nafarroako Gazteriaren Institutuarekin lankidetzan. </w:t>
      </w:r>
    </w:p>
    <w:p w14:paraId="41819E7D" w14:textId="09B4B3D5" w:rsidR="00DA77B0" w:rsidRPr="004578FF" w:rsidRDefault="3658F2F4" w:rsidP="25C768F9">
      <w:pPr>
        <w:spacing w:before="0"/>
        <w:rPr>
          <w:rFonts w:ascii="Times New Roman" w:hAnsi="Times New Roman" w:cs="Times New Roman"/>
          <w:sz w:val="24"/>
          <w:szCs w:val="24"/>
        </w:rPr>
      </w:pPr>
      <w:r>
        <w:rPr>
          <w:rFonts w:ascii="Times New Roman" w:hAnsi="Times New Roman"/>
          <w:sz w:val="24"/>
        </w:rPr>
        <w:lastRenderedPageBreak/>
        <w:t xml:space="preserve">b) Gazteek etxebizitzarako sarbidea izan dezaten zaintzea, batez ere zaurgarritasun egoeran daudenei dagokienez. Horretarako, espazioak sortu beharko dira Administrazioaren, etxejabeen eta gazteen arteko bitartekaritzarako, bat etorriz etxebizitza arloan indarrean dagoen araudiarekin. </w:t>
      </w:r>
    </w:p>
    <w:p w14:paraId="3F5A9A2F" w14:textId="77777777" w:rsidR="005F75B0" w:rsidRPr="004578FF" w:rsidRDefault="33773686" w:rsidP="25C768F9">
      <w:pPr>
        <w:spacing w:before="0"/>
        <w:rPr>
          <w:rFonts w:ascii="Times New Roman" w:hAnsi="Times New Roman" w:cs="Times New Roman"/>
          <w:sz w:val="24"/>
          <w:szCs w:val="24"/>
        </w:rPr>
      </w:pPr>
      <w:r>
        <w:rPr>
          <w:rFonts w:ascii="Times New Roman" w:hAnsi="Times New Roman"/>
          <w:sz w:val="24"/>
        </w:rPr>
        <w:t xml:space="preserve">c) Etxebizitzarako sarbidea izateko formula berriak sustatzea; besteak beste, </w:t>
      </w:r>
      <w:proofErr w:type="spellStart"/>
      <w:r>
        <w:rPr>
          <w:rFonts w:ascii="Times New Roman" w:hAnsi="Times New Roman"/>
          <w:sz w:val="24"/>
        </w:rPr>
        <w:t>gazteendako</w:t>
      </w:r>
      <w:proofErr w:type="spellEnd"/>
      <w:r>
        <w:rPr>
          <w:rFonts w:ascii="Times New Roman" w:hAnsi="Times New Roman"/>
          <w:sz w:val="24"/>
        </w:rPr>
        <w:t xml:space="preserve"> etxebizitza kooperatiboak eta etxebizitza sozialak. </w:t>
      </w:r>
    </w:p>
    <w:p w14:paraId="5684FEA7" w14:textId="77777777" w:rsidR="00DA77B0" w:rsidRPr="004578FF" w:rsidRDefault="7C26CCCA" w:rsidP="25C768F9">
      <w:pPr>
        <w:spacing w:before="0"/>
        <w:rPr>
          <w:rFonts w:ascii="Times New Roman" w:hAnsi="Times New Roman" w:cs="Times New Roman"/>
          <w:sz w:val="24"/>
          <w:szCs w:val="24"/>
        </w:rPr>
      </w:pPr>
      <w:r>
        <w:rPr>
          <w:rFonts w:ascii="Times New Roman" w:hAnsi="Times New Roman"/>
          <w:sz w:val="24"/>
        </w:rPr>
        <w:t xml:space="preserve">d) Hainbat neurri sustatzea bermatu dadin desgaitasunen bat duten gazteek sarbidea dutela beren autonomiarako etxebizitza egokietara eta duinetara. </w:t>
      </w:r>
    </w:p>
    <w:p w14:paraId="24FACA7E" w14:textId="77777777" w:rsidR="00D538AC" w:rsidRPr="004578FF" w:rsidRDefault="3CB941FD" w:rsidP="25C768F9">
      <w:pPr>
        <w:spacing w:before="0"/>
        <w:rPr>
          <w:rFonts w:ascii="Times New Roman" w:hAnsi="Times New Roman" w:cs="Times New Roman"/>
          <w:sz w:val="24"/>
          <w:szCs w:val="24"/>
        </w:rPr>
      </w:pPr>
      <w:r>
        <w:rPr>
          <w:rFonts w:ascii="Times New Roman" w:hAnsi="Times New Roman"/>
          <w:sz w:val="24"/>
        </w:rPr>
        <w:t>e) Programak eta planak onestea eta mantentzea, gazteek alokairurako sarbidea izan dezaten errazteko.</w:t>
      </w:r>
    </w:p>
    <w:p w14:paraId="2C7E216D" w14:textId="40037E07" w:rsidR="7DE6DCF1" w:rsidRPr="004578FF" w:rsidRDefault="6AEB188A" w:rsidP="25C768F9">
      <w:pPr>
        <w:spacing w:before="0"/>
        <w:rPr>
          <w:rFonts w:ascii="Times New Roman" w:hAnsi="Times New Roman" w:cs="Times New Roman"/>
          <w:sz w:val="24"/>
          <w:szCs w:val="24"/>
        </w:rPr>
      </w:pPr>
      <w:r>
        <w:rPr>
          <w:rFonts w:ascii="Times New Roman" w:hAnsi="Times New Roman"/>
          <w:sz w:val="24"/>
        </w:rPr>
        <w:t>f) Mekanismoak sortzea, etxebizitzak lehentasunez gazteei adjudikatzea sustatzeko.</w:t>
      </w:r>
    </w:p>
    <w:p w14:paraId="4E6422E7" w14:textId="7FFAF654" w:rsidR="767C5DAC" w:rsidRPr="004578FF" w:rsidRDefault="41D5C48A" w:rsidP="25C768F9">
      <w:pPr>
        <w:spacing w:before="0"/>
        <w:rPr>
          <w:rFonts w:ascii="Times New Roman" w:hAnsi="Times New Roman" w:cs="Times New Roman"/>
          <w:sz w:val="24"/>
          <w:szCs w:val="24"/>
        </w:rPr>
      </w:pPr>
      <w:r>
        <w:rPr>
          <w:rFonts w:ascii="Times New Roman" w:hAnsi="Times New Roman"/>
          <w:sz w:val="24"/>
        </w:rPr>
        <w:t>g) Laguntzak eta dirulaguntzak ezartzea, gazteek etxebizitzarako sarbidea izatea faboratzeko –etxebizitza libre zein babestua izan– eta horien eskuragarritasuna sustatzeko.</w:t>
      </w:r>
    </w:p>
    <w:p w14:paraId="440A72E7" w14:textId="1500745B" w:rsidR="00D538AC" w:rsidRPr="004578FF" w:rsidRDefault="41D5C48A" w:rsidP="00D538AC">
      <w:pPr>
        <w:spacing w:before="0"/>
        <w:rPr>
          <w:rFonts w:ascii="Times New Roman" w:hAnsi="Times New Roman" w:cs="Times New Roman"/>
          <w:sz w:val="24"/>
          <w:szCs w:val="24"/>
        </w:rPr>
      </w:pPr>
      <w:r>
        <w:rPr>
          <w:rFonts w:ascii="Times New Roman" w:hAnsi="Times New Roman"/>
          <w:sz w:val="24"/>
        </w:rPr>
        <w:t xml:space="preserve">h) Etxebizitza hutsa mobilizatzeko ekintzak gauzatzea, </w:t>
      </w:r>
      <w:proofErr w:type="spellStart"/>
      <w:r>
        <w:rPr>
          <w:rFonts w:ascii="Times New Roman" w:hAnsi="Times New Roman"/>
          <w:sz w:val="24"/>
        </w:rPr>
        <w:t>gazteendako</w:t>
      </w:r>
      <w:proofErr w:type="spellEnd"/>
      <w:r>
        <w:rPr>
          <w:rFonts w:ascii="Times New Roman" w:hAnsi="Times New Roman"/>
          <w:sz w:val="24"/>
        </w:rPr>
        <w:t xml:space="preserve"> etxebizitza eskaintza handitu dadin. </w:t>
      </w:r>
    </w:p>
    <w:p w14:paraId="46004FB9" w14:textId="1D870112" w:rsidR="003B1E2B" w:rsidRPr="004578FF" w:rsidRDefault="2FEAB6F7" w:rsidP="003B1E2B">
      <w:pPr>
        <w:spacing w:before="0"/>
        <w:rPr>
          <w:rFonts w:ascii="Times New Roman" w:hAnsi="Times New Roman" w:cs="Times New Roman"/>
          <w:sz w:val="24"/>
          <w:szCs w:val="24"/>
        </w:rPr>
      </w:pPr>
      <w:r>
        <w:rPr>
          <w:rFonts w:ascii="Times New Roman" w:hAnsi="Times New Roman"/>
          <w:sz w:val="24"/>
        </w:rPr>
        <w:t xml:space="preserve">i) Gazteek etxebizitzarako sarbidea landa eremuan izan dezaten sustatzea, lurralde garapena sustatzeko eta despopulazioa ekiditeko. </w:t>
      </w:r>
    </w:p>
    <w:p w14:paraId="110E7518" w14:textId="7E660CB2" w:rsidR="15082080" w:rsidRPr="004578FF" w:rsidRDefault="578440F9" w:rsidP="7D27E7AC">
      <w:pPr>
        <w:spacing w:before="0"/>
        <w:rPr>
          <w:rFonts w:ascii="Times New Roman" w:hAnsi="Times New Roman" w:cs="Times New Roman"/>
          <w:sz w:val="24"/>
          <w:szCs w:val="24"/>
        </w:rPr>
      </w:pPr>
      <w:r>
        <w:rPr>
          <w:rFonts w:ascii="Times New Roman" w:hAnsi="Times New Roman"/>
          <w:sz w:val="24"/>
        </w:rPr>
        <w:t>j) Etxebizitza edukitzearen eta alokatzearen arloan gehiegikeriak egoten ahal direnez gero, gazteak orientatzeko eta laguntzeko kanalak sortzea bultzatzea, eta, hala badagokio, doako laguntza juridikoko zerbitzuetarako sarbidea erraztea, dagozkion elkargo profesionalekin lankidetzan.</w:t>
      </w:r>
    </w:p>
    <w:p w14:paraId="131F7A55" w14:textId="0F0A6BBF" w:rsidR="00DA77B0" w:rsidRPr="004578FF" w:rsidRDefault="34902C69" w:rsidP="00A4151C">
      <w:pPr>
        <w:pStyle w:val="Ttulo4"/>
      </w:pPr>
      <w:bookmarkStart w:id="79" w:name="_Toc231820541"/>
      <w:r>
        <w:t>56. artikulua. Gazteak eta osasuna.</w:t>
      </w:r>
      <w:bookmarkEnd w:id="79"/>
      <w:r>
        <w:t xml:space="preserve"> </w:t>
      </w:r>
    </w:p>
    <w:p w14:paraId="10788627" w14:textId="62C5AB17" w:rsidR="00DA77B0" w:rsidRPr="004578FF" w:rsidRDefault="52870666"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gazteen osasun fisikoa eta ongizate emozionala sustatuko ditu ikuspegi </w:t>
      </w:r>
      <w:proofErr w:type="spellStart"/>
      <w:r>
        <w:rPr>
          <w:rFonts w:ascii="Times New Roman" w:hAnsi="Times New Roman"/>
          <w:sz w:val="24"/>
        </w:rPr>
        <w:t>salutogenikoa</w:t>
      </w:r>
      <w:proofErr w:type="spellEnd"/>
      <w:r>
        <w:rPr>
          <w:rFonts w:ascii="Times New Roman" w:hAnsi="Times New Roman"/>
          <w:sz w:val="24"/>
        </w:rPr>
        <w:t xml:space="preserve"> aintzat hartuta, eta arreta berezia eskainiko die bizi ohitura osasungarriak hartzeari; elikadura osasuntsua eta jarduera fisikoa sustatzeari; alkoholaren, tabakoaren eta beste droga batzuen kontsumoa prebenitzeari; suizidioa prebenitzeari; hezkuntza afektibo-sexualari; sexu-transmisiozko gaixotasunak prebenitzeari; joko patologikoari, eta substantziekin eta substantziarik gabe mendekotasuna sortzen duten beste jokabide batzuei. </w:t>
      </w:r>
    </w:p>
    <w:p w14:paraId="64B2F9D0" w14:textId="262E642C" w:rsidR="00DA77B0" w:rsidRPr="004578FF" w:rsidRDefault="4CCC26B7" w:rsidP="7D27E7AC">
      <w:pPr>
        <w:spacing w:before="0"/>
        <w:rPr>
          <w:rFonts w:ascii="Times New Roman" w:hAnsi="Times New Roman" w:cs="Times New Roman"/>
          <w:sz w:val="24"/>
          <w:szCs w:val="24"/>
        </w:rPr>
      </w:pPr>
      <w:r>
        <w:rPr>
          <w:rFonts w:ascii="Times New Roman" w:hAnsi="Times New Roman"/>
          <w:sz w:val="24"/>
        </w:rPr>
        <w:t>2.</w:t>
      </w:r>
      <w:r w:rsidR="00B50FF8">
        <w:rPr>
          <w:rFonts w:ascii="Times New Roman" w:hAnsi="Times New Roman"/>
          <w:sz w:val="24"/>
        </w:rPr>
        <w:t xml:space="preserve"> </w:t>
      </w:r>
      <w:r>
        <w:rPr>
          <w:rFonts w:ascii="Times New Roman" w:hAnsi="Times New Roman"/>
          <w:sz w:val="24"/>
        </w:rPr>
        <w:t xml:space="preserve">Osasun arloko eskumena duen departamentuak, Osasun Mentaleko Planaren barnean, gazteei bideratutako ildo estrategiko bat garatuko du, eta helburu hauek izanen ditu: </w:t>
      </w:r>
    </w:p>
    <w:p w14:paraId="76B4F6C7" w14:textId="4770EEB0" w:rsidR="27EC9EF2" w:rsidRPr="004578FF" w:rsidRDefault="27EC9EF2" w:rsidP="25C768F9">
      <w:pPr>
        <w:spacing w:before="0"/>
        <w:rPr>
          <w:rFonts w:ascii="Times New Roman" w:hAnsi="Times New Roman" w:cs="Times New Roman"/>
          <w:sz w:val="24"/>
          <w:szCs w:val="24"/>
        </w:rPr>
      </w:pPr>
      <w:r>
        <w:rPr>
          <w:rFonts w:ascii="Times New Roman" w:hAnsi="Times New Roman"/>
          <w:sz w:val="24"/>
        </w:rPr>
        <w:t>a) Komunitate eremuan, gazteei bideratutako osasun programak ezartzea, zeinen bidez sustatuko baitira, besteren artean, elikadura osasuntsua eta jarduera fisikoa, ongizate emozionala, kontsumoen eta adikzioen prebentzioa –substantziekin edo gabe– eta sexu osasuna.</w:t>
      </w:r>
    </w:p>
    <w:p w14:paraId="6D7F04AE" w14:textId="3F2135E3" w:rsidR="27EC9EF2" w:rsidRPr="004578FF" w:rsidRDefault="27EC9EF2" w:rsidP="25C768F9">
      <w:pPr>
        <w:spacing w:before="0"/>
        <w:rPr>
          <w:rFonts w:ascii="Times New Roman" w:hAnsi="Times New Roman" w:cs="Times New Roman"/>
          <w:sz w:val="24"/>
          <w:szCs w:val="24"/>
        </w:rPr>
      </w:pPr>
      <w:r>
        <w:rPr>
          <w:rFonts w:ascii="Times New Roman" w:hAnsi="Times New Roman"/>
          <w:sz w:val="24"/>
        </w:rPr>
        <w:t>b) Ikastetxeetan osasun mentala sustatzeko programak egitea, hezkuntzaren arloan eskuduna den departamentuarekin lankidetzan, ikastetxeek nahikoa tresna izan ditzaten ikasleen beharrak asetzeko.</w:t>
      </w:r>
    </w:p>
    <w:p w14:paraId="6F133ADE" w14:textId="0A71567D" w:rsidR="00DA77B0" w:rsidRPr="004578FF" w:rsidRDefault="55147C26" w:rsidP="00293C1D">
      <w:pPr>
        <w:spacing w:before="0"/>
        <w:rPr>
          <w:rFonts w:ascii="Times New Roman" w:hAnsi="Times New Roman" w:cs="Times New Roman"/>
          <w:sz w:val="24"/>
          <w:szCs w:val="24"/>
        </w:rPr>
      </w:pPr>
      <w:r>
        <w:rPr>
          <w:rFonts w:ascii="Times New Roman" w:hAnsi="Times New Roman"/>
          <w:sz w:val="24"/>
        </w:rPr>
        <w:t xml:space="preserve">c) Bermatzea Osasunbidea-Nafarroako Osasun Zerbitzuaren barnean psikologiaren arloko nahikoa profesional eta baliabide egon daitezen, eta Nafarroako Foru Komunitateko lurralde osoan banatu daitezen, helburu izanda gazteen artean osasun mentala sustatzea modu eraginkor, hurbil eta transbertsalean. </w:t>
      </w:r>
    </w:p>
    <w:p w14:paraId="129E3D6B" w14:textId="77DA04E4" w:rsidR="462D8102" w:rsidRPr="004578FF" w:rsidRDefault="0391F2FD" w:rsidP="516E67A2">
      <w:pPr>
        <w:spacing w:before="0"/>
        <w:rPr>
          <w:rFonts w:ascii="Times New Roman" w:hAnsi="Times New Roman" w:cs="Times New Roman"/>
          <w:sz w:val="24"/>
          <w:szCs w:val="24"/>
        </w:rPr>
      </w:pPr>
      <w:r>
        <w:rPr>
          <w:rFonts w:ascii="Times New Roman" w:hAnsi="Times New Roman"/>
          <w:sz w:val="24"/>
        </w:rPr>
        <w:lastRenderedPageBreak/>
        <w:t>d) Bultzatzea, alde batetik, gazteek osasun eskubideak gauza ditzaten, eta, bestetik, osasun zerbitzuak egoki erabil ditzaten.</w:t>
      </w:r>
    </w:p>
    <w:p w14:paraId="45627F40" w14:textId="46D23638" w:rsidR="00E13AB6" w:rsidRPr="004578FF" w:rsidRDefault="2B10C451" w:rsidP="006E4ED8">
      <w:pPr>
        <w:spacing w:before="0"/>
        <w:rPr>
          <w:rFonts w:ascii="Times New Roman" w:hAnsi="Times New Roman" w:cs="Times New Roman"/>
          <w:sz w:val="24"/>
          <w:szCs w:val="24"/>
        </w:rPr>
      </w:pPr>
      <w:r>
        <w:rPr>
          <w:rFonts w:ascii="Times New Roman" w:hAnsi="Times New Roman"/>
          <w:sz w:val="24"/>
        </w:rPr>
        <w:t>3. Nafarroako Foru Komunitateko Administrazioak, xede izanik mendekotasunak eta osasun fisiko eta mentalean eragiten ahal duten erabilera arazotsuak ekiditea, sustatuko du modu osasungarrian erabil daitezen harremanen, informazioaren eta komunikazioaren teknologiak. Eta, aldi berean, ohitura osasungarriak sustatuko ditu, hala nola aire zabaleko jarduerak, jarduera fisikoa eta ingurune digitaletik kanpoko gizarte harremanak.</w:t>
      </w:r>
    </w:p>
    <w:p w14:paraId="4A296E36" w14:textId="77777777" w:rsidR="00DA77B0" w:rsidRPr="004578FF" w:rsidRDefault="0B2AB42B" w:rsidP="00A4151C">
      <w:pPr>
        <w:pStyle w:val="Ttulo3"/>
      </w:pPr>
      <w:bookmarkStart w:id="80" w:name="_Toc231820542"/>
      <w:r>
        <w:t>3. atala. Garapen pertsonalerako politikak.</w:t>
      </w:r>
      <w:bookmarkEnd w:id="80"/>
      <w:r>
        <w:t xml:space="preserve"> </w:t>
      </w:r>
    </w:p>
    <w:p w14:paraId="41F5A449" w14:textId="4164ECCE" w:rsidR="00DA77B0" w:rsidRPr="004578FF" w:rsidRDefault="34902C69" w:rsidP="00A4151C">
      <w:pPr>
        <w:pStyle w:val="Ttulo4"/>
      </w:pPr>
      <w:bookmarkStart w:id="81" w:name="_Toc231820543"/>
      <w:r>
        <w:t>57. artikulua. Gazteak eta berdintasuna gizonen eta emakumeen artean.</w:t>
      </w:r>
      <w:bookmarkEnd w:id="81"/>
      <w:r>
        <w:t xml:space="preserve"> </w:t>
      </w:r>
    </w:p>
    <w:p w14:paraId="5654CBD5" w14:textId="6A477825" w:rsidR="2384F1E5" w:rsidRPr="004578FF" w:rsidRDefault="2384F1E5" w:rsidP="5EFF33D9">
      <w:pPr>
        <w:spacing w:before="0" w:line="259" w:lineRule="auto"/>
        <w:rPr>
          <w:rFonts w:ascii="Times New Roman" w:hAnsi="Times New Roman" w:cs="Times New Roman"/>
          <w:sz w:val="24"/>
          <w:szCs w:val="24"/>
        </w:rPr>
      </w:pPr>
      <w:r>
        <w:rPr>
          <w:rFonts w:ascii="Times New Roman" w:hAnsi="Times New Roman"/>
          <w:sz w:val="24"/>
        </w:rPr>
        <w:t xml:space="preserve">1. Nafarroako Foru Komunitateko Administrazioak sustatuko du genero ikuspegia txertatu dadin edozein departamentuk prestaturik </w:t>
      </w:r>
      <w:proofErr w:type="spellStart"/>
      <w:r>
        <w:rPr>
          <w:rFonts w:ascii="Times New Roman" w:hAnsi="Times New Roman"/>
          <w:sz w:val="24"/>
        </w:rPr>
        <w:t>gazteendako</w:t>
      </w:r>
      <w:proofErr w:type="spellEnd"/>
      <w:r>
        <w:rPr>
          <w:rFonts w:ascii="Times New Roman" w:hAnsi="Times New Roman"/>
          <w:sz w:val="24"/>
        </w:rPr>
        <w:t xml:space="preserve"> politiketan, bete beharrez emakumeen eta gizonen arteko berdintasunerako indarrean dagoen legeria. Zehazki, </w:t>
      </w:r>
      <w:proofErr w:type="spellStart"/>
      <w:r>
        <w:rPr>
          <w:rFonts w:ascii="Times New Roman" w:hAnsi="Times New Roman"/>
          <w:sz w:val="24"/>
        </w:rPr>
        <w:t>gazteendako</w:t>
      </w:r>
      <w:proofErr w:type="spellEnd"/>
      <w:r>
        <w:rPr>
          <w:rFonts w:ascii="Times New Roman" w:hAnsi="Times New Roman"/>
          <w:sz w:val="24"/>
        </w:rPr>
        <w:t xml:space="preserve"> informazioaren bidez eta hezkuntza ez-formalaren bidez honako hauek prebenitzeko jarduerak gauzatuko ditu:</w:t>
      </w:r>
    </w:p>
    <w:p w14:paraId="010D1E81" w14:textId="73E61A4D" w:rsidR="5855B0C9" w:rsidRPr="004578FF" w:rsidRDefault="5855B0C9" w:rsidP="25C768F9">
      <w:pPr>
        <w:spacing w:before="0" w:line="259" w:lineRule="auto"/>
        <w:rPr>
          <w:rFonts w:ascii="Times New Roman" w:hAnsi="Times New Roman" w:cs="Times New Roman"/>
          <w:sz w:val="24"/>
          <w:szCs w:val="24"/>
        </w:rPr>
      </w:pPr>
      <w:r>
        <w:rPr>
          <w:rFonts w:ascii="Times New Roman" w:hAnsi="Times New Roman"/>
          <w:sz w:val="24"/>
        </w:rPr>
        <w:t>a) Nerabezaroaren eta gaztaroaren biktimizazio bikarioa.</w:t>
      </w:r>
    </w:p>
    <w:p w14:paraId="37140D91" w14:textId="605C0C45" w:rsidR="5855B0C9" w:rsidRPr="004578FF" w:rsidRDefault="5855B0C9" w:rsidP="25C768F9">
      <w:pPr>
        <w:spacing w:before="0" w:line="259" w:lineRule="auto"/>
        <w:rPr>
          <w:rFonts w:ascii="Times New Roman" w:hAnsi="Times New Roman" w:cs="Times New Roman"/>
          <w:sz w:val="24"/>
          <w:szCs w:val="24"/>
        </w:rPr>
      </w:pPr>
      <w:r>
        <w:rPr>
          <w:rFonts w:ascii="Times New Roman" w:hAnsi="Times New Roman"/>
          <w:sz w:val="24"/>
        </w:rPr>
        <w:t>b) Jazarpen matxista sare sozialetan eta emakumeen kontrako indarkeria tresna teknologikoen bidez.</w:t>
      </w:r>
    </w:p>
    <w:p w14:paraId="708530B5" w14:textId="29225A2F" w:rsidR="5F9BEDAD" w:rsidRPr="004578FF" w:rsidRDefault="5F9BEDAD" w:rsidP="25C768F9">
      <w:pPr>
        <w:spacing w:before="0" w:line="259" w:lineRule="auto"/>
        <w:rPr>
          <w:rFonts w:ascii="Times New Roman" w:hAnsi="Times New Roman" w:cs="Times New Roman"/>
          <w:sz w:val="24"/>
          <w:szCs w:val="24"/>
        </w:rPr>
      </w:pPr>
      <w:r>
        <w:rPr>
          <w:rFonts w:ascii="Times New Roman" w:hAnsi="Times New Roman"/>
          <w:sz w:val="24"/>
        </w:rPr>
        <w:t xml:space="preserve">c) Genero </w:t>
      </w:r>
      <w:proofErr w:type="spellStart"/>
      <w:r>
        <w:rPr>
          <w:rFonts w:ascii="Times New Roman" w:hAnsi="Times New Roman"/>
          <w:sz w:val="24"/>
        </w:rPr>
        <w:t>desberdinkeria</w:t>
      </w:r>
      <w:proofErr w:type="spellEnd"/>
      <w:r>
        <w:rPr>
          <w:rFonts w:ascii="Times New Roman" w:hAnsi="Times New Roman"/>
          <w:sz w:val="24"/>
        </w:rPr>
        <w:t xml:space="preserve"> gazteen parte-hartze espazioetan.</w:t>
      </w:r>
    </w:p>
    <w:p w14:paraId="4A7A06D6" w14:textId="036DA3B3" w:rsidR="00DA77B0" w:rsidRPr="004578FF" w:rsidRDefault="0330F49C" w:rsidP="516E67A2">
      <w:pPr>
        <w:spacing w:before="0"/>
        <w:rPr>
          <w:rFonts w:ascii="Times New Roman" w:hAnsi="Times New Roman" w:cs="Times New Roman"/>
          <w:sz w:val="24"/>
          <w:szCs w:val="24"/>
        </w:rPr>
      </w:pPr>
      <w:r>
        <w:rPr>
          <w:rFonts w:ascii="Times New Roman" w:hAnsi="Times New Roman"/>
          <w:sz w:val="24"/>
        </w:rPr>
        <w:t>2. Berdintasun arloko eskumena duen departamentuak honako hauek sustatuko ditu, gazteriaren arloko departamentuarekin koordinatuta:</w:t>
      </w:r>
    </w:p>
    <w:p w14:paraId="17372AE3" w14:textId="047F0C25" w:rsidR="00DA77B0" w:rsidRPr="004578FF" w:rsidRDefault="6C07B121" w:rsidP="5EFF33D9">
      <w:pPr>
        <w:spacing w:before="0" w:line="259" w:lineRule="auto"/>
        <w:rPr>
          <w:rFonts w:ascii="Times New Roman" w:hAnsi="Times New Roman" w:cs="Times New Roman"/>
          <w:sz w:val="24"/>
          <w:szCs w:val="24"/>
        </w:rPr>
      </w:pPr>
      <w:r>
        <w:rPr>
          <w:rFonts w:ascii="Times New Roman" w:hAnsi="Times New Roman"/>
          <w:sz w:val="24"/>
        </w:rPr>
        <w:t xml:space="preserve">a) Gazteen garapen integralerako prestakuntza, oinarri izanik zainketa eta </w:t>
      </w:r>
      <w:proofErr w:type="spellStart"/>
      <w:r>
        <w:rPr>
          <w:rFonts w:ascii="Times New Roman" w:hAnsi="Times New Roman"/>
          <w:sz w:val="24"/>
        </w:rPr>
        <w:t>erantzukidetasuna</w:t>
      </w:r>
      <w:proofErr w:type="spellEnd"/>
      <w:r>
        <w:rPr>
          <w:rFonts w:ascii="Times New Roman" w:hAnsi="Times New Roman"/>
          <w:sz w:val="24"/>
        </w:rPr>
        <w:t>, eta alde batera utzirik estereotipoak eta identitatearen edo sexu edo genero identitatearen araberako rolak.</w:t>
      </w:r>
    </w:p>
    <w:p w14:paraId="0E91268C" w14:textId="36580CD4" w:rsidR="657919F0" w:rsidRPr="004578FF" w:rsidRDefault="657919F0" w:rsidP="5EFF33D9">
      <w:pPr>
        <w:spacing w:before="0" w:line="259" w:lineRule="auto"/>
        <w:rPr>
          <w:rFonts w:ascii="Times New Roman" w:hAnsi="Times New Roman" w:cs="Times New Roman"/>
          <w:sz w:val="24"/>
          <w:szCs w:val="24"/>
        </w:rPr>
      </w:pPr>
      <w:r>
        <w:rPr>
          <w:rFonts w:ascii="Times New Roman" w:hAnsi="Times New Roman"/>
          <w:sz w:val="24"/>
        </w:rPr>
        <w:t xml:space="preserve">b) Hainbat neurri ezartzea, ahalbidetuko dutenak aurrera egitea gizarte berdinzale, </w:t>
      </w:r>
      <w:proofErr w:type="spellStart"/>
      <w:r>
        <w:rPr>
          <w:rFonts w:ascii="Times New Roman" w:hAnsi="Times New Roman"/>
          <w:sz w:val="24"/>
        </w:rPr>
        <w:t>paritario</w:t>
      </w:r>
      <w:proofErr w:type="spellEnd"/>
      <w:r>
        <w:rPr>
          <w:rFonts w:ascii="Times New Roman" w:hAnsi="Times New Roman"/>
          <w:sz w:val="24"/>
        </w:rPr>
        <w:t xml:space="preserve"> eta emakumeen kontrako indarkeria matxistarik gabekoa lortzeko bidean, horretarako baliatuta gazteek duten indarra aldaketa sozialerako eragile gisa.</w:t>
      </w:r>
    </w:p>
    <w:p w14:paraId="60B4520B" w14:textId="099801C6" w:rsidR="00DA77B0" w:rsidRPr="004578FF" w:rsidRDefault="34902C69" w:rsidP="00A4151C">
      <w:pPr>
        <w:pStyle w:val="Ttulo4"/>
      </w:pPr>
      <w:bookmarkStart w:id="82" w:name="_Toc231820544"/>
      <w:r>
        <w:t>58. artikulua. Gazteak, sexu aniztasuna eta genero aniztasuna.</w:t>
      </w:r>
      <w:bookmarkEnd w:id="82"/>
      <w:r>
        <w:t xml:space="preserve"> </w:t>
      </w:r>
    </w:p>
    <w:p w14:paraId="4A96C798" w14:textId="77777777" w:rsidR="00286010" w:rsidRPr="004578FF" w:rsidRDefault="7F19BEE6" w:rsidP="00286010">
      <w:pPr>
        <w:spacing w:before="0"/>
        <w:rPr>
          <w:rFonts w:ascii="Times New Roman" w:hAnsi="Times New Roman" w:cs="Times New Roman"/>
          <w:sz w:val="24"/>
          <w:szCs w:val="24"/>
        </w:rPr>
      </w:pPr>
      <w:r>
        <w:rPr>
          <w:rFonts w:ascii="Times New Roman" w:hAnsi="Times New Roman"/>
          <w:sz w:val="24"/>
        </w:rPr>
        <w:t xml:space="preserve">1. Nafarroako Foru Komunitateko Administrazioak sustatuko du sexu aniztasuna eta genero aniztasuna zeharka integratu daitezen gazteei bideratutako jarduketetan. Zehazki, </w:t>
      </w:r>
      <w:proofErr w:type="spellStart"/>
      <w:r>
        <w:rPr>
          <w:rFonts w:ascii="Times New Roman" w:hAnsi="Times New Roman"/>
          <w:sz w:val="24"/>
        </w:rPr>
        <w:t>gazteendako</w:t>
      </w:r>
      <w:proofErr w:type="spellEnd"/>
      <w:r>
        <w:rPr>
          <w:rFonts w:ascii="Times New Roman" w:hAnsi="Times New Roman"/>
          <w:sz w:val="24"/>
        </w:rPr>
        <w:t xml:space="preserve"> informazioaren bidez eta hezkuntza ez-formalaren bidez honako hauek prebenitzeko jarduerak gauzatuko ditu: </w:t>
      </w:r>
    </w:p>
    <w:p w14:paraId="1AE350BF" w14:textId="77777777" w:rsidR="00286010" w:rsidRPr="004578FF" w:rsidRDefault="00286010" w:rsidP="00286010">
      <w:pPr>
        <w:spacing w:before="0"/>
        <w:rPr>
          <w:rFonts w:ascii="Times New Roman" w:hAnsi="Times New Roman" w:cs="Times New Roman"/>
          <w:sz w:val="24"/>
          <w:szCs w:val="24"/>
        </w:rPr>
      </w:pPr>
      <w:r>
        <w:rPr>
          <w:rFonts w:ascii="Times New Roman" w:hAnsi="Times New Roman"/>
          <w:sz w:val="24"/>
        </w:rPr>
        <w:t xml:space="preserve">a) Tresna teknologikoen bidezko jazarpena sexu- eta genero-aniztasuna direla-eta, indarkeria eta gorroto-diskurtsoak sare sozialetan. </w:t>
      </w:r>
    </w:p>
    <w:p w14:paraId="05A3BC86" w14:textId="39E0CA37" w:rsidR="00DA77B0" w:rsidRPr="004578FF" w:rsidRDefault="00286010" w:rsidP="00286010">
      <w:pPr>
        <w:spacing w:before="0"/>
        <w:rPr>
          <w:rFonts w:ascii="Times New Roman" w:hAnsi="Times New Roman" w:cs="Times New Roman"/>
          <w:sz w:val="24"/>
          <w:szCs w:val="24"/>
        </w:rPr>
      </w:pPr>
      <w:r>
        <w:rPr>
          <w:rFonts w:ascii="Times New Roman" w:hAnsi="Times New Roman"/>
          <w:sz w:val="24"/>
        </w:rPr>
        <w:t xml:space="preserve">b) Gazteen parte-hartzerako espazioetan </w:t>
      </w:r>
      <w:proofErr w:type="spellStart"/>
      <w:r>
        <w:rPr>
          <w:rFonts w:ascii="Times New Roman" w:hAnsi="Times New Roman"/>
          <w:sz w:val="24"/>
        </w:rPr>
        <w:t>desberdinkeriak</w:t>
      </w:r>
      <w:proofErr w:type="spellEnd"/>
      <w:r>
        <w:rPr>
          <w:rFonts w:ascii="Times New Roman" w:hAnsi="Times New Roman"/>
          <w:sz w:val="24"/>
        </w:rPr>
        <w:t xml:space="preserve"> izatea sexu-orientazioarengatik, genero-adierazpenarengatik eta sexu- eta genero-identitatea adieraztearengatik.</w:t>
      </w:r>
    </w:p>
    <w:p w14:paraId="142E73F5" w14:textId="2979CA61" w:rsidR="30826229" w:rsidRPr="004578FF" w:rsidRDefault="000C289C" w:rsidP="25C768F9">
      <w:pPr>
        <w:spacing w:before="0" w:line="259" w:lineRule="auto"/>
        <w:rPr>
          <w:rFonts w:ascii="Times New Roman" w:hAnsi="Times New Roman" w:cs="Times New Roman"/>
          <w:sz w:val="24"/>
          <w:szCs w:val="24"/>
        </w:rPr>
      </w:pPr>
      <w:r>
        <w:rPr>
          <w:rFonts w:ascii="Times New Roman" w:hAnsi="Times New Roman"/>
          <w:sz w:val="24"/>
        </w:rPr>
        <w:t>2. Arlo horietan eskumenak dituzten departamentuek gazte guztiengan sustatuko dituzte, batetik, sexu hezkuntza integrala, eta, bestetik, ongizate sexuala, oinarri izanik sexu eta ugalketa eskubideak zein sexu eta ugalketa osasuna errespetatzea, babestea eta sustatzea.</w:t>
      </w:r>
      <w:r w:rsidR="00B50FF8">
        <w:rPr>
          <w:rFonts w:ascii="Times New Roman" w:hAnsi="Times New Roman"/>
          <w:sz w:val="24"/>
        </w:rPr>
        <w:t xml:space="preserve"> </w:t>
      </w:r>
    </w:p>
    <w:p w14:paraId="18AA4F4D" w14:textId="477471D5" w:rsidR="30826229" w:rsidRPr="004578FF" w:rsidRDefault="2367BDB4" w:rsidP="7D27E7AC">
      <w:pPr>
        <w:spacing w:before="0"/>
        <w:rPr>
          <w:rFonts w:ascii="Times New Roman" w:hAnsi="Times New Roman" w:cs="Times New Roman"/>
          <w:sz w:val="24"/>
          <w:szCs w:val="24"/>
        </w:rPr>
      </w:pPr>
      <w:r>
        <w:rPr>
          <w:rFonts w:ascii="Times New Roman" w:hAnsi="Times New Roman"/>
          <w:sz w:val="24"/>
        </w:rPr>
        <w:t xml:space="preserve">Era berean, neurri espezifikoak bultzatuko dituzte gazteen sexu eta genero aniztasuna barne hartzeko eta ikusarazteko gazteriaren, berdintasunaren eta indarkeria matxistaren </w:t>
      </w:r>
      <w:r>
        <w:rPr>
          <w:rFonts w:ascii="Times New Roman" w:hAnsi="Times New Roman"/>
          <w:sz w:val="24"/>
        </w:rPr>
        <w:lastRenderedPageBreak/>
        <w:t xml:space="preserve">arloko politiketan. Orobat, behar diren neurriak hartuko dira gazteen artean </w:t>
      </w:r>
      <w:proofErr w:type="spellStart"/>
      <w:r>
        <w:rPr>
          <w:rFonts w:ascii="Times New Roman" w:hAnsi="Times New Roman"/>
          <w:sz w:val="24"/>
        </w:rPr>
        <w:t>LGTBI+fobiari</w:t>
      </w:r>
      <w:proofErr w:type="spellEnd"/>
      <w:r>
        <w:rPr>
          <w:rFonts w:ascii="Times New Roman" w:hAnsi="Times New Roman"/>
          <w:sz w:val="24"/>
        </w:rPr>
        <w:t xml:space="preserve"> aurre egiteko.</w:t>
      </w:r>
    </w:p>
    <w:p w14:paraId="7CC03452" w14:textId="3A06C1C2" w:rsidR="00DA77B0" w:rsidRPr="004578FF" w:rsidRDefault="34902C69" w:rsidP="00A4151C">
      <w:pPr>
        <w:pStyle w:val="Ttulo4"/>
      </w:pPr>
      <w:bookmarkStart w:id="83" w:name="_Toc231820545"/>
      <w:r>
        <w:t xml:space="preserve">59. artikulua. Gazteak, migrazioa eta </w:t>
      </w:r>
      <w:proofErr w:type="spellStart"/>
      <w:r>
        <w:t>kulturartekotasuna</w:t>
      </w:r>
      <w:proofErr w:type="spellEnd"/>
      <w:r>
        <w:t>.</w:t>
      </w:r>
      <w:bookmarkEnd w:id="83"/>
      <w:r>
        <w:t xml:space="preserve"> </w:t>
      </w:r>
    </w:p>
    <w:p w14:paraId="122E4281" w14:textId="09B73A74"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sustatuko du jaioterria atzerrian duten gazte guztiek parte har dezaten haiei eragiten dieten erabaki eta politiketan, haien administrazio egoera edo estatus juridikoa edozein dela ere, eta bultzatuko du eguneroko bizitzan parte hartu dezaten eta ahaldundu daitezen. </w:t>
      </w:r>
    </w:p>
    <w:p w14:paraId="407431B3" w14:textId="185ADC1B" w:rsidR="00DA77B0" w:rsidRPr="004578FF" w:rsidRDefault="52870666" w:rsidP="00293C1D">
      <w:pPr>
        <w:spacing w:before="0"/>
        <w:rPr>
          <w:rFonts w:ascii="Times New Roman" w:hAnsi="Times New Roman" w:cs="Times New Roman"/>
          <w:sz w:val="24"/>
          <w:szCs w:val="24"/>
        </w:rPr>
      </w:pPr>
      <w:r>
        <w:rPr>
          <w:rFonts w:ascii="Times New Roman" w:hAnsi="Times New Roman"/>
          <w:sz w:val="24"/>
        </w:rPr>
        <w:t xml:space="preserve">2. Arlo honetan eskudunak diren departamentuek </w:t>
      </w:r>
      <w:proofErr w:type="spellStart"/>
      <w:r>
        <w:rPr>
          <w:rFonts w:ascii="Times New Roman" w:hAnsi="Times New Roman"/>
          <w:sz w:val="24"/>
        </w:rPr>
        <w:t>kulturartekotasuna</w:t>
      </w:r>
      <w:proofErr w:type="spellEnd"/>
      <w:r>
        <w:rPr>
          <w:rFonts w:ascii="Times New Roman" w:hAnsi="Times New Roman"/>
          <w:sz w:val="24"/>
        </w:rPr>
        <w:t xml:space="preserve"> sustatuko dute; hartara, gazteek, edozein dela ere haien jatorria, Nafarroako Foru Komunitatean dauden errealitate kulturalak ezagutzeko aukera izanen dute. </w:t>
      </w:r>
    </w:p>
    <w:p w14:paraId="51A0DD48" w14:textId="1F490F5C" w:rsidR="00DA77B0" w:rsidRPr="004578FF" w:rsidRDefault="00F57F2F" w:rsidP="00A4151C">
      <w:pPr>
        <w:pStyle w:val="Ttulo4"/>
      </w:pPr>
      <w:bookmarkStart w:id="84" w:name="_Toc231820546"/>
      <w:r>
        <w:t>60. artikulua. Gazteak eta desgaitasuna.</w:t>
      </w:r>
      <w:bookmarkEnd w:id="84"/>
      <w:r>
        <w:t xml:space="preserve"> </w:t>
      </w:r>
    </w:p>
    <w:p w14:paraId="5869DEB3" w14:textId="59BC028A" w:rsidR="00DA77B0" w:rsidRPr="004578FF" w:rsidRDefault="0330F49C" w:rsidP="25C768F9">
      <w:pPr>
        <w:spacing w:before="0" w:line="259" w:lineRule="auto"/>
        <w:rPr>
          <w:rFonts w:ascii="Times New Roman" w:hAnsi="Times New Roman" w:cs="Times New Roman"/>
          <w:sz w:val="24"/>
          <w:szCs w:val="24"/>
        </w:rPr>
      </w:pPr>
      <w:r>
        <w:rPr>
          <w:rFonts w:ascii="Times New Roman" w:hAnsi="Times New Roman"/>
          <w:sz w:val="24"/>
        </w:rPr>
        <w:t xml:space="preserve">1. Nafarroako Foru Komunitateko Administrazioak politika publikoak sortuko ditu, desgaitasunen bat duten gazteei bideratutakoak, irisgarritasun unibertsala sustatzeaz gain, erabateko gizarte inklusioa, norberaren autonomia eta bizitza independentea ere sustatzeko. </w:t>
      </w:r>
    </w:p>
    <w:p w14:paraId="73E8F727" w14:textId="02BC1179" w:rsidR="00DA77B0" w:rsidRPr="004578FF" w:rsidRDefault="38FC49E2" w:rsidP="25C768F9">
      <w:pPr>
        <w:spacing w:before="0" w:line="259" w:lineRule="auto"/>
        <w:rPr>
          <w:rFonts w:ascii="Times New Roman" w:hAnsi="Times New Roman" w:cs="Times New Roman"/>
          <w:sz w:val="24"/>
          <w:szCs w:val="24"/>
        </w:rPr>
      </w:pPr>
      <w:r>
        <w:rPr>
          <w:rFonts w:ascii="Times New Roman" w:hAnsi="Times New Roman"/>
          <w:sz w:val="24"/>
        </w:rPr>
        <w:t xml:space="preserve">2. Gai honetan eskudunak diren departamentuek hainbat neurri hartuko dituzte, desgaitasunen bat duten gazteen autonomia hobetze aldera. Zehazki, politika espezifikoak baliatuko dituzte honako arlo hauetan: hezkuntzarako sarbidea, parte-hartzea, osasuna, aisialdia, etxebizitzarako sarbidea eta lan mundurako sarbidea. Politika horiek zaurgarritasunaren ikuspegi </w:t>
      </w:r>
      <w:proofErr w:type="spellStart"/>
      <w:r>
        <w:rPr>
          <w:rFonts w:ascii="Times New Roman" w:hAnsi="Times New Roman"/>
          <w:sz w:val="24"/>
        </w:rPr>
        <w:t>intersekzionalak</w:t>
      </w:r>
      <w:proofErr w:type="spellEnd"/>
      <w:r>
        <w:rPr>
          <w:rFonts w:ascii="Times New Roman" w:hAnsi="Times New Roman"/>
          <w:sz w:val="24"/>
        </w:rPr>
        <w:t xml:space="preserve"> barne hartuko dituzte, horien artean generoa eta bestelako baldintzatze subjektiboak.</w:t>
      </w:r>
    </w:p>
    <w:p w14:paraId="2DB17A9C" w14:textId="77777777" w:rsidR="00DA77B0" w:rsidRPr="004578FF" w:rsidRDefault="0B2AB42B" w:rsidP="00A4151C">
      <w:pPr>
        <w:pStyle w:val="Ttulo3"/>
      </w:pPr>
      <w:bookmarkStart w:id="85" w:name="_Toc231820547"/>
      <w:r>
        <w:t>4. atala. Sarbide politikak eta ingurunearekiko harremanak.</w:t>
      </w:r>
      <w:bookmarkEnd w:id="85"/>
      <w:r>
        <w:t xml:space="preserve"> </w:t>
      </w:r>
    </w:p>
    <w:p w14:paraId="2EB79131" w14:textId="49FE87D1" w:rsidR="00DA77B0" w:rsidRPr="004578FF" w:rsidRDefault="34902C69" w:rsidP="00A4151C">
      <w:pPr>
        <w:pStyle w:val="Ttulo4"/>
      </w:pPr>
      <w:bookmarkStart w:id="86" w:name="_Toc231820548"/>
      <w:r>
        <w:t>61. artikulua. Gazteak eta kultura.</w:t>
      </w:r>
      <w:bookmarkEnd w:id="86"/>
      <w:r>
        <w:t xml:space="preserve"> </w:t>
      </w:r>
    </w:p>
    <w:p w14:paraId="52F11FB6" w14:textId="31EC8159" w:rsidR="00DA77B0" w:rsidRPr="004578FF" w:rsidRDefault="0B2AB42B" w:rsidP="5EFF33D9">
      <w:pPr>
        <w:spacing w:before="0"/>
        <w:rPr>
          <w:rFonts w:ascii="Times New Roman" w:hAnsi="Times New Roman" w:cs="Times New Roman"/>
          <w:sz w:val="24"/>
          <w:szCs w:val="24"/>
        </w:rPr>
      </w:pPr>
      <w:r>
        <w:rPr>
          <w:rFonts w:ascii="Times New Roman" w:hAnsi="Times New Roman"/>
          <w:sz w:val="24"/>
        </w:rPr>
        <w:t xml:space="preserve">1. Nafarroako Foru Komunitateko Administrazioak eta toki entitateek aitortuko dute gazteek eskubidea dutela kultura garapenerako sarbidea izateko eta bertan parte hartzeko. Xede hori betetze aldera, gazteriaren arloko politikak garatuko dira, sormena, </w:t>
      </w:r>
      <w:proofErr w:type="spellStart"/>
      <w:r>
        <w:rPr>
          <w:rFonts w:ascii="Times New Roman" w:hAnsi="Times New Roman"/>
          <w:sz w:val="24"/>
        </w:rPr>
        <w:t>kulturartekotasuna</w:t>
      </w:r>
      <w:proofErr w:type="spellEnd"/>
      <w:r>
        <w:rPr>
          <w:rFonts w:ascii="Times New Roman" w:hAnsi="Times New Roman"/>
          <w:sz w:val="24"/>
        </w:rPr>
        <w:t xml:space="preserve"> eta Nafarroako kultura ondarea sustatzeko.</w:t>
      </w:r>
    </w:p>
    <w:p w14:paraId="26E2CC1A" w14:textId="029E72C4" w:rsidR="00DA77B0" w:rsidRPr="004578FF" w:rsidRDefault="2384F1E5" w:rsidP="5EFF33D9">
      <w:pPr>
        <w:spacing w:before="0"/>
        <w:rPr>
          <w:rFonts w:ascii="Times New Roman" w:hAnsi="Times New Roman" w:cs="Times New Roman"/>
          <w:sz w:val="24"/>
          <w:szCs w:val="24"/>
        </w:rPr>
      </w:pPr>
      <w:r>
        <w:rPr>
          <w:rFonts w:ascii="Times New Roman" w:hAnsi="Times New Roman"/>
          <w:sz w:val="24"/>
        </w:rPr>
        <w:t xml:space="preserve">2. Nafarroako Foru Komunitateko Administrazioak eta toki entitateek erraztuko dute gazteek Nafarroako museo, interpretazio zentro eta antzeko espazio kulturaletarako sarbidea izatea, espazio horien titulartasun publikoa foru mailakoa edo toki mailakoa izan. </w:t>
      </w:r>
    </w:p>
    <w:p w14:paraId="618F4704" w14:textId="13FD249C" w:rsidR="00221D76" w:rsidRPr="004578FF" w:rsidRDefault="0CEB1EAE" w:rsidP="00293C1D">
      <w:pPr>
        <w:spacing w:before="0"/>
        <w:rPr>
          <w:rFonts w:ascii="Times New Roman" w:hAnsi="Times New Roman" w:cs="Times New Roman"/>
          <w:sz w:val="24"/>
          <w:szCs w:val="24"/>
        </w:rPr>
      </w:pPr>
      <w:r>
        <w:rPr>
          <w:rFonts w:ascii="Times New Roman" w:hAnsi="Times New Roman"/>
          <w:sz w:val="24"/>
        </w:rPr>
        <w:t>3. Kulturaren arloan eskuduna den departamentuak, gazteriaren arloko eskumena duenarekin batera, gazteei bideratutako ekintzak gauzatuko ditu, honako helburu hauek betetzeko:</w:t>
      </w:r>
    </w:p>
    <w:p w14:paraId="4E9857DF" w14:textId="77777777" w:rsidR="00221D76" w:rsidRPr="004578FF" w:rsidRDefault="186FFC3D" w:rsidP="00293C1D">
      <w:pPr>
        <w:spacing w:before="0"/>
        <w:rPr>
          <w:rFonts w:ascii="Times New Roman" w:hAnsi="Times New Roman" w:cs="Times New Roman"/>
          <w:sz w:val="24"/>
          <w:szCs w:val="24"/>
        </w:rPr>
      </w:pPr>
      <w:r>
        <w:rPr>
          <w:rFonts w:ascii="Times New Roman" w:hAnsi="Times New Roman"/>
          <w:sz w:val="24"/>
        </w:rPr>
        <w:t>a) Sustatzea Nafarroako Foru Komunitatearen ondasun historiko, artistiko eta kulturalen ezagutza.</w:t>
      </w:r>
    </w:p>
    <w:p w14:paraId="77549572" w14:textId="5164F49F" w:rsidR="00221D76" w:rsidRPr="004578FF" w:rsidRDefault="3E63007E" w:rsidP="00293C1D">
      <w:pPr>
        <w:spacing w:before="0"/>
        <w:rPr>
          <w:rFonts w:ascii="Times New Roman" w:hAnsi="Times New Roman" w:cs="Times New Roman"/>
          <w:sz w:val="24"/>
          <w:szCs w:val="24"/>
        </w:rPr>
      </w:pPr>
      <w:r>
        <w:rPr>
          <w:rFonts w:ascii="Times New Roman" w:hAnsi="Times New Roman"/>
          <w:sz w:val="24"/>
        </w:rPr>
        <w:t>b) Artea eta kultura zabal daitezen sustatzea, batez ere arte eta kultura garaikideei dagokienez.</w:t>
      </w:r>
    </w:p>
    <w:p w14:paraId="7FFDC855" w14:textId="1A34D66A" w:rsidR="00DA77B0" w:rsidRPr="004578FF" w:rsidRDefault="01AE8DE6" w:rsidP="00293C1D">
      <w:pPr>
        <w:spacing w:before="0"/>
        <w:rPr>
          <w:rFonts w:ascii="Times New Roman" w:hAnsi="Times New Roman" w:cs="Times New Roman"/>
          <w:sz w:val="24"/>
          <w:szCs w:val="24"/>
        </w:rPr>
      </w:pPr>
      <w:r>
        <w:rPr>
          <w:rFonts w:ascii="Times New Roman" w:hAnsi="Times New Roman"/>
          <w:sz w:val="24"/>
        </w:rPr>
        <w:t>c) Ekoizpen kultural ez-profesionaleko ekimenak sustatzea, laguntza espezifikoen bidez.</w:t>
      </w:r>
    </w:p>
    <w:p w14:paraId="782502C1" w14:textId="7C4B26DF" w:rsidR="00DA77B0" w:rsidRPr="004578FF" w:rsidRDefault="34902C69" w:rsidP="00A4151C">
      <w:pPr>
        <w:pStyle w:val="Ttulo4"/>
      </w:pPr>
      <w:bookmarkStart w:id="87" w:name="_Toc231820549"/>
      <w:r>
        <w:t>62. artikulua. Gazteak eta kirola.</w:t>
      </w:r>
      <w:bookmarkEnd w:id="87"/>
      <w:r>
        <w:t xml:space="preserve"> </w:t>
      </w:r>
    </w:p>
    <w:p w14:paraId="2E2912DA" w14:textId="140CD356" w:rsidR="00DA77B0" w:rsidRPr="004578FF" w:rsidRDefault="77D00649" w:rsidP="00293C1D">
      <w:pPr>
        <w:spacing w:before="0"/>
        <w:rPr>
          <w:rFonts w:ascii="Times New Roman" w:hAnsi="Times New Roman" w:cs="Times New Roman"/>
          <w:sz w:val="24"/>
          <w:szCs w:val="24"/>
        </w:rPr>
      </w:pPr>
      <w:r>
        <w:rPr>
          <w:rFonts w:ascii="Times New Roman" w:hAnsi="Times New Roman"/>
          <w:sz w:val="24"/>
        </w:rPr>
        <w:lastRenderedPageBreak/>
        <w:t>1. Nafarroako Foru Komunitateko Administrazioak hainbat ekintza garatuko ditu gazteen artean kirola garapen integralerako oinarrizko elementu gisa sustatzeko eta indartzeko, bizi kalitatea hobetzeko eta ongizate indibiduala eta kolektiboa zaintzeko.</w:t>
      </w:r>
      <w:r w:rsidR="00B50FF8">
        <w:rPr>
          <w:rFonts w:ascii="Times New Roman" w:hAnsi="Times New Roman"/>
          <w:sz w:val="24"/>
        </w:rPr>
        <w:t xml:space="preserve"> </w:t>
      </w:r>
    </w:p>
    <w:p w14:paraId="2E656140" w14:textId="5FDBD2DD" w:rsidR="00DA77B0" w:rsidRPr="004578FF" w:rsidRDefault="0B2AB42B" w:rsidP="00293C1D">
      <w:pPr>
        <w:spacing w:before="0"/>
        <w:rPr>
          <w:rFonts w:ascii="Times New Roman" w:hAnsi="Times New Roman" w:cs="Times New Roman"/>
          <w:sz w:val="24"/>
          <w:szCs w:val="24"/>
        </w:rPr>
      </w:pPr>
      <w:r>
        <w:rPr>
          <w:rFonts w:ascii="Times New Roman" w:hAnsi="Times New Roman"/>
          <w:sz w:val="24"/>
        </w:rPr>
        <w:t xml:space="preserve">2. Kirolaren arloko eskumena duen departamentuak jarduera fisikoa eta hainbat kirol diziplinatan jardutea sustatuko ditu, gizartean parte hartzea eta haren parte izatea sustatzeko estrategia gisa, batez ere emakume gazteei, jaioterria atzerrian duten gazteei, desgaitasunen bat duten gazteei eta zaurgarritasun egoeran dauden gazteei dagokienez. </w:t>
      </w:r>
    </w:p>
    <w:p w14:paraId="1504F3FC"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3. Kirolaren arloan eskuduna den departamentuak </w:t>
      </w:r>
      <w:proofErr w:type="spellStart"/>
      <w:r>
        <w:rPr>
          <w:rFonts w:ascii="Times New Roman" w:hAnsi="Times New Roman"/>
          <w:sz w:val="24"/>
        </w:rPr>
        <w:t>gazteendako</w:t>
      </w:r>
      <w:proofErr w:type="spellEnd"/>
      <w:r>
        <w:rPr>
          <w:rFonts w:ascii="Times New Roman" w:hAnsi="Times New Roman"/>
          <w:sz w:val="24"/>
        </w:rPr>
        <w:t xml:space="preserve"> kirol lehiaketak eta txapelketak sustatuko ditu, toki zein autonomia erkidegoen mailan, eta sustatuko du gazteek kirol elkarteetan parte har dezaten. </w:t>
      </w:r>
    </w:p>
    <w:p w14:paraId="2B5CBAB9" w14:textId="4E238C73" w:rsidR="00DA77B0" w:rsidRPr="004578FF" w:rsidRDefault="63522554" w:rsidP="00A4151C">
      <w:pPr>
        <w:pStyle w:val="Ttulo4"/>
      </w:pPr>
      <w:bookmarkStart w:id="88" w:name="_Toc231820550"/>
      <w:r>
        <w:t>63. artikulua. Gazteak, aisialdi hezigarria eta aisialdia.</w:t>
      </w:r>
      <w:bookmarkEnd w:id="88"/>
      <w:r>
        <w:t xml:space="preserve"> </w:t>
      </w:r>
    </w:p>
    <w:p w14:paraId="7038F4FF" w14:textId="3B72E1E1" w:rsidR="006108FC" w:rsidRPr="004578FF" w:rsidRDefault="73AA5BEF"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gazteei bideratutako aisialdiko jardueren eskaintza handitzeko eta hori kalitatekoa izateko neurriak sustatuko ditu, eta jarduera horiek baliatuko ditu nortasuna garatzeko eta </w:t>
      </w:r>
      <w:proofErr w:type="spellStart"/>
      <w:r>
        <w:rPr>
          <w:rFonts w:ascii="Times New Roman" w:hAnsi="Times New Roman"/>
          <w:sz w:val="24"/>
        </w:rPr>
        <w:t>desberdinkeriak</w:t>
      </w:r>
      <w:proofErr w:type="spellEnd"/>
      <w:r>
        <w:rPr>
          <w:rFonts w:ascii="Times New Roman" w:hAnsi="Times New Roman"/>
          <w:sz w:val="24"/>
        </w:rPr>
        <w:t xml:space="preserve"> gainditzeko eta garapenerako aisialdi hezkuntzako tresna gisa. </w:t>
      </w:r>
    </w:p>
    <w:p w14:paraId="6E867A90" w14:textId="5BDDE1F7" w:rsidR="00B37EF1" w:rsidRPr="004578FF" w:rsidRDefault="0940EE95" w:rsidP="00293C1D">
      <w:pPr>
        <w:spacing w:before="0"/>
        <w:rPr>
          <w:rFonts w:ascii="Times New Roman" w:hAnsi="Times New Roman" w:cs="Times New Roman"/>
          <w:sz w:val="24"/>
          <w:szCs w:val="24"/>
        </w:rPr>
      </w:pPr>
      <w:r>
        <w:rPr>
          <w:rFonts w:ascii="Times New Roman" w:hAnsi="Times New Roman"/>
          <w:sz w:val="24"/>
        </w:rPr>
        <w:t xml:space="preserve">2. Nafarroako Foru Komunitateko Administrazioa arduratuko da, esparru honetan gauzatzen dituen ekintzetan, aisialdi eredu inklusiboa, justua, </w:t>
      </w:r>
      <w:proofErr w:type="spellStart"/>
      <w:r>
        <w:rPr>
          <w:rFonts w:ascii="Times New Roman" w:hAnsi="Times New Roman"/>
          <w:sz w:val="24"/>
        </w:rPr>
        <w:t>ekitatiboa</w:t>
      </w:r>
      <w:proofErr w:type="spellEnd"/>
      <w:r>
        <w:rPr>
          <w:rFonts w:ascii="Times New Roman" w:hAnsi="Times New Roman"/>
          <w:sz w:val="24"/>
        </w:rPr>
        <w:t>, unibertsala, kolektiboa eta osasuntsua izateaz.</w:t>
      </w:r>
    </w:p>
    <w:p w14:paraId="0980F165" w14:textId="2DCB8E97" w:rsidR="4FC7C53E" w:rsidRPr="004578FF" w:rsidRDefault="64DD1EA4" w:rsidP="68EFBF3F">
      <w:pPr>
        <w:spacing w:before="0"/>
        <w:rPr>
          <w:rFonts w:ascii="Times New Roman" w:hAnsi="Times New Roman" w:cs="Times New Roman"/>
          <w:sz w:val="24"/>
          <w:szCs w:val="24"/>
        </w:rPr>
      </w:pPr>
      <w:r>
        <w:rPr>
          <w:rFonts w:ascii="Times New Roman" w:hAnsi="Times New Roman"/>
          <w:sz w:val="24"/>
        </w:rPr>
        <w:t xml:space="preserve">3. Gazteak barne hartu beharko dira Nafarroako Foru Komunitateko Administrazioaren eta tokiko entitateen aisialdiko jardueren eskaintza diseinatzean eta ezartzean, haien nahi eta behar indibidual zein kolektiboei erantzuten zaiela bermatzeko estrategia gisa. </w:t>
      </w:r>
    </w:p>
    <w:p w14:paraId="3C83CEE6" w14:textId="48B307FA" w:rsidR="57701553" w:rsidRPr="004578FF" w:rsidRDefault="57701553" w:rsidP="25C768F9">
      <w:pPr>
        <w:spacing w:before="0"/>
        <w:rPr>
          <w:rFonts w:ascii="Times New Roman" w:hAnsi="Times New Roman" w:cs="Times New Roman"/>
          <w:sz w:val="24"/>
          <w:szCs w:val="24"/>
        </w:rPr>
      </w:pPr>
      <w:r>
        <w:rPr>
          <w:rFonts w:ascii="Times New Roman" w:hAnsi="Times New Roman"/>
          <w:sz w:val="24"/>
        </w:rPr>
        <w:t>4. Jarduera horiek garatuko dira bat eginez balio demokratikoekin eta giza eskubideekin koherenteak diren hezkuntza programekin.</w:t>
      </w:r>
    </w:p>
    <w:p w14:paraId="4D602A80" w14:textId="0C553CAE" w:rsidR="00DA77B0" w:rsidRPr="004578FF" w:rsidRDefault="34902C69" w:rsidP="00A4151C">
      <w:pPr>
        <w:pStyle w:val="Ttulo4"/>
      </w:pPr>
      <w:bookmarkStart w:id="89" w:name="_Toc231820551"/>
      <w:r>
        <w:t>64. artikulua. Gazteak eta informazioaren gizartea.</w:t>
      </w:r>
      <w:bookmarkEnd w:id="89"/>
      <w:r>
        <w:t xml:space="preserve"> </w:t>
      </w:r>
    </w:p>
    <w:p w14:paraId="0DC2BE3D" w14:textId="2AE274B6"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sustatuko du gazteek baldintza berdintasunean izan dezaten sarbidea harremanen, informazioaren eta komunikazioaren teknologietara. Hala, behar diren baliabide teknologikoak eta konexioak ezarriko ditu arrakala digitala ekiditeko. </w:t>
      </w:r>
    </w:p>
    <w:p w14:paraId="208BEC32" w14:textId="123BB702" w:rsidR="00DA77B0" w:rsidRPr="004578FF" w:rsidRDefault="383D4CE6" w:rsidP="00293C1D">
      <w:pPr>
        <w:spacing w:before="0"/>
        <w:rPr>
          <w:rFonts w:ascii="Times New Roman" w:hAnsi="Times New Roman" w:cs="Times New Roman"/>
          <w:sz w:val="24"/>
          <w:szCs w:val="24"/>
        </w:rPr>
      </w:pPr>
      <w:r>
        <w:rPr>
          <w:rFonts w:ascii="Times New Roman" w:hAnsi="Times New Roman"/>
          <w:sz w:val="24"/>
        </w:rPr>
        <w:t xml:space="preserve">2. Gai horietan eskumena duten departamentuek faboratuko dute informazioaren teknologiak eta hezkuntza mediatikoa ekimenez, sormenez eta modu berritzailean erabiltzea, bai eta tresna digitalak garapen pertsonalerako espazio gisa erabiltzea ere, batez ere laneko eta hezkuntzako esparruetan. </w:t>
      </w:r>
    </w:p>
    <w:p w14:paraId="33677430" w14:textId="1BC83F5D" w:rsidR="00DA77B0" w:rsidRPr="004578FF" w:rsidRDefault="06605857" w:rsidP="25C768F9">
      <w:pPr>
        <w:spacing w:before="0"/>
        <w:rPr>
          <w:rFonts w:ascii="Times New Roman" w:hAnsi="Times New Roman" w:cs="Times New Roman"/>
          <w:sz w:val="24"/>
          <w:szCs w:val="24"/>
        </w:rPr>
      </w:pPr>
      <w:r>
        <w:rPr>
          <w:rFonts w:ascii="Times New Roman" w:hAnsi="Times New Roman"/>
          <w:sz w:val="24"/>
        </w:rPr>
        <w:t xml:space="preserve">3. Arlo horretako eskumenak dituzten departamentuek sustatuko dute harremanen, informazioaren eta komunikazioaren teknologiak modu arduratsuan erabiltzea, eta prebenituko dute gazteen arteko jarduketa desegokiak edo delituzkoak gauzatzea, oso gaztetatik sarbidea izatea pornografiara, emakumeen kontrako indarkeria digitala, bai eta gazteen artean gorroto diskurtsoak, gezurrak eta desinformazioa zabaltzea ere. </w:t>
      </w:r>
    </w:p>
    <w:p w14:paraId="15E41C11" w14:textId="796244CF" w:rsidR="055AC433" w:rsidRPr="004578FF" w:rsidRDefault="09C14A53" w:rsidP="516E67A2">
      <w:pPr>
        <w:spacing w:before="0"/>
        <w:rPr>
          <w:rFonts w:ascii="Times New Roman" w:hAnsi="Times New Roman" w:cs="Times New Roman"/>
          <w:sz w:val="24"/>
          <w:szCs w:val="24"/>
        </w:rPr>
      </w:pPr>
      <w:r>
        <w:rPr>
          <w:rFonts w:ascii="Times New Roman" w:hAnsi="Times New Roman"/>
          <w:sz w:val="24"/>
        </w:rPr>
        <w:t>4. Arlo horretako eskumenak dituzten departamentuek bultzatuko dute gazteak trebatu daitezen adimen artifiziala printzipio demokratikoen arabera erabiltzeko, desinformazioaren aurka borrokatzeko eta giza eskubideak errespetatzeko. Halaber, une oro teknologia horren erabilera etikoa, arduratsua eta gardena sustatuko dute, eta gazteen datu pertsonalen babesa, intimitatearen babesa eta segurtasun digitala.</w:t>
      </w:r>
    </w:p>
    <w:p w14:paraId="7051AE14" w14:textId="359BE228" w:rsidR="00DA77B0" w:rsidRPr="004578FF" w:rsidRDefault="34902C69" w:rsidP="00A4151C">
      <w:pPr>
        <w:pStyle w:val="Ttulo4"/>
      </w:pPr>
      <w:bookmarkStart w:id="90" w:name="_Toc231820552"/>
      <w:r>
        <w:t>65. artikulua. Gazteak eta euskara.</w:t>
      </w:r>
      <w:bookmarkEnd w:id="90"/>
      <w:r>
        <w:t xml:space="preserve"> </w:t>
      </w:r>
    </w:p>
    <w:p w14:paraId="32BB820F" w14:textId="6C9CAEAE"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lastRenderedPageBreak/>
        <w:t xml:space="preserve">Nafarroako Foru Komunitateko Administrazioak gazteen hizkuntza eskubideak bermatuko ditu; euskara ikas dezaten ahalbidetu eta sustatuko du, eta euskara sustatuko du prestakuntza etapa guztietan. Halaber, euskararen erabilera eta normalizazioa sustatuko du gazteek beren nortasuna garatzen duten espazio guztietan. </w:t>
      </w:r>
    </w:p>
    <w:p w14:paraId="76E8273D" w14:textId="5D947FEF" w:rsidR="00DA77B0" w:rsidRPr="004578FF" w:rsidRDefault="34902C69" w:rsidP="00A4151C">
      <w:pPr>
        <w:pStyle w:val="Ttulo4"/>
      </w:pPr>
      <w:bookmarkStart w:id="91" w:name="_Toc231820553"/>
      <w:r>
        <w:t>66. artikulua. Gazteak, ingurumena eta ekologia.</w:t>
      </w:r>
      <w:bookmarkEnd w:id="91"/>
      <w:r>
        <w:t xml:space="preserve"> </w:t>
      </w:r>
    </w:p>
    <w:p w14:paraId="4765B528" w14:textId="2284259D" w:rsidR="00DA77B0" w:rsidRPr="004578FF" w:rsidRDefault="7E0772F1" w:rsidP="70BF5541">
      <w:pPr>
        <w:spacing w:before="0"/>
        <w:rPr>
          <w:rFonts w:ascii="Times New Roman" w:hAnsi="Times New Roman" w:cs="Times New Roman"/>
          <w:sz w:val="24"/>
          <w:szCs w:val="24"/>
        </w:rPr>
      </w:pPr>
      <w:r>
        <w:rPr>
          <w:rFonts w:ascii="Times New Roman" w:hAnsi="Times New Roman"/>
          <w:sz w:val="24"/>
        </w:rPr>
        <w:t xml:space="preserve">1. Arlo hauetako eskumenak dituzten departamentuek gazteen ingurumen hezkuntza sustatu beharko dute, baliabideen eta egun zein etorkizunean izanen diren arazo ekologikoen sentsibilizazio, trebakuntza eta prestakuntza tresna gisa, xede izanik belaunaldien arteko solidaritatea sustatzea eta gazteek ingurumenarekiko konpromisoa izan dezaten lortzea. </w:t>
      </w:r>
    </w:p>
    <w:p w14:paraId="334ACBC5" w14:textId="33EC9610" w:rsidR="00DA77B0" w:rsidRPr="004578FF" w:rsidRDefault="1394C40C" w:rsidP="516E67A2">
      <w:pPr>
        <w:spacing w:before="0"/>
        <w:rPr>
          <w:rFonts w:ascii="Times New Roman" w:hAnsi="Times New Roman" w:cs="Times New Roman"/>
          <w:sz w:val="24"/>
          <w:szCs w:val="24"/>
        </w:rPr>
      </w:pPr>
      <w:r>
        <w:rPr>
          <w:rFonts w:ascii="Times New Roman" w:hAnsi="Times New Roman"/>
          <w:sz w:val="24"/>
        </w:rPr>
        <w:t>2. Ingurumen arloko eskumena duen departamentuak sustatuko du gazteek aktiboki parte har dezaten larrialdi klimatikoaren aurkako eta trantsizio ekologiko eta sozial justuaren aldeko ekimenetan. Horrez gain, sustatuko du gazteak aitortzea krisialdi klimatikoaren aurkako babeserako politiketan botere publikoen jarduketen subjektu fiskalizatzaile gisa.</w:t>
      </w:r>
    </w:p>
    <w:p w14:paraId="6C2041C1" w14:textId="26157ACA" w:rsidR="00DA77B0" w:rsidRPr="004578FF" w:rsidRDefault="12F0FA36" w:rsidP="00293C1D">
      <w:pPr>
        <w:spacing w:before="0"/>
        <w:rPr>
          <w:rFonts w:ascii="Times New Roman" w:hAnsi="Times New Roman" w:cs="Times New Roman"/>
          <w:sz w:val="24"/>
          <w:szCs w:val="24"/>
        </w:rPr>
      </w:pPr>
      <w:r>
        <w:rPr>
          <w:rFonts w:ascii="Times New Roman" w:hAnsi="Times New Roman"/>
          <w:sz w:val="24"/>
        </w:rPr>
        <w:t xml:space="preserve">3. Nafarroako Gobernuaren ingurumenaren arloko politikak aintzat hartuko ditu etorkizuneko belaunaldien eskubideak. </w:t>
      </w:r>
    </w:p>
    <w:p w14:paraId="263D2F97" w14:textId="5EA64BA5" w:rsidR="00DA77B0" w:rsidRPr="004578FF" w:rsidRDefault="34902C69" w:rsidP="00A4151C">
      <w:pPr>
        <w:pStyle w:val="Ttulo4"/>
      </w:pPr>
      <w:bookmarkStart w:id="92" w:name="_Toc231820554"/>
      <w:r>
        <w:t>67. artikulua. Gazteak eta landa ingurunea.</w:t>
      </w:r>
      <w:bookmarkEnd w:id="92"/>
      <w:r>
        <w:t xml:space="preserve"> </w:t>
      </w:r>
    </w:p>
    <w:p w14:paraId="401ADBE0" w14:textId="11BD0B90" w:rsidR="007D22B8" w:rsidRPr="004578FF" w:rsidRDefault="032EFF6A"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Administrazioak faboratu eta erraztu beharko du gazteak landa eremuan geratu eta finkatu daitezen. Hala, babes berezia eskainiko die Nafarroako gazte nekazari eta abeltzainei, bai eta gainerako sektoreen garapen orekatu eta jasangarriari ere. </w:t>
      </w:r>
    </w:p>
    <w:p w14:paraId="33DF4A21" w14:textId="4820E2B6" w:rsidR="00DA77B0" w:rsidRPr="004578FF" w:rsidRDefault="3AB83AFE" w:rsidP="00293C1D">
      <w:pPr>
        <w:spacing w:before="0"/>
        <w:rPr>
          <w:rFonts w:ascii="Times New Roman" w:hAnsi="Times New Roman" w:cs="Times New Roman"/>
          <w:sz w:val="24"/>
          <w:szCs w:val="24"/>
        </w:rPr>
      </w:pPr>
      <w:r>
        <w:rPr>
          <w:rFonts w:ascii="Times New Roman" w:hAnsi="Times New Roman"/>
          <w:sz w:val="24"/>
        </w:rPr>
        <w:t xml:space="preserve">2. Nafarroako Foru Komunitateko Administrazioak bermatu beharko du landa eremuan bizi diren gazteek berdin-berdin izan dezaten sarbidea gazteriaren arloko baliabide eta zerbitzuetara. </w:t>
      </w:r>
    </w:p>
    <w:p w14:paraId="22B7C3F7" w14:textId="6B2C16E1" w:rsidR="00DA77B0" w:rsidRPr="004578FF" w:rsidRDefault="0F021CA4" w:rsidP="00293C1D">
      <w:pPr>
        <w:spacing w:before="0"/>
        <w:rPr>
          <w:rFonts w:ascii="Times New Roman" w:hAnsi="Times New Roman" w:cs="Times New Roman"/>
          <w:sz w:val="24"/>
          <w:szCs w:val="24"/>
        </w:rPr>
      </w:pPr>
      <w:r>
        <w:rPr>
          <w:rFonts w:ascii="Times New Roman" w:hAnsi="Times New Roman"/>
          <w:sz w:val="24"/>
        </w:rPr>
        <w:t xml:space="preserve">3. Etxebizitzaren arloko eskumena duen departamentuak erraztu beharko du gazteek etxebizitzarako sarbidea izan dezaten landa eremuan, horretarako baliatuz birgaitzeko eta etxebizitza publikoak eraikitzeko politika bereziak. </w:t>
      </w:r>
    </w:p>
    <w:p w14:paraId="454286FD" w14:textId="47A88819" w:rsidR="00DA77B0" w:rsidRPr="004578FF" w:rsidRDefault="69CF6004" w:rsidP="00293C1D">
      <w:pPr>
        <w:spacing w:before="0"/>
        <w:rPr>
          <w:rFonts w:ascii="Times New Roman" w:hAnsi="Times New Roman" w:cs="Times New Roman"/>
          <w:sz w:val="24"/>
          <w:szCs w:val="24"/>
        </w:rPr>
      </w:pPr>
      <w:r>
        <w:rPr>
          <w:rFonts w:ascii="Times New Roman" w:hAnsi="Times New Roman"/>
          <w:sz w:val="24"/>
        </w:rPr>
        <w:t xml:space="preserve">4. Arlo hauetako eskumenak dituzten departamentuek sustatu beharko dute landa eremuan enplegua sustatzea ekimen hauen bidez, besteak beste: gazteak ekintzailetzara bultzatzekoak, gazteak kooperatibetan sartzekoak eta lehen sektorean belaunaldi erreleboa sustatzekoak. </w:t>
      </w:r>
    </w:p>
    <w:p w14:paraId="7F140594" w14:textId="41CA1B64" w:rsidR="004E4552" w:rsidRPr="004578FF" w:rsidRDefault="343C4E80" w:rsidP="00293C1D">
      <w:pPr>
        <w:spacing w:before="0"/>
        <w:rPr>
          <w:rFonts w:ascii="Times New Roman" w:hAnsi="Times New Roman" w:cs="Times New Roman"/>
          <w:sz w:val="24"/>
          <w:szCs w:val="24"/>
        </w:rPr>
      </w:pPr>
      <w:r>
        <w:rPr>
          <w:rFonts w:ascii="Times New Roman" w:hAnsi="Times New Roman"/>
          <w:sz w:val="24"/>
        </w:rPr>
        <w:t>5. Arlo honetako eskumenak dituzten departamentuek aktiboki sustatuko dute emakume gazteak sar daitezen eta genero ikuspegia txertatu dadin landa eremuko garapen politiko, sozial, ekonomiko eta kulturalarekin lotutako ekintza guztietan.</w:t>
      </w:r>
    </w:p>
    <w:p w14:paraId="6AB2A75B" w14:textId="74F071F7" w:rsidR="00DA77B0" w:rsidRPr="004578FF" w:rsidRDefault="6E59AA8C" w:rsidP="00A4151C">
      <w:pPr>
        <w:pStyle w:val="Ttulo4"/>
      </w:pPr>
      <w:bookmarkStart w:id="93" w:name="_Toc231820555"/>
      <w:r>
        <w:t>68. artikulua. Gazteak, mugikortasuna eta garraio publikoa.</w:t>
      </w:r>
      <w:bookmarkEnd w:id="93"/>
      <w:r>
        <w:t xml:space="preserve"> </w:t>
      </w:r>
    </w:p>
    <w:p w14:paraId="2FE104D8" w14:textId="20FC0720" w:rsidR="1C2AD393" w:rsidRPr="004578FF" w:rsidRDefault="6CDA977B" w:rsidP="516E67A2">
      <w:pPr>
        <w:spacing w:before="0"/>
        <w:rPr>
          <w:rFonts w:ascii="Times New Roman" w:hAnsi="Times New Roman" w:cs="Times New Roman"/>
          <w:sz w:val="24"/>
          <w:szCs w:val="24"/>
        </w:rPr>
      </w:pPr>
      <w:r>
        <w:rPr>
          <w:rFonts w:ascii="Times New Roman" w:hAnsi="Times New Roman"/>
          <w:sz w:val="24"/>
        </w:rPr>
        <w:t xml:space="preserve">1. Nafarroako Foru Komunitateko Administrazioak gazteen artean sustatuko du mugikortasun jasangarriko moduak erabiltzea, garraio publikoan haien gaitasun ekonomikoaren araberako sarbidea bermatuz eta mugikortasun pertsonaleko ibilgailu ez-kutsakorrak eskuratzeko aukera eskainiz. Hain zuzen ere, sustatuko du lehenetsi dadin garraio kolektiboa erabiltzea, eta ez hainbeste autoak eta bestelako mugikortasun indibidualerako ibilgailu motordunak. </w:t>
      </w:r>
    </w:p>
    <w:p w14:paraId="124BEFFA" w14:textId="671AB936" w:rsidR="460216B0" w:rsidRPr="004578FF" w:rsidRDefault="53202DF6" w:rsidP="516E67A2">
      <w:pPr>
        <w:spacing w:before="0"/>
        <w:rPr>
          <w:rFonts w:ascii="Times New Roman" w:hAnsi="Times New Roman" w:cs="Times New Roman"/>
          <w:sz w:val="24"/>
          <w:szCs w:val="24"/>
        </w:rPr>
      </w:pPr>
      <w:r>
        <w:rPr>
          <w:rFonts w:ascii="Times New Roman" w:hAnsi="Times New Roman"/>
          <w:sz w:val="24"/>
        </w:rPr>
        <w:lastRenderedPageBreak/>
        <w:t>2. Nafarroako Europako Gazte Txartelaren titulartasuna barne hartzen ahalko da komunitate osoan erabiltzen ahalko den garraiorako sistema bakarrean, bai eta instituzioen arteko lankidetzarako akordioen bidez foru mailatik haragoko sistemetan ere.</w:t>
      </w:r>
    </w:p>
    <w:p w14:paraId="21E8AA1E" w14:textId="2086B5E0" w:rsidR="00DA77B0" w:rsidRPr="004578FF" w:rsidRDefault="32A97E1C" w:rsidP="3CAC7B04">
      <w:pPr>
        <w:spacing w:before="0" w:line="259" w:lineRule="auto"/>
        <w:rPr>
          <w:rFonts w:ascii="Times New Roman" w:hAnsi="Times New Roman" w:cs="Times New Roman"/>
          <w:sz w:val="24"/>
          <w:szCs w:val="24"/>
        </w:rPr>
      </w:pPr>
      <w:r>
        <w:rPr>
          <w:rFonts w:ascii="Times New Roman" w:hAnsi="Times New Roman"/>
          <w:sz w:val="24"/>
        </w:rPr>
        <w:t>3. Arlo hauetan eskumenak dituzten departamentuak hainbat ekintza gauzatuko dituzte, gazteek prestakuntza jaso dezaten sustatzeko, batez ere bide segurtasuneko hezkuntzari, bide segurtasunari eta mugikortasun jasangarriari buruz, eta arreta berezia eskainiko diete zirkulazio arduratsuari eta gidatzeari lotutako arrisku jokabideen prebentzioari.</w:t>
      </w:r>
    </w:p>
    <w:p w14:paraId="782A0CF3" w14:textId="4287C1A2" w:rsidR="6ADD1937" w:rsidRPr="004578FF" w:rsidRDefault="6ADD1937" w:rsidP="25C768F9">
      <w:pPr>
        <w:spacing w:before="0" w:line="259" w:lineRule="auto"/>
        <w:rPr>
          <w:rFonts w:ascii="Times New Roman" w:hAnsi="Times New Roman" w:cs="Times New Roman"/>
          <w:sz w:val="24"/>
          <w:szCs w:val="24"/>
        </w:rPr>
      </w:pPr>
      <w:r>
        <w:rPr>
          <w:rFonts w:ascii="Times New Roman" w:hAnsi="Times New Roman"/>
          <w:sz w:val="24"/>
        </w:rPr>
        <w:t xml:space="preserve">4. Administrazio publikoek bermatuko dute landa eremuan bizi diren </w:t>
      </w:r>
      <w:proofErr w:type="spellStart"/>
      <w:r>
        <w:rPr>
          <w:rFonts w:ascii="Times New Roman" w:hAnsi="Times New Roman"/>
          <w:sz w:val="24"/>
        </w:rPr>
        <w:t>gazteendako</w:t>
      </w:r>
      <w:proofErr w:type="spellEnd"/>
      <w:r>
        <w:rPr>
          <w:rFonts w:ascii="Times New Roman" w:hAnsi="Times New Roman"/>
          <w:sz w:val="24"/>
        </w:rPr>
        <w:t xml:space="preserve"> garraio eskaintza egokia egon dadin. Horretarako, sustatuko dute loturak indartu daitezen </w:t>
      </w:r>
      <w:proofErr w:type="spellStart"/>
      <w:r>
        <w:rPr>
          <w:rFonts w:ascii="Times New Roman" w:hAnsi="Times New Roman"/>
          <w:sz w:val="24"/>
        </w:rPr>
        <w:t>landaguneen</w:t>
      </w:r>
      <w:proofErr w:type="spellEnd"/>
      <w:r>
        <w:rPr>
          <w:rFonts w:ascii="Times New Roman" w:hAnsi="Times New Roman"/>
          <w:sz w:val="24"/>
        </w:rPr>
        <w:t xml:space="preserve"> eta hezkuntza, osasun, kultura edo lan zentroen artean, baita hezkuntza eta osasun zerbitzuekin ere, besteak beste. Halaber, mugikortasun konponbideak diseinatzen ahalko dira eskariaren arabera, bai eta landa eremuko gazteen beharren arabera, haiek landa eremuan gera daitezen errazteko.</w:t>
      </w:r>
    </w:p>
    <w:p w14:paraId="6D22AC60" w14:textId="2C1C86A7" w:rsidR="00DA77B0" w:rsidRPr="004578FF" w:rsidRDefault="34902C69" w:rsidP="00A4151C">
      <w:pPr>
        <w:pStyle w:val="Ttulo4"/>
      </w:pPr>
      <w:bookmarkStart w:id="94" w:name="_Toc231820556"/>
      <w:r>
        <w:t>69. artikulua. Gazteak Nafarroatik kanpo.</w:t>
      </w:r>
      <w:bookmarkEnd w:id="94"/>
      <w:r>
        <w:t xml:space="preserve"> </w:t>
      </w:r>
    </w:p>
    <w:p w14:paraId="4380881C" w14:textId="43F3C8C8" w:rsidR="00DA77B0" w:rsidRPr="004578FF" w:rsidRDefault="06605857" w:rsidP="25C768F9">
      <w:pPr>
        <w:spacing w:before="0"/>
        <w:rPr>
          <w:rFonts w:ascii="Times New Roman" w:hAnsi="Times New Roman" w:cs="Times New Roman"/>
          <w:sz w:val="24"/>
          <w:szCs w:val="24"/>
        </w:rPr>
      </w:pPr>
      <w:r>
        <w:rPr>
          <w:rFonts w:ascii="Times New Roman" w:hAnsi="Times New Roman"/>
          <w:sz w:val="24"/>
        </w:rPr>
        <w:t xml:space="preserve">1. Arlo hauetan eskumenak dituzten departamentuek mekanismoak eta tresnak bultzatuko dituzte, errazte aldera Nafarroako gazteen mugikortasun geografikoa, nazio barnekoa zein nazioartekoa, haien prestakuntza eta enplegagarritasuna hobetzeko eta haien </w:t>
      </w:r>
      <w:proofErr w:type="spellStart"/>
      <w:r>
        <w:rPr>
          <w:rFonts w:ascii="Times New Roman" w:hAnsi="Times New Roman"/>
          <w:sz w:val="24"/>
        </w:rPr>
        <w:t>kulturartekotasunaren</w:t>
      </w:r>
      <w:proofErr w:type="spellEnd"/>
      <w:r>
        <w:rPr>
          <w:rFonts w:ascii="Times New Roman" w:hAnsi="Times New Roman"/>
          <w:sz w:val="24"/>
        </w:rPr>
        <w:t xml:space="preserve"> ikuspegia eta garapen pertsonala hobetzeko. </w:t>
      </w:r>
    </w:p>
    <w:p w14:paraId="3DDC380A" w14:textId="7E9D54E7" w:rsidR="00DA77B0" w:rsidRPr="004578FF" w:rsidRDefault="06605857" w:rsidP="516E67A2">
      <w:pPr>
        <w:spacing w:before="0"/>
        <w:rPr>
          <w:rFonts w:ascii="Times New Roman" w:hAnsi="Times New Roman" w:cs="Times New Roman"/>
          <w:sz w:val="24"/>
          <w:szCs w:val="24"/>
        </w:rPr>
      </w:pPr>
      <w:r>
        <w:rPr>
          <w:rFonts w:ascii="Times New Roman" w:hAnsi="Times New Roman"/>
          <w:sz w:val="24"/>
        </w:rPr>
        <w:t>2. Arlo hauetan eskumenak dituzten departamentuek hainbat neurri hartuko dituzte errazteko eta sustatzeko Nafarroako Foru Komunitatera itzul daitezen beste autonomia erkidego batzuetara edo beste herrialde batzuetara joandako gazteak. Hain zuzen ere, Nafarroatik kanpo dauden bitartean, Nafarroako Foru Komunitateko Administrazioak aukera emanen du komunikazio bideak izateko gainerako botere publikoekin, gazteek beren identitatea eta kultura mantentzen laguntzeko eta itzultzeko politikak eskaintzeko</w:t>
      </w:r>
    </w:p>
    <w:p w14:paraId="178A1912" w14:textId="4F9704B6" w:rsidR="00DA77B0" w:rsidRPr="004578FF" w:rsidRDefault="34902C69" w:rsidP="00A4151C">
      <w:pPr>
        <w:pStyle w:val="Ttulo4"/>
      </w:pPr>
      <w:bookmarkStart w:id="95" w:name="_Toc231820557"/>
      <w:r>
        <w:t>70. artikulua. Gazteak eta memoria demokratikoa.</w:t>
      </w:r>
      <w:bookmarkEnd w:id="95"/>
      <w:r>
        <w:t xml:space="preserve"> </w:t>
      </w:r>
    </w:p>
    <w:p w14:paraId="4CB69B33" w14:textId="218429B0" w:rsidR="00DA77B0" w:rsidRPr="004578FF" w:rsidRDefault="07E52A80" w:rsidP="00293C1D">
      <w:pPr>
        <w:spacing w:before="0"/>
        <w:rPr>
          <w:rFonts w:ascii="Times New Roman" w:hAnsi="Times New Roman" w:cs="Times New Roman"/>
          <w:sz w:val="24"/>
          <w:szCs w:val="24"/>
        </w:rPr>
      </w:pPr>
      <w:r>
        <w:rPr>
          <w:rFonts w:ascii="Times New Roman" w:hAnsi="Times New Roman"/>
          <w:sz w:val="24"/>
        </w:rPr>
        <w:t xml:space="preserve">Memoria demokratikoaren arloko eskumena duen departamentuak memoria demokratikoaren arloko politika publikoak sustatuko ditu, zeinak berariaz gazteei bideratuko baitzaizkie, haiek ezinbesteko agente baitira gizarte justuago, etikoago eta demokratikoago bat eraikitzeko. Xede hori betetzearren, bakearen eta errespetuaren kultura sustatu beharko da gazteen artean, bai eta gorroto diskurtsoen aurkakoa ere. Gainera, ezagutzera eman beharko zaie Nafarroan izandako errealitate historikoa, indarkeria mota orori dagokionez, eta, zehazki, errepresio frankistarekin lotutakoari dagokionez. </w:t>
      </w:r>
    </w:p>
    <w:p w14:paraId="2319E0D7" w14:textId="2FCA1A2E" w:rsidR="370DC46C" w:rsidRPr="004578FF" w:rsidRDefault="370DC46C" w:rsidP="5EFF33D9">
      <w:pPr>
        <w:pStyle w:val="Ttulo4"/>
      </w:pPr>
      <w:bookmarkStart w:id="96" w:name="_Toc231820558"/>
      <w:r>
        <w:t>71. artikulua. Gazteak eta kontsumo jasangarria.</w:t>
      </w:r>
      <w:bookmarkEnd w:id="96"/>
      <w:r>
        <w:t xml:space="preserve"> </w:t>
      </w:r>
    </w:p>
    <w:p w14:paraId="55CEAD44" w14:textId="66760F48" w:rsidR="370DC46C" w:rsidRPr="004578FF" w:rsidRDefault="370DC46C" w:rsidP="5EFF33D9">
      <w:pPr>
        <w:spacing w:before="0"/>
        <w:rPr>
          <w:rFonts w:ascii="Times New Roman" w:hAnsi="Times New Roman" w:cs="Times New Roman"/>
          <w:sz w:val="24"/>
          <w:szCs w:val="24"/>
        </w:rPr>
      </w:pPr>
      <w:r>
        <w:rPr>
          <w:rFonts w:ascii="Times New Roman" w:hAnsi="Times New Roman"/>
          <w:sz w:val="24"/>
        </w:rPr>
        <w:t>Nafarroako Foru Komunitateko Administrazioak hainbat neurri sustatu beharko ditu, bermatzeko gazteek egiazko informazioa izan dezaten ekoizpen eta kontsumo jasangarriari buruz, kontsumitzaile gisa dituzten eskubideei buruz eta horiek gauzatzeko eta defendatzeko moduei buruz.</w:t>
      </w:r>
    </w:p>
    <w:p w14:paraId="4773751B" w14:textId="77777777" w:rsidR="00F57F2F" w:rsidRPr="004578FF" w:rsidRDefault="00F57F2F" w:rsidP="00F57F2F">
      <w:pPr>
        <w:pStyle w:val="Ttulo2"/>
        <w:spacing w:before="0"/>
        <w:jc w:val="both"/>
      </w:pPr>
    </w:p>
    <w:p w14:paraId="2E0AC4B2" w14:textId="1D2249BC" w:rsidR="00DA77B0" w:rsidRPr="004578FF" w:rsidRDefault="3658F2F4" w:rsidP="3DD9411F">
      <w:pPr>
        <w:pStyle w:val="Ttulo2"/>
        <w:spacing w:before="0"/>
      </w:pPr>
      <w:bookmarkStart w:id="97" w:name="_Toc231820559"/>
      <w:r>
        <w:t>III. KAPITULUA: Gazteriaren arloko politikak planifikatzea eta gazteen errealitateak ebaluatzea</w:t>
      </w:r>
      <w:bookmarkEnd w:id="97"/>
    </w:p>
    <w:p w14:paraId="5B180822" w14:textId="77777777" w:rsidR="00DA77B0" w:rsidRPr="004578FF" w:rsidRDefault="0B2AB42B" w:rsidP="00A4151C">
      <w:pPr>
        <w:pStyle w:val="Ttulo3"/>
      </w:pPr>
      <w:bookmarkStart w:id="98" w:name="_Toc231820560"/>
      <w:r>
        <w:t>1. atala. Gazteriaren arloko politiken plangintza.</w:t>
      </w:r>
      <w:bookmarkEnd w:id="98"/>
      <w:r>
        <w:t xml:space="preserve"> </w:t>
      </w:r>
    </w:p>
    <w:p w14:paraId="33F4EEB9" w14:textId="1A5FCFC3" w:rsidR="00DA77B0" w:rsidRPr="004578FF" w:rsidRDefault="63522554" w:rsidP="00A4151C">
      <w:pPr>
        <w:pStyle w:val="Ttulo4"/>
      </w:pPr>
      <w:bookmarkStart w:id="99" w:name="_Toc231820561"/>
      <w:r>
        <w:lastRenderedPageBreak/>
        <w:t>72. artikulua. Nafarroako Gazteriaren Estrategia.</w:t>
      </w:r>
      <w:bookmarkEnd w:id="99"/>
      <w:r>
        <w:t xml:space="preserve"> </w:t>
      </w:r>
    </w:p>
    <w:p w14:paraId="60C89D1B" w14:textId="6AB5CB8C" w:rsidR="00DA77B0" w:rsidRPr="004578FF" w:rsidRDefault="7F19BEE6" w:rsidP="00293C1D">
      <w:pPr>
        <w:spacing w:before="0"/>
        <w:rPr>
          <w:rFonts w:ascii="Times New Roman" w:hAnsi="Times New Roman" w:cs="Times New Roman"/>
          <w:sz w:val="24"/>
          <w:szCs w:val="24"/>
        </w:rPr>
      </w:pPr>
      <w:r>
        <w:rPr>
          <w:rFonts w:ascii="Times New Roman" w:hAnsi="Times New Roman"/>
          <w:sz w:val="24"/>
        </w:rPr>
        <w:t xml:space="preserve">1. Nafarroako Gazteriaren Estrategiak jarraibide orokorrak ezartzen ditu gazteriaren arloan Nafarroako administrazio </w:t>
      </w:r>
      <w:proofErr w:type="spellStart"/>
      <w:r>
        <w:rPr>
          <w:rFonts w:ascii="Times New Roman" w:hAnsi="Times New Roman"/>
          <w:sz w:val="24"/>
        </w:rPr>
        <w:t>publikoendako</w:t>
      </w:r>
      <w:proofErr w:type="spellEnd"/>
      <w:r>
        <w:rPr>
          <w:rFonts w:ascii="Times New Roman" w:hAnsi="Times New Roman"/>
          <w:sz w:val="24"/>
        </w:rPr>
        <w:t xml:space="preserve">. </w:t>
      </w:r>
    </w:p>
    <w:p w14:paraId="60ECB46A" w14:textId="0C177A66" w:rsidR="00DA77B0" w:rsidRPr="004578FF" w:rsidRDefault="2FDFD064" w:rsidP="00293C1D">
      <w:pPr>
        <w:spacing w:before="0"/>
        <w:rPr>
          <w:rFonts w:ascii="Times New Roman" w:hAnsi="Times New Roman" w:cs="Times New Roman"/>
          <w:sz w:val="24"/>
          <w:szCs w:val="24"/>
        </w:rPr>
      </w:pPr>
      <w:r>
        <w:rPr>
          <w:rFonts w:ascii="Times New Roman" w:hAnsi="Times New Roman"/>
          <w:sz w:val="24"/>
        </w:rPr>
        <w:t xml:space="preserve">2. Nafarroako Gazteriaren Estrategia indarrean egonen da, gutxienez, 9 urtez, horrek galarazi gabe Nafarroako Foru Komunitateko Administrazioak berrikustea beharrezkotzat jotzen duen guztietan. </w:t>
      </w:r>
    </w:p>
    <w:p w14:paraId="2462A5A5" w14:textId="7DA99FE6" w:rsidR="00DA77B0" w:rsidRPr="004578FF" w:rsidRDefault="4D896111" w:rsidP="00293C1D">
      <w:pPr>
        <w:spacing w:before="0"/>
        <w:rPr>
          <w:rFonts w:ascii="Times New Roman" w:hAnsi="Times New Roman" w:cs="Times New Roman"/>
          <w:sz w:val="24"/>
          <w:szCs w:val="24"/>
        </w:rPr>
      </w:pPr>
      <w:r>
        <w:rPr>
          <w:rFonts w:ascii="Times New Roman" w:hAnsi="Times New Roman"/>
          <w:sz w:val="24"/>
        </w:rPr>
        <w:t xml:space="preserve">3. Nafarroako Gazteriaren Estrategian honako hauek jaso beharko dira, gutxienez: onespenaren unean, Nafarroako gazteek bizi duten egoerari buruzko azterketa; gazteriaren arloko politikak garatzean izan beharreko ildoak; Estrategia betetzen den ebaluatzeko tresna zehatzak, eta Estatuko Administrazio Orokorrak, Europar Batasunak eta nazioarteko erakunde eskudunek gazteriaren arloan hartutako bestelako jarraibideen egokitzapena. </w:t>
      </w:r>
    </w:p>
    <w:p w14:paraId="66ABB8AC" w14:textId="7FCDCD3D" w:rsidR="00DA77B0" w:rsidRPr="004578FF" w:rsidRDefault="0D7240EB" w:rsidP="25C768F9">
      <w:pPr>
        <w:spacing w:before="0"/>
        <w:rPr>
          <w:rFonts w:ascii="Times New Roman" w:hAnsi="Times New Roman" w:cs="Times New Roman"/>
          <w:sz w:val="24"/>
          <w:szCs w:val="24"/>
        </w:rPr>
      </w:pPr>
      <w:r>
        <w:rPr>
          <w:rFonts w:ascii="Times New Roman" w:hAnsi="Times New Roman"/>
          <w:sz w:val="24"/>
        </w:rPr>
        <w:t>4. Nafarroako administrazio publikoek onesten dituzten gazteriaren arloko planek bat egin beharko dute Nafarroako Gazteriaren Estrategian jasotako jarraibideekin.</w:t>
      </w:r>
    </w:p>
    <w:p w14:paraId="3949B183" w14:textId="5392C436" w:rsidR="00DA77B0" w:rsidRPr="004578FF" w:rsidRDefault="100129E7" w:rsidP="25C768F9">
      <w:pPr>
        <w:pStyle w:val="Ttulo4"/>
        <w:spacing w:line="259" w:lineRule="auto"/>
      </w:pPr>
      <w:bookmarkStart w:id="100" w:name="_Toc231820562"/>
      <w:r>
        <w:t>73. artikulua. Nafarroako Gazteriaren Estrategia egiteko eta onesteko prozedura.</w:t>
      </w:r>
      <w:bookmarkEnd w:id="100"/>
      <w:r>
        <w:t xml:space="preserve"> </w:t>
      </w:r>
    </w:p>
    <w:p w14:paraId="4069AA29" w14:textId="5FB8A2FC" w:rsidR="00DA77B0" w:rsidRPr="004578FF" w:rsidRDefault="1A421230" w:rsidP="00293C1D">
      <w:pPr>
        <w:spacing w:before="0"/>
        <w:rPr>
          <w:rFonts w:ascii="Times New Roman" w:hAnsi="Times New Roman" w:cs="Times New Roman"/>
          <w:sz w:val="24"/>
          <w:szCs w:val="24"/>
        </w:rPr>
      </w:pPr>
      <w:r>
        <w:rPr>
          <w:rFonts w:ascii="Times New Roman" w:hAnsi="Times New Roman"/>
          <w:sz w:val="24"/>
        </w:rPr>
        <w:t xml:space="preserve">1. Gazteriaren arloan eskuduna den departamentuak prestatuko du Nafarroako Gazteriaren Estrategia, Nafarroako Gobernuaren gainerako departamentuekin bat eta Nafarroako Gazteriaren Foroarekin koordinatuta. </w:t>
      </w:r>
    </w:p>
    <w:p w14:paraId="33563057" w14:textId="549E17F9" w:rsidR="00DA77B0" w:rsidRPr="004578FF" w:rsidRDefault="7F19BEE6" w:rsidP="00293C1D">
      <w:pPr>
        <w:spacing w:before="0"/>
        <w:rPr>
          <w:rFonts w:ascii="Times New Roman" w:hAnsi="Times New Roman" w:cs="Times New Roman"/>
          <w:sz w:val="24"/>
          <w:szCs w:val="24"/>
        </w:rPr>
      </w:pPr>
      <w:r>
        <w:rPr>
          <w:rFonts w:ascii="Times New Roman" w:hAnsi="Times New Roman"/>
          <w:sz w:val="24"/>
        </w:rPr>
        <w:t xml:space="preserve">2. Nafarroako Gazteriaren Estrategia prestatzeko, arlo horretako eskumenak dituen departamentuak parte-hartze prozesu bat eginen du, informazioa jasotzeko gazteen lehentasunei eta eskariei buruz, eta ondoren estrategian txertatzeko. </w:t>
      </w:r>
    </w:p>
    <w:p w14:paraId="069B02D5" w14:textId="524B6A3A" w:rsidR="00DA77B0" w:rsidRPr="004578FF" w:rsidRDefault="135FC480" w:rsidP="00293C1D">
      <w:pPr>
        <w:spacing w:before="0"/>
        <w:rPr>
          <w:rFonts w:ascii="Times New Roman" w:hAnsi="Times New Roman" w:cs="Times New Roman"/>
          <w:sz w:val="24"/>
          <w:szCs w:val="24"/>
        </w:rPr>
      </w:pPr>
      <w:r>
        <w:rPr>
          <w:rFonts w:ascii="Times New Roman" w:hAnsi="Times New Roman"/>
          <w:sz w:val="24"/>
        </w:rPr>
        <w:t>3. Nafarroako Gazteriaren Estrategiaren zirriborroaren proposamena bidaliko zaie Nafarroako Gazteriaren Foroari eta egoki diren kontsulta eta koordinazio organoei, horri buruzko txostena egin dezaten eta beharrezko jotzen dituzten gomendioak egin ditzaten.</w:t>
      </w:r>
    </w:p>
    <w:p w14:paraId="316573F8" w14:textId="6ADFCD1F" w:rsidR="00DA77B0" w:rsidRPr="004578FF" w:rsidRDefault="4E64E483" w:rsidP="00293C1D">
      <w:pPr>
        <w:spacing w:before="0"/>
        <w:rPr>
          <w:rFonts w:ascii="Times New Roman" w:hAnsi="Times New Roman" w:cs="Times New Roman"/>
          <w:sz w:val="24"/>
          <w:szCs w:val="24"/>
        </w:rPr>
      </w:pPr>
      <w:r>
        <w:rPr>
          <w:rFonts w:ascii="Times New Roman" w:hAnsi="Times New Roman"/>
          <w:sz w:val="24"/>
        </w:rPr>
        <w:t xml:space="preserve">4. Nafarroako Gazteriaren Estrategia Nafarroako Gobernuaren erabaki bidez onetsiko da, gazteriaren arloko eskumena duen departamentuko titularrak eskatuta. </w:t>
      </w:r>
    </w:p>
    <w:p w14:paraId="1591929C" w14:textId="50DF3743" w:rsidR="0070123C" w:rsidRPr="004578FF" w:rsidRDefault="5EC81B2D" w:rsidP="00A4151C">
      <w:pPr>
        <w:pStyle w:val="Ttulo4"/>
      </w:pPr>
      <w:bookmarkStart w:id="101" w:name="_Toc231820563"/>
      <w:r>
        <w:t>74. artikulua. Nafarroako Gazteriaren Estrategia berrikustea.</w:t>
      </w:r>
      <w:bookmarkEnd w:id="101"/>
    </w:p>
    <w:p w14:paraId="65511985" w14:textId="2C6C3C19" w:rsidR="0070123C" w:rsidRPr="004578FF" w:rsidRDefault="5ADF9C92" w:rsidP="00293C1D">
      <w:pPr>
        <w:spacing w:before="0"/>
        <w:rPr>
          <w:rFonts w:ascii="Times New Roman" w:hAnsi="Times New Roman" w:cs="Times New Roman"/>
          <w:sz w:val="24"/>
          <w:szCs w:val="24"/>
        </w:rPr>
      </w:pPr>
      <w:r>
        <w:rPr>
          <w:rFonts w:ascii="Times New Roman" w:hAnsi="Times New Roman"/>
          <w:sz w:val="24"/>
        </w:rPr>
        <w:t>1. Nafarroako Gazteriaren Estrategia aldian-aldian berrikusiko da, hori prestatzeko eta onesteko aipatu diren xedapenen arabera. Edonola ere, hautazkoa izanen da aurreko artikuluan aipatu parte-hartze prozesua egitea.</w:t>
      </w:r>
      <w:r w:rsidR="00B50FF8">
        <w:rPr>
          <w:rFonts w:ascii="Times New Roman" w:hAnsi="Times New Roman"/>
          <w:sz w:val="24"/>
        </w:rPr>
        <w:t xml:space="preserve"> </w:t>
      </w:r>
    </w:p>
    <w:p w14:paraId="35E48022" w14:textId="168237CF" w:rsidR="00DA77B0" w:rsidRPr="004578FF" w:rsidRDefault="71680FA8" w:rsidP="25C768F9">
      <w:pPr>
        <w:spacing w:before="0" w:line="259" w:lineRule="auto"/>
        <w:rPr>
          <w:rFonts w:ascii="Times New Roman" w:hAnsi="Times New Roman" w:cs="Times New Roman"/>
          <w:sz w:val="24"/>
          <w:szCs w:val="24"/>
        </w:rPr>
      </w:pPr>
      <w:r>
        <w:rPr>
          <w:rFonts w:ascii="Times New Roman" w:hAnsi="Times New Roman"/>
          <w:sz w:val="24"/>
        </w:rPr>
        <w:t xml:space="preserve">2. Berrikuspena egiten ahalko da, gazteriaren arloko eskumena duen departamentuak eskatuta, Nafarroako Gazteriaren Foroak modu arrazoituan eskatuta edo Nafarroako Parlamentuaren gehiengo soilak gomendatuta. </w:t>
      </w:r>
    </w:p>
    <w:p w14:paraId="1ECBC881" w14:textId="51D8AA8A" w:rsidR="00DA77B0" w:rsidRPr="004578FF" w:rsidRDefault="100129E7" w:rsidP="00A4151C">
      <w:pPr>
        <w:pStyle w:val="Ttulo4"/>
      </w:pPr>
      <w:bookmarkStart w:id="102" w:name="_Toc231820564"/>
      <w:r>
        <w:t>75. artikulua. Nafarroako Gazteriaren Estrategiaren jarraipena eta ebaluazioa.</w:t>
      </w:r>
      <w:bookmarkEnd w:id="102"/>
      <w:r>
        <w:t xml:space="preserve"> </w:t>
      </w:r>
    </w:p>
    <w:p w14:paraId="479CBDA2" w14:textId="4F177C08" w:rsidR="00DA77B0" w:rsidRPr="004578FF" w:rsidRDefault="4D896111" w:rsidP="00293C1D">
      <w:pPr>
        <w:spacing w:before="0"/>
        <w:rPr>
          <w:rFonts w:ascii="Times New Roman" w:hAnsi="Times New Roman" w:cs="Times New Roman"/>
          <w:sz w:val="24"/>
          <w:szCs w:val="24"/>
        </w:rPr>
      </w:pPr>
      <w:r>
        <w:rPr>
          <w:rFonts w:ascii="Times New Roman" w:hAnsi="Times New Roman"/>
          <w:sz w:val="24"/>
        </w:rPr>
        <w:t>1. Gazteen arloko eskumena duen departamentuak jarraipen eta ebaluazio prozesu bat gauzatu beharko du, Nafarroako Gazteriaren Estrategiari dagokionez.</w:t>
      </w:r>
    </w:p>
    <w:p w14:paraId="6A16899C" w14:textId="559A497B" w:rsidR="00DA77B0" w:rsidRPr="004578FF" w:rsidRDefault="6E2663F1" w:rsidP="25C768F9">
      <w:pPr>
        <w:spacing w:before="0"/>
        <w:rPr>
          <w:rFonts w:ascii="Times New Roman" w:hAnsi="Times New Roman" w:cs="Times New Roman"/>
          <w:sz w:val="24"/>
          <w:szCs w:val="24"/>
        </w:rPr>
      </w:pPr>
      <w:r>
        <w:rPr>
          <w:rFonts w:ascii="Times New Roman" w:hAnsi="Times New Roman"/>
          <w:sz w:val="24"/>
        </w:rPr>
        <w:t xml:space="preserve">2. Gazteriaren arloko eskumena duen departamentuak Nafarroako Gazteriaren Estrategiaren ebaluazio txosten bat aurkeztu beharko du indarraldia amaitzean. Txosten hori Nafarroako Gazteriaren Foroari eta Nafarroako Parlamentuari igorriko zaie. </w:t>
      </w:r>
    </w:p>
    <w:p w14:paraId="632D0ECE" w14:textId="68E6E779" w:rsidR="00DA77B0" w:rsidRPr="004578FF" w:rsidRDefault="34902C69" w:rsidP="00A4151C">
      <w:pPr>
        <w:pStyle w:val="Ttulo4"/>
      </w:pPr>
      <w:bookmarkStart w:id="103" w:name="_Toc231820565"/>
      <w:r>
        <w:t>76. artikulua. Gazteriaren planak.</w:t>
      </w:r>
      <w:bookmarkEnd w:id="103"/>
      <w:r>
        <w:t xml:space="preserve"> </w:t>
      </w:r>
    </w:p>
    <w:p w14:paraId="5ACAC448" w14:textId="24C7CD54" w:rsidR="00DA77B0" w:rsidRPr="004578FF" w:rsidRDefault="74646037" w:rsidP="00293C1D">
      <w:pPr>
        <w:spacing w:before="0"/>
        <w:rPr>
          <w:rFonts w:ascii="Times New Roman" w:hAnsi="Times New Roman" w:cs="Times New Roman"/>
          <w:sz w:val="24"/>
          <w:szCs w:val="24"/>
        </w:rPr>
      </w:pPr>
      <w:r>
        <w:rPr>
          <w:rFonts w:ascii="Times New Roman" w:hAnsi="Times New Roman"/>
          <w:sz w:val="24"/>
        </w:rPr>
        <w:lastRenderedPageBreak/>
        <w:t xml:space="preserve">1. Gazteriaren planak gazteriaren arloko politikak planifikatzeko tresnak dira, lurraldeko administrazio batek bere eskumenen esparruan aplikatzekoak. Haien xedea izanen da Nafarroako Gazteriaren Estrategia aplikatzea eta garatzea, eta, horretarako, planetan politika publikoen helburu zehatzak ezarriko dira. </w:t>
      </w:r>
    </w:p>
    <w:p w14:paraId="1E950EB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Gazteen eskariei eta haiei eragiten dieten arazoei dagokienez, gazteriaren planek integralak, unibertsalak eta </w:t>
      </w:r>
      <w:proofErr w:type="spellStart"/>
      <w:r>
        <w:rPr>
          <w:rFonts w:ascii="Times New Roman" w:hAnsi="Times New Roman"/>
          <w:sz w:val="24"/>
        </w:rPr>
        <w:t>transbertsalak</w:t>
      </w:r>
      <w:proofErr w:type="spellEnd"/>
      <w:r>
        <w:rPr>
          <w:rFonts w:ascii="Times New Roman" w:hAnsi="Times New Roman"/>
          <w:sz w:val="24"/>
        </w:rPr>
        <w:t xml:space="preserve"> izan beharko dute. </w:t>
      </w:r>
    </w:p>
    <w:p w14:paraId="418EBB3A" w14:textId="4E73B3D5" w:rsidR="00DA77B0" w:rsidRPr="004578FF" w:rsidRDefault="0CEB1EAE" w:rsidP="00293C1D">
      <w:pPr>
        <w:spacing w:before="0"/>
        <w:rPr>
          <w:rFonts w:ascii="Times New Roman" w:hAnsi="Times New Roman" w:cs="Times New Roman"/>
          <w:sz w:val="24"/>
          <w:szCs w:val="24"/>
        </w:rPr>
      </w:pPr>
      <w:r>
        <w:rPr>
          <w:rFonts w:ascii="Times New Roman" w:hAnsi="Times New Roman"/>
          <w:sz w:val="24"/>
        </w:rPr>
        <w:t xml:space="preserve">3. Gazteriaren planek elementu hauek izanen dituzte, gutxienez: aurretiazko diagnostikoa, lortu beharreko helburuen proposamena, planak garatzeko ekintzak, ebaluazio adierazleak, memoria ekonomikoa, gauzatzeko egutegia, etengabeko jarraipenerako plana eta proposatutako ekintzen ebaluazioa. </w:t>
      </w:r>
    </w:p>
    <w:p w14:paraId="52C89D1A" w14:textId="6830165A" w:rsidR="00BB69E6"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4. Administrazio bakoitzean gazteriaren arloko politikak koordinatzeko lana bere gain hartzen duen organoak edo unitateak izanen du ardura gazteriaren planak prestatu eta proposatzeko. Planak onetsi eta partzialki aldatzeko eskumena izanen dute administrazio publiko bakoitzeko gobernu-organoek, bat etorriz dagokion araudian ezarritako eskumenen banaketarekin. </w:t>
      </w:r>
    </w:p>
    <w:p w14:paraId="32BF6C60" w14:textId="3682D220" w:rsidR="00DA77B0" w:rsidRPr="004578FF" w:rsidRDefault="1F512377" w:rsidP="00293C1D">
      <w:pPr>
        <w:spacing w:before="0"/>
        <w:rPr>
          <w:rFonts w:ascii="Times New Roman" w:hAnsi="Times New Roman" w:cs="Times New Roman"/>
          <w:sz w:val="24"/>
          <w:szCs w:val="24"/>
        </w:rPr>
      </w:pPr>
      <w:r>
        <w:rPr>
          <w:rFonts w:ascii="Times New Roman" w:hAnsi="Times New Roman"/>
          <w:sz w:val="24"/>
        </w:rPr>
        <w:t xml:space="preserve">5. Nafarroako Foru Komunitateko Administrazioak gazteriaren planak onesten ahalko ditu, eta haien gehieneko indarraldia 5 urte izanen da. </w:t>
      </w:r>
    </w:p>
    <w:p w14:paraId="5414168D" w14:textId="4AD6AF8F" w:rsidR="00DA77B0" w:rsidRPr="004578FF" w:rsidRDefault="181B476F" w:rsidP="25C768F9">
      <w:pPr>
        <w:spacing w:before="0" w:line="259" w:lineRule="auto"/>
        <w:rPr>
          <w:rFonts w:ascii="Times New Roman" w:hAnsi="Times New Roman" w:cs="Times New Roman"/>
          <w:sz w:val="24"/>
          <w:szCs w:val="24"/>
        </w:rPr>
      </w:pPr>
      <w:r>
        <w:rPr>
          <w:rFonts w:ascii="Times New Roman" w:hAnsi="Times New Roman"/>
          <w:sz w:val="24"/>
        </w:rPr>
        <w:t xml:space="preserve">6. Nafarroako Foru Komunitateko Administrazioak toki entitateei bultzada eta laguntza emanen die tokiko gazteria planen prestaketan. Erroldan 1.000 gazte baino gehiago dituzten Nafarroako udalerriak Gazteriaren Tokiko Plana izaten saiatuko dira, aurreko apartatuan jasotako indarraldiaren araberakoa. </w:t>
      </w:r>
    </w:p>
    <w:p w14:paraId="5D881476" w14:textId="2D3D6E38" w:rsidR="00DA77B0" w:rsidRPr="004578FF" w:rsidRDefault="4B97C05B" w:rsidP="25C768F9">
      <w:pPr>
        <w:spacing w:before="0" w:line="259" w:lineRule="auto"/>
        <w:rPr>
          <w:rFonts w:ascii="Times New Roman" w:hAnsi="Times New Roman" w:cs="Times New Roman"/>
          <w:sz w:val="24"/>
          <w:szCs w:val="24"/>
        </w:rPr>
      </w:pPr>
      <w:r>
        <w:rPr>
          <w:rFonts w:ascii="Times New Roman" w:hAnsi="Times New Roman"/>
          <w:sz w:val="24"/>
        </w:rPr>
        <w:t>Gainerako udalerriek beren plangintzarako tresnak osatzen ahalko dituzte udalez gaindiko entitateekin batera edo haiekin koordinaturik, eta Foru Komunitateko Administrazioaren laguntzaz.</w:t>
      </w:r>
    </w:p>
    <w:p w14:paraId="04A08614" w14:textId="3BF28764" w:rsidR="00DA77B0" w:rsidRPr="004578FF" w:rsidRDefault="016B7C3F" w:rsidP="3853885C">
      <w:pPr>
        <w:spacing w:before="0" w:line="259" w:lineRule="auto"/>
        <w:rPr>
          <w:rFonts w:ascii="Times New Roman" w:eastAsiaTheme="minorEastAsia" w:hAnsi="Times New Roman" w:cs="Times New Roman"/>
          <w:sz w:val="24"/>
          <w:szCs w:val="24"/>
        </w:rPr>
      </w:pPr>
      <w:r>
        <w:rPr>
          <w:rFonts w:ascii="Times New Roman" w:hAnsi="Times New Roman"/>
          <w:sz w:val="24"/>
        </w:rPr>
        <w:t xml:space="preserve">7. Nafarroako Foru Komunitateko Administrazioak beste edozein gairi buruz prestatzen dituen planetan, gazteei eragiten badiete, gazteriaren arloko ikuspegia txertatu beharko dute, eta iritzia eskatuko zaio, hala badagokio, Nafarroako Gazteriaren Foroari, betiere Nafarroako Gazteriaren Institutuarekin koordinatuta. </w:t>
      </w:r>
    </w:p>
    <w:p w14:paraId="3F7633A0" w14:textId="4EC8D1A5" w:rsidR="00DA77B0" w:rsidRPr="004578FF" w:rsidRDefault="250C1E4B" w:rsidP="25C768F9">
      <w:pPr>
        <w:pStyle w:val="Ttulo3"/>
        <w:spacing w:line="259" w:lineRule="auto"/>
      </w:pPr>
      <w:bookmarkStart w:id="104" w:name="_Toc231820566"/>
      <w:r>
        <w:t>2. atala. Gazteen errealitateak ebaluatzea</w:t>
      </w:r>
      <w:bookmarkEnd w:id="104"/>
    </w:p>
    <w:p w14:paraId="770600BD" w14:textId="42E71A0B" w:rsidR="00DA77B0" w:rsidRPr="004578FF" w:rsidRDefault="34902C69" w:rsidP="00A4151C">
      <w:pPr>
        <w:pStyle w:val="Ttulo4"/>
      </w:pPr>
      <w:bookmarkStart w:id="105" w:name="_Toc231820567"/>
      <w:r>
        <w:t>77. artikulua. Gazteen gizarte errealitateari buruzko txostena.</w:t>
      </w:r>
      <w:bookmarkEnd w:id="105"/>
      <w:r>
        <w:t xml:space="preserve"> </w:t>
      </w:r>
    </w:p>
    <w:p w14:paraId="65F19007" w14:textId="5383F65C" w:rsidR="00DA77B0" w:rsidRPr="004578FF" w:rsidRDefault="383D4CE6" w:rsidP="0277E6ED">
      <w:pPr>
        <w:spacing w:before="0"/>
        <w:rPr>
          <w:rFonts w:ascii="Times New Roman" w:hAnsi="Times New Roman" w:cs="Times New Roman"/>
          <w:sz w:val="24"/>
          <w:szCs w:val="24"/>
        </w:rPr>
      </w:pPr>
      <w:r>
        <w:rPr>
          <w:rFonts w:ascii="Times New Roman" w:hAnsi="Times New Roman"/>
          <w:sz w:val="24"/>
        </w:rPr>
        <w:t>1. Nafarroako Foru Komunitateko gazteen errealitatea aldizka aztertzeko eta ebaluatzeko tresna nagusia da gazteen gizarte errealitateari buruzko txostena. Helburua da gazteen eskubideen arloko egiturazko zaurgarritasun zehatzak identifikatzea eta diagnostikatzea.</w:t>
      </w:r>
    </w:p>
    <w:p w14:paraId="5C2DF9DD" w14:textId="38367CF3" w:rsidR="00DA77B0" w:rsidRPr="004578FF" w:rsidRDefault="250C1E4B" w:rsidP="5EFF33D9">
      <w:pPr>
        <w:spacing w:before="0"/>
        <w:rPr>
          <w:rFonts w:ascii="Times New Roman" w:hAnsi="Times New Roman" w:cs="Times New Roman"/>
          <w:sz w:val="24"/>
          <w:szCs w:val="24"/>
        </w:rPr>
      </w:pPr>
      <w:r>
        <w:rPr>
          <w:rFonts w:ascii="Times New Roman" w:hAnsi="Times New Roman"/>
          <w:sz w:val="24"/>
        </w:rPr>
        <w:t>2. Txostena aldian-aldian eginen du gazteriaren arloko eskumena duen departamentuak, Nafarroako Gobernuaren gainerako departamentuekin eta toki entitateekin lankidetzan. Horien diseinuan eta barne berrikuspenean parte hartuko dute Zientzia Batzordeak eta Behatokiko langileek.</w:t>
      </w:r>
    </w:p>
    <w:p w14:paraId="11DFEDC4" w14:textId="4747BD60" w:rsidR="00DA77B0" w:rsidRPr="004578FF" w:rsidRDefault="7957FBBA" w:rsidP="00293C1D">
      <w:pPr>
        <w:spacing w:before="0"/>
        <w:rPr>
          <w:rFonts w:ascii="Times New Roman" w:hAnsi="Times New Roman" w:cs="Times New Roman"/>
          <w:sz w:val="24"/>
          <w:szCs w:val="24"/>
        </w:rPr>
      </w:pPr>
      <w:r>
        <w:rPr>
          <w:rFonts w:ascii="Times New Roman" w:hAnsi="Times New Roman"/>
          <w:sz w:val="24"/>
        </w:rPr>
        <w:t xml:space="preserve">3. Txostena egindakoan, Nafarroako Gazteriaren Foroari igorriko zaio, eta hark txosten osagarri bat aurkezten ahalko du, gazteek idatzitako hausnarketak eta eskariak barne hartuta. </w:t>
      </w:r>
    </w:p>
    <w:p w14:paraId="73C2C97F" w14:textId="51EB1B6C" w:rsidR="00DA77B0" w:rsidRPr="004578FF" w:rsidRDefault="6E2663F1" w:rsidP="00293C1D">
      <w:pPr>
        <w:spacing w:before="0"/>
        <w:rPr>
          <w:rFonts w:ascii="Times New Roman" w:hAnsi="Times New Roman" w:cs="Times New Roman"/>
          <w:sz w:val="24"/>
          <w:szCs w:val="24"/>
        </w:rPr>
      </w:pPr>
      <w:r>
        <w:rPr>
          <w:rFonts w:ascii="Times New Roman" w:hAnsi="Times New Roman"/>
          <w:sz w:val="24"/>
        </w:rPr>
        <w:t xml:space="preserve">4. Gazteen gizarte errealitateari buruzko txostena eta Nafarroako Gazteriaren Foroaren txosten osagarria, halakorik egonez gero, Nafarroako Parlamentuan aurkeztuko dira, </w:t>
      </w:r>
      <w:r>
        <w:rPr>
          <w:rFonts w:ascii="Times New Roman" w:hAnsi="Times New Roman"/>
          <w:sz w:val="24"/>
        </w:rPr>
        <w:lastRenderedPageBreak/>
        <w:t xml:space="preserve">Parlamentuan gaiaren arloko eskumena duen batzordeak horien inguruan eztabaida dezan. </w:t>
      </w:r>
    </w:p>
    <w:p w14:paraId="3D7E36A9" w14:textId="788EF3C6" w:rsidR="147A44D9" w:rsidRPr="004578FF" w:rsidRDefault="0693160C" w:rsidP="25C768F9">
      <w:pPr>
        <w:spacing w:before="0"/>
        <w:rPr>
          <w:rFonts w:ascii="Times New Roman" w:hAnsi="Times New Roman" w:cs="Times New Roman"/>
          <w:sz w:val="24"/>
          <w:szCs w:val="24"/>
        </w:rPr>
      </w:pPr>
      <w:r>
        <w:rPr>
          <w:rFonts w:ascii="Times New Roman" w:hAnsi="Times New Roman"/>
          <w:sz w:val="24"/>
        </w:rPr>
        <w:t>5. Nolanahi ere, gazteei buruzko estatistikan barne hartuko dira sexua eta bestelako aldagai batzuk, berdintasun efektiborako arrakalak eta oztopoak identifikatzen lagunduko dutenak.</w:t>
      </w:r>
    </w:p>
    <w:p w14:paraId="0562CB0E" w14:textId="77777777" w:rsidR="00E23297" w:rsidRPr="004578FF" w:rsidRDefault="00E23297" w:rsidP="00293C1D">
      <w:pPr>
        <w:spacing w:before="0"/>
        <w:rPr>
          <w:rFonts w:ascii="Times New Roman" w:hAnsi="Times New Roman" w:cs="Times New Roman"/>
          <w:b/>
          <w:bCs/>
          <w:sz w:val="24"/>
          <w:szCs w:val="24"/>
        </w:rPr>
      </w:pPr>
    </w:p>
    <w:p w14:paraId="067B67D8" w14:textId="77777777" w:rsidR="00DA77B0" w:rsidRPr="004578FF" w:rsidRDefault="0B2AB42B" w:rsidP="00A4151C">
      <w:pPr>
        <w:pStyle w:val="Ttulo1"/>
      </w:pPr>
      <w:bookmarkStart w:id="106" w:name="_Toc231820568"/>
      <w:r>
        <w:t>IV. TITULUA: BALIABIDEAK ETA FINANTZAKETA</w:t>
      </w:r>
      <w:bookmarkEnd w:id="106"/>
    </w:p>
    <w:p w14:paraId="723F7F10" w14:textId="74E29765" w:rsidR="00DA77B0" w:rsidRPr="004578FF" w:rsidRDefault="24EB8773" w:rsidP="00A4151C">
      <w:pPr>
        <w:pStyle w:val="Ttulo4"/>
      </w:pPr>
      <w:bookmarkStart w:id="107" w:name="_Toc231820569"/>
      <w:r>
        <w:t>78. artikulua. Finantzaketa iturriak eta printzipioak gazteriaren arloan</w:t>
      </w:r>
      <w:bookmarkEnd w:id="107"/>
      <w:r>
        <w:t xml:space="preserve"> </w:t>
      </w:r>
    </w:p>
    <w:p w14:paraId="2E9CF154" w14:textId="08902439"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t xml:space="preserve">1. Gazteriaren arloko politika, jarduera, zerbitzu, ekipamendu eta instalazioek sortzen dituzten gastuen finantzabideak honako hauek izanen dira: </w:t>
      </w:r>
    </w:p>
    <w:p w14:paraId="60D65C0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Nafarroako aurrekontu orokorretako eta Nafarroako toki entitateen aurrekontuetako ekarpenak. </w:t>
      </w:r>
    </w:p>
    <w:p w14:paraId="2695360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Beste administrazio publiko batzuek eginiko ekarpenak, halakorik badago. </w:t>
      </w:r>
    </w:p>
    <w:p w14:paraId="3896B055"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Entitate pribatuek eginiko ekarpenak. </w:t>
      </w:r>
    </w:p>
    <w:p w14:paraId="65C3F326" w14:textId="6709F266" w:rsidR="00DA77B0" w:rsidRPr="004578FF" w:rsidRDefault="0CEB1EAE" w:rsidP="00293C1D">
      <w:pPr>
        <w:spacing w:before="0"/>
        <w:rPr>
          <w:rFonts w:ascii="Times New Roman" w:hAnsi="Times New Roman" w:cs="Times New Roman"/>
          <w:sz w:val="24"/>
          <w:szCs w:val="24"/>
        </w:rPr>
      </w:pPr>
      <w:r>
        <w:rPr>
          <w:rFonts w:ascii="Times New Roman" w:hAnsi="Times New Roman"/>
          <w:sz w:val="24"/>
        </w:rPr>
        <w:t xml:space="preserve">d) Gazteriaren arloko zerbitzu, jarduera eta instalazioen erabiltzaileen diru ekarpenak. </w:t>
      </w:r>
    </w:p>
    <w:p w14:paraId="10A564AA"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e) Xede horretarako ezarritako jaraunspenak, dohaintzak edo legatuak. </w:t>
      </w:r>
    </w:p>
    <w:p w14:paraId="17D5F05F"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f) Xede horretarako ezarritako zuzenbide publiko edo pribatuko beste edozein diru-sarrera. </w:t>
      </w:r>
    </w:p>
    <w:p w14:paraId="050AAB54" w14:textId="76C1F3CF" w:rsidR="00DA77B0" w:rsidRPr="004578FF" w:rsidRDefault="39409A63" w:rsidP="25C768F9">
      <w:pPr>
        <w:spacing w:before="0" w:line="259" w:lineRule="auto"/>
        <w:rPr>
          <w:rFonts w:ascii="Times New Roman" w:hAnsi="Times New Roman" w:cs="Times New Roman"/>
          <w:sz w:val="24"/>
          <w:szCs w:val="24"/>
        </w:rPr>
      </w:pPr>
      <w:r>
        <w:rPr>
          <w:rFonts w:ascii="Times New Roman" w:hAnsi="Times New Roman"/>
          <w:sz w:val="24"/>
        </w:rPr>
        <w:t xml:space="preserve">2. Zehazki, Nafarroako Foru Komunitateko Administrazioak, gazteriaren arloko eskumena duen departamentuaren bitartez, laguntza emanen die Nafarroako toki entitateei gazteriaren arloko politika, jarduera, zerbitzu, ekipamendu eta instalazioak gara ditzaten. </w:t>
      </w:r>
    </w:p>
    <w:p w14:paraId="4317F2D8" w14:textId="794F37E2" w:rsidR="00DA77B0" w:rsidRPr="004578FF" w:rsidRDefault="19548D8F" w:rsidP="25C768F9">
      <w:pPr>
        <w:spacing w:before="0" w:line="259" w:lineRule="auto"/>
        <w:rPr>
          <w:rFonts w:ascii="Times New Roman" w:hAnsi="Times New Roman" w:cs="Times New Roman"/>
          <w:sz w:val="24"/>
          <w:szCs w:val="24"/>
        </w:rPr>
      </w:pPr>
      <w:r>
        <w:rPr>
          <w:rFonts w:ascii="Times New Roman" w:hAnsi="Times New Roman"/>
          <w:sz w:val="24"/>
        </w:rPr>
        <w:t xml:space="preserve">3. Botere publikoek Nafarroako Gazteriaren Foroaren ohiko funtzionamendua babestuko dute, haren funtzio publikoak gauza ditzan. </w:t>
      </w:r>
    </w:p>
    <w:p w14:paraId="67B1B820" w14:textId="3961C609" w:rsidR="00DA77B0" w:rsidRPr="004578FF" w:rsidRDefault="0EB16630" w:rsidP="55E96AD7">
      <w:pPr>
        <w:spacing w:before="0"/>
        <w:rPr>
          <w:rFonts w:ascii="Times New Roman" w:hAnsi="Times New Roman" w:cs="Times New Roman"/>
          <w:sz w:val="24"/>
          <w:szCs w:val="24"/>
        </w:rPr>
      </w:pPr>
      <w:r>
        <w:rPr>
          <w:rFonts w:ascii="Times New Roman" w:hAnsi="Times New Roman"/>
          <w:sz w:val="24"/>
        </w:rPr>
        <w:t>4. Nafarroako Foru Komunitateko Administrazioak sustatutako gazteriaren arloko politikak hornitzean, xedeak betetzeko egokia eta nahikoa den finantzaketa ezarri beharko da, bat etorriz ekitaldi bakoitzeko aurrekontu-baliabideekin eta garatu beharreko programa eta ekintzen ondoriozko beharrekin.</w:t>
      </w:r>
    </w:p>
    <w:p w14:paraId="0ABCCA40" w14:textId="181F8931" w:rsidR="00DA77B0" w:rsidRPr="004578FF" w:rsidRDefault="066263A6" w:rsidP="55E96AD7">
      <w:pPr>
        <w:spacing w:before="0"/>
        <w:rPr>
          <w:rFonts w:ascii="Times New Roman" w:hAnsi="Times New Roman" w:cs="Times New Roman"/>
          <w:sz w:val="24"/>
          <w:szCs w:val="24"/>
        </w:rPr>
      </w:pPr>
      <w:r>
        <w:rPr>
          <w:rFonts w:ascii="Times New Roman" w:hAnsi="Times New Roman"/>
          <w:sz w:val="24"/>
        </w:rPr>
        <w:t>Era berean, ahaleginak eginen dira gazteriaren arloko politiketarako aurrekontu zuzkiduren garapena koherentea izan dadin Nafarroako Aurrekontu Orokorren garapen orokorrari dagokionez, bat etorriz, betiere, aurrekontu ekitaldi bakoitzeko helburuekin, lehentasunekin eta baliabideen erabilgarritasunarekin.</w:t>
      </w:r>
    </w:p>
    <w:p w14:paraId="676A6AC1" w14:textId="0F4E0E19" w:rsidR="51F93C14" w:rsidRPr="004578FF" w:rsidRDefault="51F93C14" w:rsidP="25C768F9">
      <w:pPr>
        <w:spacing w:before="0"/>
        <w:rPr>
          <w:rFonts w:ascii="Times New Roman" w:hAnsi="Times New Roman" w:cs="Times New Roman"/>
          <w:sz w:val="24"/>
          <w:szCs w:val="24"/>
        </w:rPr>
      </w:pPr>
      <w:r>
        <w:rPr>
          <w:rFonts w:ascii="Times New Roman" w:hAnsi="Times New Roman"/>
          <w:sz w:val="24"/>
        </w:rPr>
        <w:t xml:space="preserve">5. Gazteriaren arloan baliabideak esleitzean, lurralde kohesiorako eta </w:t>
      </w:r>
      <w:proofErr w:type="spellStart"/>
      <w:r>
        <w:rPr>
          <w:rFonts w:ascii="Times New Roman" w:hAnsi="Times New Roman"/>
          <w:sz w:val="24"/>
        </w:rPr>
        <w:t>belaunaldiarteko</w:t>
      </w:r>
      <w:proofErr w:type="spellEnd"/>
      <w:r>
        <w:rPr>
          <w:rFonts w:ascii="Times New Roman" w:hAnsi="Times New Roman"/>
          <w:sz w:val="24"/>
        </w:rPr>
        <w:t xml:space="preserve"> kohesiorako, berdintasun positiborako eta erabateko inklusiorako irizpideak barne hartu beharko dira.</w:t>
      </w:r>
    </w:p>
    <w:p w14:paraId="682E3390" w14:textId="247E6F9B" w:rsidR="00DA77B0" w:rsidRPr="004578FF" w:rsidRDefault="1C4DCC71" w:rsidP="00A4151C">
      <w:pPr>
        <w:pStyle w:val="Ttulo4"/>
      </w:pPr>
      <w:bookmarkStart w:id="108" w:name="_Toc231820570"/>
      <w:r>
        <w:t>79. artikulua. Erabiltzaileek finantzaketan parte hartzea.</w:t>
      </w:r>
      <w:bookmarkEnd w:id="108"/>
      <w:r>
        <w:t xml:space="preserve"> </w:t>
      </w:r>
    </w:p>
    <w:p w14:paraId="135FCDA1" w14:textId="09253CBC" w:rsidR="00DA77B0" w:rsidRPr="004578FF" w:rsidRDefault="0B2AB42B" w:rsidP="25C768F9">
      <w:pPr>
        <w:spacing w:before="0"/>
        <w:rPr>
          <w:rFonts w:ascii="Times New Roman" w:hAnsi="Times New Roman" w:cs="Times New Roman"/>
          <w:sz w:val="24"/>
          <w:szCs w:val="24"/>
        </w:rPr>
      </w:pPr>
      <w:r>
        <w:rPr>
          <w:rFonts w:ascii="Times New Roman" w:hAnsi="Times New Roman"/>
          <w:sz w:val="24"/>
        </w:rPr>
        <w:t xml:space="preserve">1. Gazteriaren arloan jardueretan edo zerbitzuetan parte hartzeko edo ekipamenduak eta instalazioak erabiltzeko administrazio eskudunek onesten dituzten tarifa publikoen erregimena ezartzean, aintzat hartuko dira gazteen ezaugarri espezifikoak. </w:t>
      </w:r>
    </w:p>
    <w:p w14:paraId="340BB736" w14:textId="77777777"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lastRenderedPageBreak/>
        <w:t xml:space="preserve">2. Gazteek jardueretan parte hartzeagatik, zerbitzuak jasotzeagatik edo ekipamendu eta instalazio publikoak erabiltzeagatik ordaindu beharrekoa ez da inolaz ere horien kostutik gorakoa izanen. </w:t>
      </w:r>
    </w:p>
    <w:p w14:paraId="06973D66" w14:textId="1B831BBA" w:rsidR="00DA77B0" w:rsidRPr="004578FF" w:rsidRDefault="7AD8B58F" w:rsidP="70BF5541">
      <w:pPr>
        <w:spacing w:before="0"/>
        <w:rPr>
          <w:rFonts w:ascii="Times New Roman" w:hAnsi="Times New Roman" w:cs="Times New Roman"/>
          <w:sz w:val="24"/>
          <w:szCs w:val="24"/>
        </w:rPr>
      </w:pPr>
      <w:r>
        <w:rPr>
          <w:rFonts w:ascii="Times New Roman" w:hAnsi="Times New Roman"/>
          <w:sz w:val="24"/>
        </w:rPr>
        <w:t xml:space="preserve">3. Nafarroako administrazio publikoek faboratuko dute laguntza ekonomikoak ematea gazteei, zuzenean edo gazteak bildu eta ordezkatzen dituzten erakundeen bidez. Laguntzen xedea izanen da jarduera eta zerbitzuetan parte hartzea sustatzea, eta </w:t>
      </w:r>
      <w:proofErr w:type="spellStart"/>
      <w:r>
        <w:rPr>
          <w:rFonts w:ascii="Times New Roman" w:hAnsi="Times New Roman"/>
          <w:sz w:val="24"/>
        </w:rPr>
        <w:t>gazteendako</w:t>
      </w:r>
      <w:proofErr w:type="spellEnd"/>
      <w:r>
        <w:rPr>
          <w:rFonts w:ascii="Times New Roman" w:hAnsi="Times New Roman"/>
          <w:sz w:val="24"/>
        </w:rPr>
        <w:t xml:space="preserve"> instalazioak erabiltzea sustatzea. </w:t>
      </w:r>
    </w:p>
    <w:p w14:paraId="34CE0A41" w14:textId="77777777" w:rsidR="00E23297" w:rsidRPr="004578FF" w:rsidRDefault="00E23297" w:rsidP="00293C1D">
      <w:pPr>
        <w:spacing w:before="0"/>
        <w:rPr>
          <w:rFonts w:ascii="Times New Roman" w:hAnsi="Times New Roman" w:cs="Times New Roman"/>
          <w:b/>
          <w:bCs/>
          <w:sz w:val="24"/>
          <w:szCs w:val="24"/>
        </w:rPr>
      </w:pPr>
    </w:p>
    <w:p w14:paraId="547FF933" w14:textId="77777777" w:rsidR="00DA77B0" w:rsidRPr="004578FF" w:rsidRDefault="0B2AB42B" w:rsidP="00A4151C">
      <w:pPr>
        <w:pStyle w:val="Ttulo1"/>
      </w:pPr>
      <w:bookmarkStart w:id="109" w:name="_Toc231820571"/>
      <w:r>
        <w:t>V. TITULUA: IKUSKAPENA ETA ZEHAPEN-ARAUBIDEA</w:t>
      </w:r>
      <w:bookmarkEnd w:id="109"/>
    </w:p>
    <w:p w14:paraId="13359067" w14:textId="77777777" w:rsidR="00DA77B0" w:rsidRPr="004578FF" w:rsidRDefault="0B2AB42B" w:rsidP="00A4151C">
      <w:pPr>
        <w:pStyle w:val="Ttulo2"/>
      </w:pPr>
      <w:bookmarkStart w:id="110" w:name="_Toc231820572"/>
      <w:r>
        <w:t>I. KAPITULUA: Gazteriaren arloko ikuskapena</w:t>
      </w:r>
      <w:bookmarkEnd w:id="110"/>
    </w:p>
    <w:p w14:paraId="1B1B6E1E" w14:textId="2D1866FB" w:rsidR="00DA77B0" w:rsidRPr="004578FF" w:rsidRDefault="00F57F2F" w:rsidP="00A4151C">
      <w:pPr>
        <w:pStyle w:val="Ttulo4"/>
      </w:pPr>
      <w:bookmarkStart w:id="111" w:name="_Toc231820573"/>
      <w:r>
        <w:t>80. artikulua. Ikuskatzailearen eskumenak eta eginkizunak.</w:t>
      </w:r>
      <w:bookmarkEnd w:id="111"/>
    </w:p>
    <w:p w14:paraId="5F2A0FF1"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1. Nafarroako Foru Komunitateko administrazio publikoei dagokie, beren lurralde eremuan eta beren eskumenen esparruan, ikuskatzeko administrazio ahala. Horren baitan dago gazteriaren arloko legezko xedapenak betetzen direla ikuskatzea, kontrolatzea eta egiaztatzeko funtzioak gauzatzea. Funtzio hori gauzatzeko, administrazioak koordinatu beharko dira, eta behar diren baliabide materialak eta giza baliabideak bideratu. </w:t>
      </w:r>
    </w:p>
    <w:p w14:paraId="71458D5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Ikuskapen lana zerbitzu eta jarduera ikuskatuekiko loturarik gabe eta autonomiaz eginen da, eta foru lege honetan eta hori garatzen duten erregelamendu arauetan xedatutakoari hertsiki jarraikiz. </w:t>
      </w:r>
    </w:p>
    <w:p w14:paraId="0610D575" w14:textId="235C1BF2"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3. Gazteriaren arloko ikuskapenak, beste lege batzuetan araututako ikuskapen jarduerak galarazi gabe, eginkizun hauek izanen ditu: </w:t>
      </w:r>
    </w:p>
    <w:p w14:paraId="09F4B8E9"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Foru lege honetan eta garapenerako gainerako arauetan ezarritako betebeharrak betetzen diren begiratu eta egiaztatzea, horiek ez betetzeak arau-hauste administratiboa ekar badezake. </w:t>
      </w:r>
    </w:p>
    <w:p w14:paraId="38A7BA66"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Partikularren erreklamazio edo salaketen xede diren eta arau-haustea izan daitezkeen gertaerak egiaztatzea. </w:t>
      </w:r>
    </w:p>
    <w:p w14:paraId="7B9DEB2A"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Proposatzea, kasuan-kasuan, foru lege honetan xedatutakoa bete dadin bermatzeko kautelazko neurriak har daitezen. </w:t>
      </w:r>
    </w:p>
    <w:p w14:paraId="37FE9291"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d) Proposatzea behar diren zehapen-prozedurak hastea. </w:t>
      </w:r>
    </w:p>
    <w:p w14:paraId="78CD8EA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e) Laguntza publikoren bat jaso duten </w:t>
      </w:r>
      <w:proofErr w:type="spellStart"/>
      <w:r>
        <w:rPr>
          <w:rFonts w:ascii="Times New Roman" w:hAnsi="Times New Roman"/>
          <w:sz w:val="24"/>
        </w:rPr>
        <w:t>gazteendako</w:t>
      </w:r>
      <w:proofErr w:type="spellEnd"/>
      <w:r>
        <w:rPr>
          <w:rFonts w:ascii="Times New Roman" w:hAnsi="Times New Roman"/>
          <w:sz w:val="24"/>
        </w:rPr>
        <w:t xml:space="preserve"> jardueren eta zerbitzuen garapena kontrolatzea. </w:t>
      </w:r>
    </w:p>
    <w:p w14:paraId="603E15F0"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f) Zaintzea </w:t>
      </w:r>
      <w:proofErr w:type="spellStart"/>
      <w:r>
        <w:rPr>
          <w:rFonts w:ascii="Times New Roman" w:hAnsi="Times New Roman"/>
          <w:sz w:val="24"/>
        </w:rPr>
        <w:t>gazteendako</w:t>
      </w:r>
      <w:proofErr w:type="spellEnd"/>
      <w:r>
        <w:rPr>
          <w:rFonts w:ascii="Times New Roman" w:hAnsi="Times New Roman"/>
          <w:sz w:val="24"/>
        </w:rPr>
        <w:t xml:space="preserve"> jarduera, zerbitzu, ekipamendu eta instalazioak erabiltzen dituztenen eskubideak zaintzen direla. </w:t>
      </w:r>
    </w:p>
    <w:p w14:paraId="7C7CD054"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g) Erregelamendu bidez esleitzen zaizkion gainerakoak. </w:t>
      </w:r>
    </w:p>
    <w:p w14:paraId="1AD5E4A0" w14:textId="6BBCE567" w:rsidR="00DA77B0" w:rsidRPr="004578FF" w:rsidRDefault="1C4DCC71" w:rsidP="00A4151C">
      <w:pPr>
        <w:pStyle w:val="Ttulo4"/>
      </w:pPr>
      <w:bookmarkStart w:id="112" w:name="_Toc231820574"/>
      <w:r>
        <w:t>81. artikulua. Ikuskatzaileak.</w:t>
      </w:r>
      <w:bookmarkEnd w:id="112"/>
      <w:r>
        <w:t xml:space="preserve"> </w:t>
      </w:r>
    </w:p>
    <w:p w14:paraId="4045D598" w14:textId="5A8C8158"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1. Foru lege honen ondorioetarako, administrazio bakoitzean ikuskatze lanak egiten dituztenak agintaritzatzat hartuko dira, eta, horrenbestez, dagokion araudiaren arabera ezarritako babesa eta eskudantziak izanen dituzte. </w:t>
      </w:r>
    </w:p>
    <w:p w14:paraId="2D98B891" w14:textId="30C0DDDF"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t xml:space="preserve">2. Ikuskatzaileek, beren funtzioak gauzatzen dituztenean, beste edozein </w:t>
      </w:r>
      <w:proofErr w:type="spellStart"/>
      <w:r>
        <w:rPr>
          <w:rFonts w:ascii="Times New Roman" w:hAnsi="Times New Roman"/>
          <w:sz w:val="24"/>
        </w:rPr>
        <w:t>agintzaritzari</w:t>
      </w:r>
      <w:proofErr w:type="spellEnd"/>
      <w:r>
        <w:rPr>
          <w:rFonts w:ascii="Times New Roman" w:hAnsi="Times New Roman"/>
          <w:sz w:val="24"/>
        </w:rPr>
        <w:t xml:space="preserve"> eskatzen ahalko diote behar duten laguntza, esku-hartzea edo babesa. Agintaritza horiek </w:t>
      </w:r>
      <w:r>
        <w:rPr>
          <w:rFonts w:ascii="Times New Roman" w:hAnsi="Times New Roman"/>
          <w:sz w:val="24"/>
        </w:rPr>
        <w:lastRenderedPageBreak/>
        <w:t xml:space="preserve">nahitaez eman beharko diote laguntza hori, eta ezagutzen dituen egitate eta informazio guztien sekretu profesionala zorrozki gorde beharko dute. </w:t>
      </w:r>
    </w:p>
    <w:p w14:paraId="33F8D6E4" w14:textId="373E9889"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3. Eginkizunak betetzean, gazteriaren arloko ikuskatzaileek zilegi izanen dute, indarra duen legediarekin bat, foru lege honek ezarritako araubidearen mende dauden lokal, instalazio, ekipamendu, jarduera eta zerbitzuetan aldez aurretik abisatu gabe eta nahi dutenean sartzea, egoitzaren bortxaezintasuna errespetatuz betiere, eta beharrezkotzat jotzen duten informazio eta dokumentazioa eskatzea. </w:t>
      </w:r>
    </w:p>
    <w:p w14:paraId="62EBF3C5" w14:textId="77777777" w:rsidR="00E23297" w:rsidRPr="004578FF" w:rsidRDefault="00E23297" w:rsidP="00293C1D">
      <w:pPr>
        <w:spacing w:before="0"/>
        <w:rPr>
          <w:rFonts w:ascii="Times New Roman" w:hAnsi="Times New Roman" w:cs="Times New Roman"/>
          <w:b/>
          <w:bCs/>
          <w:sz w:val="24"/>
          <w:szCs w:val="24"/>
        </w:rPr>
      </w:pPr>
    </w:p>
    <w:p w14:paraId="3630FEF4" w14:textId="77777777" w:rsidR="00DA77B0" w:rsidRPr="004578FF" w:rsidRDefault="0B2AB42B" w:rsidP="00A4151C">
      <w:pPr>
        <w:pStyle w:val="Ttulo2"/>
      </w:pPr>
      <w:bookmarkStart w:id="113" w:name="_Toc231820575"/>
      <w:r>
        <w:t>II. KAPITULUA: Zehapen-araubidea</w:t>
      </w:r>
      <w:bookmarkEnd w:id="113"/>
    </w:p>
    <w:p w14:paraId="3EE7BB8A" w14:textId="77777777" w:rsidR="00DA77B0" w:rsidRPr="004578FF" w:rsidRDefault="0B2AB42B" w:rsidP="00A4151C">
      <w:pPr>
        <w:pStyle w:val="Ttulo3"/>
      </w:pPr>
      <w:bookmarkStart w:id="114" w:name="_Toc231820576"/>
      <w:r>
        <w:t>1. atala. Arau-hausteak.</w:t>
      </w:r>
      <w:bookmarkEnd w:id="114"/>
      <w:r>
        <w:t xml:space="preserve"> </w:t>
      </w:r>
    </w:p>
    <w:p w14:paraId="48BF3154" w14:textId="0B303B0E" w:rsidR="00DA77B0" w:rsidRPr="004578FF" w:rsidRDefault="34902C69" w:rsidP="00A4151C">
      <w:pPr>
        <w:pStyle w:val="Ttulo4"/>
      </w:pPr>
      <w:bookmarkStart w:id="115" w:name="_Toc231820577"/>
      <w:r>
        <w:t>82. artikulua. Gazteriaren arloko arau-hausteak.</w:t>
      </w:r>
      <w:bookmarkEnd w:id="115"/>
      <w:r>
        <w:t xml:space="preserve"> </w:t>
      </w:r>
    </w:p>
    <w:p w14:paraId="75806A5B" w14:textId="7CDAEA1D"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1. Gazteriaren arloko arau-hausteak dira foru lege honetan eta hura garatzeko xedapenetan jasotako preskripzioak urratzen dituzten ekintzak edo ez-egiteak, baldin eta kapitulu honetan arau-haustetzat jasota badaude.</w:t>
      </w:r>
    </w:p>
    <w:p w14:paraId="49443D1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Arau-hausteak arinak, astunak edo oso astunak izan daitezke. </w:t>
      </w:r>
    </w:p>
    <w:p w14:paraId="2DC9AF47" w14:textId="4816F0E4" w:rsidR="00DA77B0" w:rsidRPr="004578FF" w:rsidRDefault="34902C69" w:rsidP="00A4151C">
      <w:pPr>
        <w:pStyle w:val="Ttulo4"/>
      </w:pPr>
      <w:bookmarkStart w:id="116" w:name="_Toc231820578"/>
      <w:r>
        <w:t>83. artikulua. Erantzuleak.</w:t>
      </w:r>
      <w:bookmarkEnd w:id="116"/>
      <w:r>
        <w:t xml:space="preserve"> </w:t>
      </w:r>
    </w:p>
    <w:p w14:paraId="4486721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1. Foru lege honetan jasotako arau-hausteak egiteagatik administrazio erantzukizuna egotziko zaio kapitulu honetan tipifikatutako arau-haustea egiten duen pertsona fisiko edo juridikoari, eragotzi gabe egozten ahal zaizkion erantzukizun zibilak, penalak edo bestelakoak. </w:t>
      </w:r>
    </w:p>
    <w:p w14:paraId="530D8E5E" w14:textId="11C3F310" w:rsidR="33773686" w:rsidRPr="004578FF" w:rsidRDefault="33773686" w:rsidP="0277E6ED">
      <w:pPr>
        <w:spacing w:before="0"/>
        <w:rPr>
          <w:rFonts w:ascii="Times New Roman" w:hAnsi="Times New Roman" w:cs="Times New Roman"/>
          <w:sz w:val="24"/>
          <w:szCs w:val="24"/>
        </w:rPr>
      </w:pPr>
      <w:r>
        <w:rPr>
          <w:rFonts w:ascii="Times New Roman" w:hAnsi="Times New Roman"/>
          <w:sz w:val="24"/>
        </w:rPr>
        <w:t xml:space="preserve">2. </w:t>
      </w:r>
      <w:proofErr w:type="spellStart"/>
      <w:r>
        <w:rPr>
          <w:rFonts w:ascii="Times New Roman" w:hAnsi="Times New Roman"/>
          <w:sz w:val="24"/>
        </w:rPr>
        <w:t>Gazteendako</w:t>
      </w:r>
      <w:proofErr w:type="spellEnd"/>
      <w:r>
        <w:rPr>
          <w:rFonts w:ascii="Times New Roman" w:hAnsi="Times New Roman"/>
          <w:sz w:val="24"/>
        </w:rPr>
        <w:t xml:space="preserve"> lokalak, ekipamenduak, instalazioak, jarduerak edo zerbitzuak sustatu, kudeatu edo ustiatzen dituzten pertsona fisiko edo juridikoak erantzule izanen dira </w:t>
      </w:r>
      <w:proofErr w:type="spellStart"/>
      <w:r>
        <w:rPr>
          <w:rFonts w:ascii="Times New Roman" w:hAnsi="Times New Roman"/>
          <w:sz w:val="24"/>
        </w:rPr>
        <w:t>akreditatzen</w:t>
      </w:r>
      <w:proofErr w:type="spellEnd"/>
      <w:r>
        <w:rPr>
          <w:rFonts w:ascii="Times New Roman" w:hAnsi="Times New Roman"/>
          <w:sz w:val="24"/>
        </w:rPr>
        <w:t xml:space="preserve"> bada behar den diligentziaz edo arretaz ez dutela jokatu, hirugarrenek eginiko arau-hausteak prebenitzeko betebeharra gauzatzeko. </w:t>
      </w:r>
    </w:p>
    <w:p w14:paraId="0CEC8DE9" w14:textId="273B5782" w:rsidR="00DA77B0" w:rsidRPr="004578FF" w:rsidRDefault="34902C69" w:rsidP="00A4151C">
      <w:pPr>
        <w:pStyle w:val="Ttulo4"/>
      </w:pPr>
      <w:bookmarkStart w:id="117" w:name="_Toc231820579"/>
      <w:r>
        <w:t>84. artikulua. Arau-hauste arinak.</w:t>
      </w:r>
      <w:bookmarkEnd w:id="117"/>
      <w:r>
        <w:t xml:space="preserve"> </w:t>
      </w:r>
    </w:p>
    <w:p w14:paraId="08C2FDFB"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Arau-hauste arinak hauek izanen dira: </w:t>
      </w:r>
    </w:p>
    <w:p w14:paraId="743F2415"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Foru lege honetan ezartzen diren betebeharretan edo erregelamenduz ezar daitezkeenetan atzerapen soil bat dakarten jarduketak edo ez-egiteak. </w:t>
      </w:r>
    </w:p>
    <w:p w14:paraId="6BF7661C" w14:textId="4EE670D9" w:rsidR="00DA77B0" w:rsidRPr="004578FF" w:rsidRDefault="0D7240EB" w:rsidP="00293C1D">
      <w:pPr>
        <w:spacing w:before="0"/>
        <w:rPr>
          <w:rFonts w:ascii="Times New Roman" w:hAnsi="Times New Roman" w:cs="Times New Roman"/>
          <w:sz w:val="24"/>
          <w:szCs w:val="24"/>
        </w:rPr>
      </w:pPr>
      <w:r>
        <w:rPr>
          <w:rFonts w:ascii="Times New Roman" w:hAnsi="Times New Roman"/>
          <w:sz w:val="24"/>
        </w:rPr>
        <w:t xml:space="preserve">b) Prestakuntza lanetan aritzea horretarako eskatutako baldintzak bete gabe, ez bada arau-hauste astuna edo oso astuna. </w:t>
      </w:r>
    </w:p>
    <w:p w14:paraId="183D9B7D" w14:textId="17CBB519"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c) </w:t>
      </w:r>
      <w:proofErr w:type="spellStart"/>
      <w:r>
        <w:rPr>
          <w:rFonts w:ascii="Times New Roman" w:hAnsi="Times New Roman"/>
          <w:sz w:val="24"/>
        </w:rPr>
        <w:t>Gazteendako</w:t>
      </w:r>
      <w:proofErr w:type="spellEnd"/>
      <w:r>
        <w:rPr>
          <w:rFonts w:ascii="Times New Roman" w:hAnsi="Times New Roman"/>
          <w:sz w:val="24"/>
        </w:rPr>
        <w:t xml:space="preserve"> informazio eta aholku zerbitzuak eman edo ezartzea horretarako eskatutako baldintzak bete gabe. </w:t>
      </w:r>
    </w:p>
    <w:p w14:paraId="61DC36AA" w14:textId="58356368" w:rsidR="00DA77B0" w:rsidRPr="004578FF" w:rsidRDefault="00409E6F" w:rsidP="00293C1D">
      <w:pPr>
        <w:spacing w:before="0"/>
        <w:rPr>
          <w:rFonts w:ascii="Times New Roman" w:hAnsi="Times New Roman" w:cs="Times New Roman"/>
          <w:sz w:val="24"/>
          <w:szCs w:val="24"/>
        </w:rPr>
      </w:pPr>
      <w:r>
        <w:rPr>
          <w:rFonts w:ascii="Times New Roman" w:hAnsi="Times New Roman"/>
          <w:sz w:val="24"/>
        </w:rPr>
        <w:t xml:space="preserve">d) Entitate publiko edo pribatuek Europako Gazte Txartelaren Programaren barnean hartutako konpromisoak ez betetzea, kalifikazio larriagorik ez badago. </w:t>
      </w:r>
    </w:p>
    <w:p w14:paraId="69482C09"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e) Ez-betetzea </w:t>
      </w:r>
      <w:proofErr w:type="spellStart"/>
      <w:r>
        <w:rPr>
          <w:rFonts w:ascii="Times New Roman" w:hAnsi="Times New Roman"/>
          <w:sz w:val="24"/>
        </w:rPr>
        <w:t>gazteendako</w:t>
      </w:r>
      <w:proofErr w:type="spellEnd"/>
      <w:r>
        <w:rPr>
          <w:rFonts w:ascii="Times New Roman" w:hAnsi="Times New Roman"/>
          <w:sz w:val="24"/>
        </w:rPr>
        <w:t xml:space="preserve"> ekipamendu edo instalazioen funtzionamendu, mantentze-lan eta kokapenaren baldintzak, eta instalazioak erabiltzea ezarritakoez bestelako xede batzuetarako. </w:t>
      </w:r>
    </w:p>
    <w:p w14:paraId="0F1F20BE"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f) Beste kalifikazio larriagorik ez duten betebeharrak ez betetzea. </w:t>
      </w:r>
    </w:p>
    <w:p w14:paraId="4CBB967E" w14:textId="061F5380" w:rsidR="00DA77B0" w:rsidRPr="004578FF" w:rsidRDefault="34902C69" w:rsidP="00A4151C">
      <w:pPr>
        <w:pStyle w:val="Ttulo4"/>
      </w:pPr>
      <w:bookmarkStart w:id="118" w:name="_Toc231820580"/>
      <w:r>
        <w:t>85. artikulua. Arau-hauste astunak.</w:t>
      </w:r>
      <w:bookmarkEnd w:id="118"/>
      <w:r>
        <w:t xml:space="preserve"> </w:t>
      </w:r>
    </w:p>
    <w:p w14:paraId="4E21365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lastRenderedPageBreak/>
        <w:t xml:space="preserve">Honako hauek dira arau-hauste astunak: </w:t>
      </w:r>
    </w:p>
    <w:p w14:paraId="31A85EC5"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Ikuskapen lana oztopatzea, baina hori eragotzi gabe. </w:t>
      </w:r>
    </w:p>
    <w:p w14:paraId="24F9A232"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Zerbitzu eta instalazioetan funtsezko aldaketak egitea behar diren arauzko formalitateak bete gabe. </w:t>
      </w:r>
    </w:p>
    <w:p w14:paraId="42E7EC91"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Arau-hauste arin gisa jasotakoak, baldintza hauetako bat betetzen bada: </w:t>
      </w:r>
    </w:p>
    <w:p w14:paraId="62C83522" w14:textId="77777777" w:rsidR="00DA77B0" w:rsidRPr="004578FF" w:rsidRDefault="61E6A137" w:rsidP="00293C1D">
      <w:pPr>
        <w:spacing w:before="0"/>
        <w:rPr>
          <w:rFonts w:ascii="Times New Roman" w:hAnsi="Times New Roman" w:cs="Times New Roman"/>
          <w:sz w:val="24"/>
          <w:szCs w:val="24"/>
        </w:rPr>
      </w:pPr>
      <w:r>
        <w:rPr>
          <w:rFonts w:ascii="Times New Roman" w:hAnsi="Times New Roman"/>
          <w:sz w:val="24"/>
        </w:rPr>
        <w:t xml:space="preserve">c.1) </w:t>
      </w:r>
      <w:proofErr w:type="spellStart"/>
      <w:r>
        <w:rPr>
          <w:rFonts w:ascii="Times New Roman" w:hAnsi="Times New Roman"/>
          <w:sz w:val="24"/>
        </w:rPr>
        <w:t>Gazteendako</w:t>
      </w:r>
      <w:proofErr w:type="spellEnd"/>
      <w:r>
        <w:rPr>
          <w:rFonts w:ascii="Times New Roman" w:hAnsi="Times New Roman"/>
          <w:sz w:val="24"/>
        </w:rPr>
        <w:t xml:space="preserve"> jardueren, zerbitzuen, ekipamenduen edo instalazioen erabiltzaileen osasunean edo segurtasunean arrisku handia sortu izana. </w:t>
      </w:r>
    </w:p>
    <w:p w14:paraId="68EE743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c.2) </w:t>
      </w:r>
      <w:proofErr w:type="spellStart"/>
      <w:r>
        <w:rPr>
          <w:rFonts w:ascii="Times New Roman" w:hAnsi="Times New Roman"/>
          <w:sz w:val="24"/>
        </w:rPr>
        <w:t>Gazteendako</w:t>
      </w:r>
      <w:proofErr w:type="spellEnd"/>
      <w:r>
        <w:rPr>
          <w:rFonts w:ascii="Times New Roman" w:hAnsi="Times New Roman"/>
          <w:sz w:val="24"/>
        </w:rPr>
        <w:t xml:space="preserve"> jardueren, zerbitzuen edo instalazioen erabiltzaileei kalte fisiko edo psikiko larria eragin izana. </w:t>
      </w:r>
    </w:p>
    <w:p w14:paraId="4EE8C694" w14:textId="77777777" w:rsidR="00DA77B0" w:rsidRPr="004578FF" w:rsidRDefault="61E6A137" w:rsidP="00293C1D">
      <w:pPr>
        <w:spacing w:before="0"/>
        <w:rPr>
          <w:rFonts w:ascii="Times New Roman" w:hAnsi="Times New Roman" w:cs="Times New Roman"/>
          <w:sz w:val="24"/>
          <w:szCs w:val="24"/>
        </w:rPr>
      </w:pPr>
      <w:r>
        <w:rPr>
          <w:rFonts w:ascii="Times New Roman" w:hAnsi="Times New Roman"/>
          <w:sz w:val="24"/>
        </w:rPr>
        <w:t xml:space="preserve">c.3) </w:t>
      </w:r>
      <w:proofErr w:type="spellStart"/>
      <w:r>
        <w:rPr>
          <w:rFonts w:ascii="Times New Roman" w:hAnsi="Times New Roman"/>
          <w:sz w:val="24"/>
        </w:rPr>
        <w:t>Gazteendako</w:t>
      </w:r>
      <w:proofErr w:type="spellEnd"/>
      <w:r>
        <w:rPr>
          <w:rFonts w:ascii="Times New Roman" w:hAnsi="Times New Roman"/>
          <w:sz w:val="24"/>
        </w:rPr>
        <w:t xml:space="preserve"> jardueren, zerbitzuen edo instalazioen erabiltzaileen osasunean edo segurtasunean arrisku handia sortu izana, eta erabiltzaile kopuru handia kaltetu izana, nahiz eta kaltea larria ez izan. </w:t>
      </w:r>
    </w:p>
    <w:p w14:paraId="30104F37"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d) Nafarroako Gobernuak sustatzen dituen gazte txartelak ematea Gobernuaren beraren baimenik edo horretarako gaitzen duen titulurik izan gabe. </w:t>
      </w:r>
    </w:p>
    <w:p w14:paraId="3E1A2CA2" w14:textId="77777777" w:rsidR="00DA77B0" w:rsidRPr="004578FF" w:rsidRDefault="61E6A137" w:rsidP="00293C1D">
      <w:pPr>
        <w:spacing w:before="0"/>
        <w:rPr>
          <w:rFonts w:ascii="Times New Roman" w:hAnsi="Times New Roman" w:cs="Times New Roman"/>
          <w:sz w:val="24"/>
          <w:szCs w:val="24"/>
        </w:rPr>
      </w:pPr>
      <w:r>
        <w:rPr>
          <w:rFonts w:ascii="Times New Roman" w:hAnsi="Times New Roman"/>
          <w:sz w:val="24"/>
        </w:rPr>
        <w:t xml:space="preserve">e) </w:t>
      </w:r>
      <w:proofErr w:type="spellStart"/>
      <w:r>
        <w:rPr>
          <w:rFonts w:ascii="Times New Roman" w:hAnsi="Times New Roman"/>
          <w:sz w:val="24"/>
        </w:rPr>
        <w:t>Gazteendako</w:t>
      </w:r>
      <w:proofErr w:type="spellEnd"/>
      <w:r>
        <w:rPr>
          <w:rFonts w:ascii="Times New Roman" w:hAnsi="Times New Roman"/>
          <w:sz w:val="24"/>
        </w:rPr>
        <w:t xml:space="preserve"> instalazioei dagokienez, langileek eskatzen diren tituluak ez izatea, erantzukizun zibileko aseguru polizarik ez edukitzea, larrialdi planik ez izatea eta baimendutako jende kopurua gainditzea. </w:t>
      </w:r>
    </w:p>
    <w:p w14:paraId="1C0AE130"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f) Aisialdiko jarduerak egitea horretarako langile tituludunik izan gabe eta material egokia eduki gabe, eta baimenen eta segurtasunaren arloan ezarritako arauak bete gabe. </w:t>
      </w:r>
    </w:p>
    <w:p w14:paraId="67218648" w14:textId="013371D4" w:rsidR="00DA77B0" w:rsidRPr="004578FF" w:rsidRDefault="7E0772F1" w:rsidP="70BF5541">
      <w:pPr>
        <w:spacing w:before="0"/>
        <w:rPr>
          <w:rFonts w:ascii="Times New Roman" w:hAnsi="Times New Roman" w:cs="Times New Roman"/>
          <w:sz w:val="24"/>
          <w:szCs w:val="24"/>
        </w:rPr>
      </w:pPr>
      <w:r>
        <w:rPr>
          <w:rFonts w:ascii="Times New Roman" w:hAnsi="Times New Roman"/>
          <w:sz w:val="24"/>
        </w:rPr>
        <w:t xml:space="preserve">g) Aire zabalean jarduerak egin izana dagokion baimena aurkeztu gabe, edo, aurkeztu bada ere, kasuan-kasuan aplikatzekoa den araudian ezarritako segurtasun eta higiene betebeharrak urratu izana. </w:t>
      </w:r>
    </w:p>
    <w:p w14:paraId="1E9FB13A" w14:textId="32533103" w:rsidR="00DA77B0" w:rsidRPr="004578FF" w:rsidRDefault="0ABD0E66" w:rsidP="00A4151C">
      <w:pPr>
        <w:pStyle w:val="Ttulo4"/>
      </w:pPr>
      <w:bookmarkStart w:id="119" w:name="_Toc231820581"/>
      <w:r>
        <w:t>86. artikulua. Arau-hauste oso astunak.</w:t>
      </w:r>
      <w:bookmarkEnd w:id="119"/>
      <w:r>
        <w:t xml:space="preserve"> </w:t>
      </w:r>
    </w:p>
    <w:p w14:paraId="7A946DEC"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Arau-hauste oso astunak izanen dira honako hauek: </w:t>
      </w:r>
    </w:p>
    <w:p w14:paraId="5E98F8F6"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Ikuskapenari ezetza eman edo oztopatzea eta, horren ondorioz, eragoztea. </w:t>
      </w:r>
    </w:p>
    <w:p w14:paraId="165D542B"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Arau-hauste astuntzat jotzen direnak, </w:t>
      </w:r>
      <w:proofErr w:type="spellStart"/>
      <w:r>
        <w:rPr>
          <w:rFonts w:ascii="Times New Roman" w:hAnsi="Times New Roman"/>
          <w:sz w:val="24"/>
        </w:rPr>
        <w:t>gazteendako</w:t>
      </w:r>
      <w:proofErr w:type="spellEnd"/>
      <w:r>
        <w:rPr>
          <w:rFonts w:ascii="Times New Roman" w:hAnsi="Times New Roman"/>
          <w:sz w:val="24"/>
        </w:rPr>
        <w:t xml:space="preserve"> jardueren, zerbitzuen, ekipamenduen edo instalazioen erabiltzaileen osasun edo segurtasunerako arrisku larria dagoenean, edo kalte fisiko edo psikiko larria egiten denean, zabarkeria larria edo araua hausteko asmoa atzematen denean bi kasuetan. </w:t>
      </w:r>
    </w:p>
    <w:p w14:paraId="24CCC376"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w:t>
      </w:r>
      <w:proofErr w:type="spellStart"/>
      <w:r>
        <w:rPr>
          <w:rFonts w:ascii="Times New Roman" w:hAnsi="Times New Roman"/>
          <w:sz w:val="24"/>
        </w:rPr>
        <w:t>Gazteendako</w:t>
      </w:r>
      <w:proofErr w:type="spellEnd"/>
      <w:r>
        <w:rPr>
          <w:rFonts w:ascii="Times New Roman" w:hAnsi="Times New Roman"/>
          <w:sz w:val="24"/>
        </w:rPr>
        <w:t xml:space="preserve"> instalazio transferituak edo kudeaketa eskuordetua dutenak instalazioen gaineko hitzarmenean edo egintzan ageri den xederako ez erabiltzea, baizik eta beste baterako, eta, edozein modutan ere, gazteentzat soilik diren jarduera edo zerbitzuetarako ez erabiltzea. </w:t>
      </w:r>
    </w:p>
    <w:p w14:paraId="175182B9"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d) </w:t>
      </w:r>
      <w:proofErr w:type="spellStart"/>
      <w:r>
        <w:rPr>
          <w:rFonts w:ascii="Times New Roman" w:hAnsi="Times New Roman"/>
          <w:sz w:val="24"/>
        </w:rPr>
        <w:t>Gazteendako</w:t>
      </w:r>
      <w:proofErr w:type="spellEnd"/>
      <w:r>
        <w:rPr>
          <w:rFonts w:ascii="Times New Roman" w:hAnsi="Times New Roman"/>
          <w:sz w:val="24"/>
        </w:rPr>
        <w:t xml:space="preserve"> instalazioetan edo jardueretan arrazakeria, xenofobia, indarkeria edo balio demokratikoen kontrako beste jokabide batzuk izatea edo baimentzea. </w:t>
      </w:r>
    </w:p>
    <w:p w14:paraId="3AC3E80A" w14:textId="77777777" w:rsidR="00DA77B0" w:rsidRPr="004578FF" w:rsidRDefault="0B2AB42B" w:rsidP="00A4151C">
      <w:pPr>
        <w:pStyle w:val="Ttulo3"/>
      </w:pPr>
      <w:bookmarkStart w:id="120" w:name="_Toc231820582"/>
      <w:r>
        <w:t>2. atala. Zehapenak.</w:t>
      </w:r>
      <w:bookmarkEnd w:id="120"/>
    </w:p>
    <w:p w14:paraId="590B0D50" w14:textId="2A3B9C9D" w:rsidR="00DA77B0" w:rsidRPr="004578FF" w:rsidRDefault="1243A2D6" w:rsidP="17C5AE87">
      <w:pPr>
        <w:pStyle w:val="Ttulo4"/>
      </w:pPr>
      <w:bookmarkStart w:id="121" w:name="_Toc231820583"/>
      <w:r>
        <w:t>87. artikulua. Zehapen-prozedura.</w:t>
      </w:r>
      <w:bookmarkEnd w:id="121"/>
      <w:r>
        <w:t xml:space="preserve"> </w:t>
      </w:r>
    </w:p>
    <w:p w14:paraId="0B2C2F3E" w14:textId="601004B8" w:rsidR="00DA77B0" w:rsidRPr="004578FF" w:rsidRDefault="4F411961" w:rsidP="17C5AE87">
      <w:pPr>
        <w:spacing w:before="0"/>
        <w:rPr>
          <w:rFonts w:ascii="Times New Roman" w:hAnsi="Times New Roman" w:cs="Times New Roman"/>
          <w:sz w:val="24"/>
          <w:szCs w:val="24"/>
        </w:rPr>
      </w:pPr>
      <w:r>
        <w:rPr>
          <w:rFonts w:ascii="Times New Roman" w:hAnsi="Times New Roman"/>
          <w:sz w:val="24"/>
        </w:rPr>
        <w:t xml:space="preserve">1. Administrazio-prozedura erkidearen araudian ezarritako printzipioetara egokituko da zehapen-prozedura. </w:t>
      </w:r>
    </w:p>
    <w:p w14:paraId="0D7B02CB" w14:textId="46C6786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lastRenderedPageBreak/>
        <w:t xml:space="preserve">2. Ikuskapen jarduketen bidez atzematen denean erabiltzaileei edozein kalte berehala eragiteko arriskua dagoela araudiaren arau-hauste astun bat dela-eta, arloan eskumena duen organoak, arrazoitutako ebazpen bidez, ondoren jasotako behin-behineko neurriak hartzen ahalko ditu, proportzionaltasun irizpideei jarraikiz: </w:t>
      </w:r>
    </w:p>
    <w:p w14:paraId="119E82C1"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a) Ekipamendua edo instalazioa guztiz edo partez ixtea. </w:t>
      </w:r>
    </w:p>
    <w:p w14:paraId="7BF59066"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b) Jarduera edo zerbitzua guztiz edo partez gelditzea. </w:t>
      </w:r>
    </w:p>
    <w:p w14:paraId="7D0F2FEA" w14:textId="7B6C4D16" w:rsidR="00DA77B0" w:rsidRPr="004578FF" w:rsidRDefault="563DF0E3" w:rsidP="55E96AD7">
      <w:pPr>
        <w:spacing w:before="0"/>
        <w:rPr>
          <w:rFonts w:ascii="Times New Roman" w:hAnsi="Times New Roman" w:cs="Times New Roman"/>
          <w:sz w:val="24"/>
          <w:szCs w:val="24"/>
        </w:rPr>
      </w:pPr>
      <w:r>
        <w:rPr>
          <w:rFonts w:ascii="Times New Roman" w:hAnsi="Times New Roman"/>
          <w:sz w:val="24"/>
        </w:rPr>
        <w:t xml:space="preserve">3. Aurreko paragrafoak aipatutako neurrien iraupena kasu bakoitzean ezarriko da, baina ezin izanen da luzatu kasu zehatz bakoitzean ezarritako kautelazko helburuak betetzeko behar dena baino gehiago. </w:t>
      </w:r>
    </w:p>
    <w:p w14:paraId="2C65F0C7" w14:textId="579B6E80" w:rsidR="00DA77B0" w:rsidRPr="004578FF" w:rsidRDefault="2AB9CE0A" w:rsidP="17C5AE87">
      <w:pPr>
        <w:spacing w:before="0"/>
        <w:rPr>
          <w:rFonts w:ascii="Times New Roman" w:hAnsi="Times New Roman" w:cs="Times New Roman"/>
          <w:sz w:val="24"/>
          <w:szCs w:val="24"/>
        </w:rPr>
      </w:pPr>
      <w:r>
        <w:rPr>
          <w:rFonts w:ascii="Times New Roman" w:hAnsi="Times New Roman"/>
          <w:sz w:val="24"/>
        </w:rPr>
        <w:t xml:space="preserve">4. Kautelazko neurriak hartuz gero, interesdunei aurretiaz entzutea emanen zaie, jakinarazpena egin eta bost egun balioduneko epean, salbu eta kasuan kasuko arrisku egoerak eskatzen badu neurriak berehalakoan gauzatzea. Halakoetan, neurriak hartzea erabakitzen duen ebazpenaren jakinarazpenean adieraziko da. Azken egoera horretan, titularrak adosten diren modu eta epean bete beharko ditu hartutako neurriak, horrek galarazi gabe alegazioak egiteko eskubidea gauzatzea eta egoki jotzen dituen agiriak eta justifikazioak aurkeztea; azken horiek neurriak hartu zituen organoak baloratu beharko ditu, neurriak mantentzeko, zuzentzeko edo baliogabetzeko. </w:t>
      </w:r>
    </w:p>
    <w:p w14:paraId="31C5C7B3" w14:textId="012E6A8A" w:rsidR="00DA77B0" w:rsidRPr="004578FF" w:rsidRDefault="4AFF8380" w:rsidP="17C5AE87">
      <w:pPr>
        <w:pStyle w:val="Ttulo4"/>
      </w:pPr>
      <w:bookmarkStart w:id="122" w:name="_Toc231820584"/>
      <w:r>
        <w:t>88. artikulua. Zehapen motak.</w:t>
      </w:r>
      <w:bookmarkEnd w:id="122"/>
    </w:p>
    <w:p w14:paraId="42F9D9CE" w14:textId="77777777" w:rsidR="00DA77B0" w:rsidRPr="004578FF" w:rsidRDefault="4FE7984B" w:rsidP="17C5AE87">
      <w:pPr>
        <w:spacing w:before="0"/>
        <w:rPr>
          <w:rFonts w:ascii="Times New Roman" w:hAnsi="Times New Roman" w:cs="Times New Roman"/>
          <w:sz w:val="24"/>
          <w:szCs w:val="24"/>
        </w:rPr>
      </w:pPr>
      <w:r>
        <w:rPr>
          <w:rFonts w:ascii="Times New Roman" w:hAnsi="Times New Roman"/>
          <w:sz w:val="24"/>
        </w:rPr>
        <w:t xml:space="preserve">1. Foru lege honetan sailkatutako arau-hausteek zehapen hauek izanen dituzte: </w:t>
      </w:r>
    </w:p>
    <w:p w14:paraId="29845BC8"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a) Arau-hauste arinak ohartarazpen idatziarekin edo 200 eurotik 2.000 eurora bitarteko isunarekin zehatuko dira. </w:t>
      </w:r>
    </w:p>
    <w:p w14:paraId="0681580E" w14:textId="2EC4F556" w:rsidR="00DA77B0" w:rsidRPr="004578FF" w:rsidRDefault="04C0DDBD" w:rsidP="17C5AE87">
      <w:pPr>
        <w:spacing w:before="0"/>
        <w:rPr>
          <w:rFonts w:ascii="Times New Roman" w:hAnsi="Times New Roman" w:cs="Times New Roman"/>
          <w:sz w:val="24"/>
          <w:szCs w:val="24"/>
        </w:rPr>
      </w:pPr>
      <w:r>
        <w:rPr>
          <w:rFonts w:ascii="Times New Roman" w:hAnsi="Times New Roman"/>
          <w:sz w:val="24"/>
        </w:rPr>
        <w:t>b) Arau-hauste astunak 2.000,01 eurotik 20.000 eurora bitarteko isunarekin zehatuko dira eta, gainera, gazteriaren arloko jarduerak egiteko administrazio baimena lortzeko debekua jarriko da edo baimena kenduko da, sei hilabeterako gehienez ere.</w:t>
      </w:r>
    </w:p>
    <w:p w14:paraId="5ECA0593" w14:textId="422425DD" w:rsidR="00DA77B0" w:rsidRPr="004578FF" w:rsidRDefault="04C0DDBD" w:rsidP="17C5AE87">
      <w:pPr>
        <w:spacing w:before="0"/>
        <w:rPr>
          <w:rFonts w:ascii="Times New Roman" w:hAnsi="Times New Roman" w:cs="Times New Roman"/>
          <w:sz w:val="24"/>
          <w:szCs w:val="24"/>
        </w:rPr>
      </w:pPr>
      <w:r>
        <w:rPr>
          <w:rFonts w:ascii="Times New Roman" w:hAnsi="Times New Roman"/>
          <w:sz w:val="24"/>
        </w:rPr>
        <w:t>Horretaz gainera, zilegi izanen da zehapen hauetako bat edo batzuk jartzea, bidezkoa dena kontuan harturik, arau-haustearen eta erantzulearen izaeraren arabera:</w:t>
      </w:r>
    </w:p>
    <w:p w14:paraId="721F36F7"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b.1) Instalazioa, aisialdiko hezkuntzarako eskola edo informazio zerbitzua lau urterako ixtea, gehienez ere. </w:t>
      </w:r>
    </w:p>
    <w:p w14:paraId="26C94E2B"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b.2) Gazteriaren arloko profesionala lau urterako desgaitzea, gehienez ere. </w:t>
      </w:r>
    </w:p>
    <w:p w14:paraId="4649B989" w14:textId="1F11CB25" w:rsidR="00DA77B0" w:rsidRPr="004578FF" w:rsidRDefault="1D8B8918" w:rsidP="55E96AD7">
      <w:pPr>
        <w:spacing w:before="0"/>
        <w:rPr>
          <w:rFonts w:ascii="Times New Roman" w:hAnsi="Times New Roman" w:cs="Times New Roman"/>
          <w:sz w:val="24"/>
          <w:szCs w:val="24"/>
        </w:rPr>
      </w:pPr>
      <w:r>
        <w:rPr>
          <w:rFonts w:ascii="Times New Roman" w:hAnsi="Times New Roman"/>
          <w:sz w:val="24"/>
        </w:rPr>
        <w:t xml:space="preserve">c) Arau-hauste oso astunak 20.000,01 eurotik 100.000 eurora bitarteko isunarekin zehatuko dira eta, gainera, gazteriaren arloko jarduerak egiteko administrazio baimena lortzeko debekua jarriko da edo baimena kenduko da, hamabi hilabeterako, gehienez ere. </w:t>
      </w:r>
    </w:p>
    <w:p w14:paraId="709B8DB3"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Horretaz gainera, zilegi izanen da zehapen hauetakoren bat edo batzuk jartzea, bidezkoa dena kontuan harturik, arau-haustearen eta erantzulearen izaeraren arabera: </w:t>
      </w:r>
    </w:p>
    <w:p w14:paraId="4E928FD0"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c.1) Instalazioa, aisialdiko eskola edo informazio zerbitzua lau urtetik gorako aldirako edo betiko ixtea. </w:t>
      </w:r>
    </w:p>
    <w:p w14:paraId="7C440FEF"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c.2) Gazteriaren arloko profesionala lau urtetik gorako aldirako edo betiko desgaitzea. </w:t>
      </w:r>
    </w:p>
    <w:p w14:paraId="6E9C3DB6" w14:textId="2C3F3F03"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c.3) Nafarroako Foru Komunitateko Administrazioaren dirulaguntzak jasotzeko bost urtera arte desgaitzea. </w:t>
      </w:r>
    </w:p>
    <w:p w14:paraId="052EFDE4" w14:textId="77777777" w:rsidR="00DA77B0" w:rsidRPr="004578FF" w:rsidRDefault="563DF0E3" w:rsidP="17C5AE87">
      <w:pPr>
        <w:spacing w:before="0"/>
        <w:rPr>
          <w:rFonts w:ascii="Times New Roman" w:hAnsi="Times New Roman" w:cs="Times New Roman"/>
          <w:sz w:val="24"/>
          <w:szCs w:val="24"/>
        </w:rPr>
      </w:pPr>
      <w:r>
        <w:rPr>
          <w:rFonts w:ascii="Times New Roman" w:hAnsi="Times New Roman"/>
          <w:sz w:val="24"/>
        </w:rPr>
        <w:t xml:space="preserve">2. Zehapena ezartzeak ez du baztertzen kalte eta galeren ondoriozko ordaina ezarri ahal izatea arau-hausleari. </w:t>
      </w:r>
    </w:p>
    <w:p w14:paraId="6BC7DA67" w14:textId="0DD98484" w:rsidR="00DA77B0" w:rsidRPr="004578FF" w:rsidRDefault="1C4DCC71" w:rsidP="00A4151C">
      <w:pPr>
        <w:pStyle w:val="Ttulo4"/>
      </w:pPr>
      <w:bookmarkStart w:id="123" w:name="_Toc231820585"/>
      <w:r>
        <w:t>89. artikulua. Zehapenen mailakatzea.</w:t>
      </w:r>
      <w:bookmarkEnd w:id="123"/>
      <w:r>
        <w:t xml:space="preserve"> </w:t>
      </w:r>
    </w:p>
    <w:p w14:paraId="1E9695A8" w14:textId="71144CB5"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lastRenderedPageBreak/>
        <w:t xml:space="preserve">Isunen zenbatekoa zehazteko eta gainerako zehapenak aplikatzeko, organo eskudunak honako mailakatze irizpide hauek erabiliko ditu: </w:t>
      </w:r>
    </w:p>
    <w:p w14:paraId="019BEA5C"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Nolakoak diren sortutako kalte fisiko, moral eta materialak. </w:t>
      </w:r>
    </w:p>
    <w:p w14:paraId="17B1FB3B"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Kaltea jasan duten pertsonen kopurua. </w:t>
      </w:r>
    </w:p>
    <w:p w14:paraId="7210F34C"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c) Sortutako arriskua. </w:t>
      </w:r>
    </w:p>
    <w:p w14:paraId="23574609"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d) Arau-hauslearen asmoa edo doloa. </w:t>
      </w:r>
    </w:p>
    <w:p w14:paraId="4974E7F9"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e) Lortutako legez kontrako onura. </w:t>
      </w:r>
    </w:p>
    <w:p w14:paraId="0BD55BD3" w14:textId="21A84C70"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f) Espedientea irekitzea eragin duten anomaliak borondatez konpontzea, prozedura tramitatu baino lehen edo bitartean. </w:t>
      </w:r>
    </w:p>
    <w:p w14:paraId="6C5D0074" w14:textId="1BFDCD2C"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g) Berrerortzea, urtebetean eite bereko arau-hauste bat baino gehiago egin bada, administrazio ebazpen batek berariaz hala deklaratuta. </w:t>
      </w:r>
    </w:p>
    <w:p w14:paraId="500FD741" w14:textId="30F974A3" w:rsidR="00DA77B0" w:rsidRPr="004578FF" w:rsidRDefault="00F57F2F" w:rsidP="25C768F9">
      <w:pPr>
        <w:pStyle w:val="Ttulo4"/>
        <w:spacing w:line="259" w:lineRule="auto"/>
      </w:pPr>
      <w:bookmarkStart w:id="124" w:name="_Toc231820586"/>
      <w:r>
        <w:t>90. artikulua. Arau-hausteak eta zehapenak preskribatzeko araubidea.</w:t>
      </w:r>
      <w:bookmarkEnd w:id="124"/>
      <w:r>
        <w:t xml:space="preserve"> </w:t>
      </w:r>
    </w:p>
    <w:p w14:paraId="2D4BD219" w14:textId="4297B35E"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1. Arau-hauste arinek egin eta sei hilabetera preskribatuko dute; astunek bi urtera, eta oso astunek hiru urtera. </w:t>
      </w:r>
    </w:p>
    <w:p w14:paraId="4DCCE1F2" w14:textId="77777777" w:rsidR="00DA77B0" w:rsidRPr="004578FF" w:rsidRDefault="00DA77B0" w:rsidP="55E96AD7">
      <w:pPr>
        <w:spacing w:before="0"/>
        <w:rPr>
          <w:rFonts w:ascii="Times New Roman" w:hAnsi="Times New Roman" w:cs="Times New Roman"/>
          <w:sz w:val="24"/>
          <w:szCs w:val="24"/>
        </w:rPr>
      </w:pPr>
      <w:r>
        <w:rPr>
          <w:rFonts w:ascii="Times New Roman" w:hAnsi="Times New Roman"/>
          <w:sz w:val="24"/>
        </w:rPr>
        <w:t xml:space="preserve">Etengabeko jokabide baten ondoriozko arau-hausteetan, preskripzio epea kontatzeko hasierako eguna jarduera bukatu zenekoa izanen da, edo arau-haustea gauzatzea eragin duen azken egintzarena. </w:t>
      </w:r>
    </w:p>
    <w:p w14:paraId="1BD36748"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2. Arau-hauste arinengatik ezartzen diren zehapenek urtebeteren buruan preskribatuko dute, arau-hauste astunengatik ezartzen direnek bi urteren buruan eta arau-hauste oso astunengatik ezartzen direnek hiru urteren buruan. </w:t>
      </w:r>
    </w:p>
    <w:p w14:paraId="01E6B0A0" w14:textId="262EB0D9" w:rsidR="00DA77B0" w:rsidRPr="004578FF" w:rsidRDefault="34902C69" w:rsidP="00A4151C">
      <w:pPr>
        <w:pStyle w:val="Ttulo4"/>
      </w:pPr>
      <w:bookmarkStart w:id="125" w:name="_Toc231820587"/>
      <w:r>
        <w:t>91. artikulua. Organo eskudunak.</w:t>
      </w:r>
      <w:bookmarkEnd w:id="125"/>
      <w:r>
        <w:t xml:space="preserve"> </w:t>
      </w:r>
    </w:p>
    <w:p w14:paraId="20584E1D" w14:textId="73715FFB"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1. Eskumena izanen du foru lege honetan jasotako zehapen-prozedurari ekiteko, bai eta zehapenak ebazteko eta ezartzeko ere, Nafarroako Foru Komunitateko Administrazioaren eskumenei dagokienez:</w:t>
      </w:r>
    </w:p>
    <w:p w14:paraId="113B93E5"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a) Arau-hauste arin eta astunen zehapenetarako, Nafarroako Gazteriaren Institutuko zuzendari-kudeatzailea. </w:t>
      </w:r>
    </w:p>
    <w:p w14:paraId="58CBC134" w14:textId="77777777" w:rsidR="00DA77B0" w:rsidRPr="004578FF" w:rsidRDefault="00DA77B0" w:rsidP="00293C1D">
      <w:pPr>
        <w:spacing w:before="0"/>
        <w:rPr>
          <w:rFonts w:ascii="Times New Roman" w:hAnsi="Times New Roman" w:cs="Times New Roman"/>
          <w:sz w:val="24"/>
          <w:szCs w:val="24"/>
        </w:rPr>
      </w:pPr>
      <w:r>
        <w:rPr>
          <w:rFonts w:ascii="Times New Roman" w:hAnsi="Times New Roman"/>
          <w:sz w:val="24"/>
        </w:rPr>
        <w:t xml:space="preserve">b) Arau-hauste oso astunen zehapenetarako, gazteriaren arloko eskumena duen departamentuko titularra. </w:t>
      </w:r>
    </w:p>
    <w:p w14:paraId="5E32D3C0" w14:textId="77777777" w:rsidR="00DA77B0" w:rsidRPr="004578FF" w:rsidRDefault="33773686" w:rsidP="00293C1D">
      <w:pPr>
        <w:spacing w:before="0"/>
        <w:rPr>
          <w:rFonts w:ascii="Times New Roman" w:hAnsi="Times New Roman" w:cs="Times New Roman"/>
          <w:sz w:val="24"/>
          <w:szCs w:val="24"/>
        </w:rPr>
      </w:pPr>
      <w:r>
        <w:rPr>
          <w:rFonts w:ascii="Times New Roman" w:hAnsi="Times New Roman"/>
          <w:sz w:val="24"/>
        </w:rPr>
        <w:t xml:space="preserve">2. Nafarroako Foru Komunitateko gainerako administrazio publikoetan, foru lege honetan jasotako zehapen-prozedura hasteko eta arau-hausteengatiko zehapenak jartzeko eskumenak dituzten </w:t>
      </w:r>
      <w:proofErr w:type="spellStart"/>
      <w:r>
        <w:rPr>
          <w:rFonts w:ascii="Times New Roman" w:hAnsi="Times New Roman"/>
          <w:sz w:val="24"/>
        </w:rPr>
        <w:t>agintzaritzak</w:t>
      </w:r>
      <w:proofErr w:type="spellEnd"/>
      <w:r>
        <w:rPr>
          <w:rFonts w:ascii="Times New Roman" w:hAnsi="Times New Roman"/>
          <w:sz w:val="24"/>
        </w:rPr>
        <w:t xml:space="preserve"> hautatuko dira agintaritza horien araudian xedatutakoarekin bat. </w:t>
      </w:r>
    </w:p>
    <w:p w14:paraId="0B9E078C" w14:textId="6E2BA8B5" w:rsidR="72B9CAB5" w:rsidRPr="004578FF" w:rsidRDefault="72B9CAB5" w:rsidP="25C768F9">
      <w:pPr>
        <w:spacing w:before="0" w:line="259" w:lineRule="auto"/>
        <w:rPr>
          <w:rFonts w:ascii="Times New Roman" w:hAnsi="Times New Roman" w:cs="Times New Roman"/>
          <w:sz w:val="24"/>
          <w:szCs w:val="24"/>
        </w:rPr>
      </w:pPr>
      <w:r>
        <w:rPr>
          <w:rFonts w:ascii="Times New Roman" w:hAnsi="Times New Roman"/>
          <w:sz w:val="24"/>
        </w:rPr>
        <w:t>3. Edozein administrazio eskudunek zehapen-prozedurei hasiera ematean, horiek jartzea erabakitzen duenak kasuan-kasuan dagokion udal edo autonomia organoari jakinarazi beharko dio.</w:t>
      </w:r>
    </w:p>
    <w:p w14:paraId="0C552EC8" w14:textId="07A55CB8" w:rsidR="03D9FACF" w:rsidRPr="004578FF" w:rsidRDefault="40B5AB09" w:rsidP="25C768F9">
      <w:pPr>
        <w:pStyle w:val="Ttulo4"/>
        <w:spacing w:line="259" w:lineRule="auto"/>
      </w:pPr>
      <w:bookmarkStart w:id="126" w:name="_Toc231820588"/>
      <w:r>
        <w:t>Xedapen gehigarri bakarra.</w:t>
      </w:r>
      <w:bookmarkEnd w:id="126"/>
    </w:p>
    <w:p w14:paraId="4F09C183" w14:textId="0003A622" w:rsidR="17C5AE87" w:rsidRPr="004578FF" w:rsidRDefault="40B5AB09" w:rsidP="5D20163B">
      <w:pPr>
        <w:spacing w:before="0" w:line="259" w:lineRule="auto"/>
        <w:rPr>
          <w:rFonts w:ascii="Times New Roman" w:hAnsi="Times New Roman" w:cs="Times New Roman"/>
          <w:sz w:val="24"/>
          <w:szCs w:val="24"/>
        </w:rPr>
      </w:pPr>
      <w:r>
        <w:rPr>
          <w:rFonts w:ascii="Times New Roman" w:hAnsi="Times New Roman"/>
          <w:sz w:val="24"/>
        </w:rPr>
        <w:t>Nafarroako Gobernua baimentzen da eguneratu dezan lege honetan ezarritako zehapenen zenbatekoa, gazteriaren arloko eskumena duen departamentuak txostena egin ondoren.</w:t>
      </w:r>
    </w:p>
    <w:p w14:paraId="18551494" w14:textId="126E66B8" w:rsidR="00DA77B0" w:rsidRPr="004578FF" w:rsidRDefault="0B2AB42B" w:rsidP="00A4151C">
      <w:pPr>
        <w:pStyle w:val="Ttulo4"/>
      </w:pPr>
      <w:bookmarkStart w:id="127" w:name="_Toc231820589"/>
      <w:r>
        <w:t>Xedapen indargabetzaile bakarra.</w:t>
      </w:r>
      <w:bookmarkEnd w:id="127"/>
    </w:p>
    <w:p w14:paraId="0AB0EA76" w14:textId="04F4D3FB" w:rsidR="00DA77B0" w:rsidRPr="004578FF" w:rsidRDefault="7E0772F1" w:rsidP="00293C1D">
      <w:pPr>
        <w:spacing w:before="0"/>
        <w:rPr>
          <w:rFonts w:ascii="Times New Roman" w:hAnsi="Times New Roman" w:cs="Times New Roman"/>
          <w:sz w:val="24"/>
          <w:szCs w:val="24"/>
        </w:rPr>
      </w:pPr>
      <w:r>
        <w:rPr>
          <w:rFonts w:ascii="Times New Roman" w:hAnsi="Times New Roman"/>
          <w:sz w:val="24"/>
        </w:rPr>
        <w:lastRenderedPageBreak/>
        <w:t>Indarrik gabe uzten dira foru lege honetan ezarritakoari aurka egiten dioten maila bereko edo apalagoko xedapen guztiak, eta, zehazki, Gazteriari buruzko apirilaren 1eko 11/2011 Foru Legea eta urriaren 4ko 93/2017 Foru Dekretua, zeinaren bidez arautzen baita gazteen politika publikoei buruzko elkarrizketa egituratua.</w:t>
      </w:r>
    </w:p>
    <w:p w14:paraId="1C5CB52F" w14:textId="15C7FEB5" w:rsidR="00DA77B0" w:rsidRPr="004578FF" w:rsidRDefault="0B2AB42B" w:rsidP="002A4458">
      <w:pPr>
        <w:spacing w:before="240"/>
        <w:rPr>
          <w:rFonts w:ascii="Times New Roman" w:hAnsi="Times New Roman" w:cs="Times New Roman"/>
          <w:b/>
          <w:bCs/>
          <w:sz w:val="24"/>
          <w:szCs w:val="24"/>
        </w:rPr>
      </w:pPr>
      <w:bookmarkStart w:id="128" w:name="_Toc231820590"/>
      <w:r>
        <w:rPr>
          <w:rStyle w:val="Ttulo4Car"/>
        </w:rPr>
        <w:t>Azken xedapenetako lehena</w:t>
      </w:r>
      <w:bookmarkEnd w:id="128"/>
      <w:r>
        <w:t>.</w:t>
      </w:r>
      <w:r>
        <w:rPr>
          <w:rFonts w:ascii="Times New Roman" w:hAnsi="Times New Roman"/>
          <w:b/>
          <w:sz w:val="24"/>
        </w:rPr>
        <w:t xml:space="preserve"> </w:t>
      </w:r>
      <w:r>
        <w:rPr>
          <w:rFonts w:ascii="Times New Roman" w:hAnsi="Times New Roman"/>
          <w:i/>
          <w:sz w:val="24"/>
        </w:rPr>
        <w:t>Erregelamenduzko garapena.</w:t>
      </w:r>
      <w:r>
        <w:rPr>
          <w:rFonts w:ascii="Times New Roman" w:hAnsi="Times New Roman"/>
          <w:b/>
          <w:sz w:val="24"/>
        </w:rPr>
        <w:t xml:space="preserve"> </w:t>
      </w:r>
    </w:p>
    <w:p w14:paraId="71656ACA" w14:textId="676F7110" w:rsidR="00DA77B0" w:rsidRPr="004578FF" w:rsidRDefault="430DBD87" w:rsidP="25C768F9">
      <w:pPr>
        <w:spacing w:before="0"/>
        <w:rPr>
          <w:rFonts w:ascii="Times New Roman" w:hAnsi="Times New Roman" w:cs="Times New Roman"/>
        </w:rPr>
      </w:pPr>
      <w:r>
        <w:rPr>
          <w:rFonts w:ascii="Times New Roman" w:hAnsi="Times New Roman"/>
          <w:sz w:val="24"/>
        </w:rPr>
        <w:t>1. Ahalmena ematen zaie Nafarroako Gobernuari eta gazteriaren arloan eskuduna den departamentuko titularrari, foru lege hau aplikatu eta garatzeko eska daitezkeen erregelamendu xedapenak eman ditzaten.</w:t>
      </w:r>
    </w:p>
    <w:p w14:paraId="4B362BA5" w14:textId="661CD73B" w:rsidR="09F273A2" w:rsidRPr="004578FF" w:rsidRDefault="09F273A2" w:rsidP="55E96AD7">
      <w:pPr>
        <w:spacing w:before="0" w:line="259" w:lineRule="auto"/>
        <w:rPr>
          <w:rFonts w:ascii="Times New Roman" w:hAnsi="Times New Roman" w:cs="Times New Roman"/>
          <w:sz w:val="24"/>
          <w:szCs w:val="24"/>
        </w:rPr>
      </w:pPr>
      <w:r>
        <w:rPr>
          <w:rFonts w:ascii="Times New Roman" w:hAnsi="Times New Roman"/>
          <w:sz w:val="24"/>
        </w:rPr>
        <w:t xml:space="preserve">2. Nafarroako Foru Administrazioak, foru lege honek indarra hartu eta urtebeteko epean, behar diren neurriak hartuko ditu, gazteen sektorearen antolakuntza egokitzeko, batez ere Nafarroako Gazteriaren Institutuari atxikitako kontsulta eta koordinazio kide anitzeko organoei dagokienez, bai eta aurreko legeriaren arabera ezarritako arauzko garapenari dagokionez ere. </w:t>
      </w:r>
    </w:p>
    <w:p w14:paraId="0B66E24B" w14:textId="3FA81E7E" w:rsidR="549F1886" w:rsidRPr="004578FF" w:rsidRDefault="549F1886" w:rsidP="55E96AD7">
      <w:pPr>
        <w:spacing w:before="0" w:line="259" w:lineRule="auto"/>
        <w:rPr>
          <w:rFonts w:ascii="Times New Roman" w:hAnsi="Times New Roman" w:cs="Times New Roman"/>
          <w:sz w:val="24"/>
          <w:szCs w:val="24"/>
        </w:rPr>
      </w:pPr>
      <w:r>
        <w:rPr>
          <w:rFonts w:ascii="Times New Roman" w:hAnsi="Times New Roman"/>
          <w:sz w:val="24"/>
        </w:rPr>
        <w:t xml:space="preserve">3. Foru lege honek indarra hartu eta bederatzi hilabeteko epean, gazteriaren arloko eskumena duen departamentuak behar diren xedapenak emanen ditu, gazte erakundeen ordezkari izanen den batzorde kudeatzaile bat eratzeko, Nafarroako Gazteriaren Foroaren eraketa artikulatzeko. Horrez gain, organo hori arautzeko foru dekretua prestatzea eta onestea sustatuko da. </w:t>
      </w:r>
    </w:p>
    <w:p w14:paraId="1296C8D4" w14:textId="77777777" w:rsidR="00F57F2F" w:rsidRPr="004578FF" w:rsidRDefault="00F57F2F" w:rsidP="25C768F9">
      <w:pPr>
        <w:spacing w:before="0" w:line="259" w:lineRule="auto"/>
        <w:rPr>
          <w:rStyle w:val="Ttulo4Car"/>
        </w:rPr>
      </w:pPr>
    </w:p>
    <w:p w14:paraId="7A0DAD31" w14:textId="23295BF9" w:rsidR="00DA77B0" w:rsidRPr="004578FF" w:rsidRDefault="0B2AB42B" w:rsidP="25C768F9">
      <w:pPr>
        <w:spacing w:before="0" w:line="259" w:lineRule="auto"/>
        <w:rPr>
          <w:rFonts w:ascii="Times New Roman" w:hAnsi="Times New Roman" w:cs="Times New Roman"/>
          <w:b/>
          <w:bCs/>
          <w:sz w:val="24"/>
          <w:szCs w:val="24"/>
        </w:rPr>
      </w:pPr>
      <w:r>
        <w:rPr>
          <w:b/>
          <w:bCs/>
        </w:rPr>
        <w:t>Azken xedapenetako bigarrena</w:t>
      </w:r>
      <w:r>
        <w:t>.</w:t>
      </w:r>
      <w:r>
        <w:rPr>
          <w:rFonts w:ascii="Times New Roman" w:hAnsi="Times New Roman"/>
          <w:b/>
          <w:sz w:val="24"/>
        </w:rPr>
        <w:t xml:space="preserve"> </w:t>
      </w:r>
      <w:r>
        <w:rPr>
          <w:rFonts w:ascii="Times New Roman" w:hAnsi="Times New Roman"/>
          <w:i/>
          <w:sz w:val="24"/>
        </w:rPr>
        <w:t>Indarr</w:t>
      </w:r>
      <w:r w:rsidR="00A661A6">
        <w:rPr>
          <w:rFonts w:ascii="Times New Roman" w:hAnsi="Times New Roman"/>
          <w:i/>
          <w:sz w:val="24"/>
        </w:rPr>
        <w:t>a</w:t>
      </w:r>
      <w:r>
        <w:rPr>
          <w:rFonts w:ascii="Times New Roman" w:hAnsi="Times New Roman"/>
          <w:i/>
          <w:sz w:val="24"/>
        </w:rPr>
        <w:t xml:space="preserve"> </w:t>
      </w:r>
      <w:r w:rsidR="00A661A6">
        <w:rPr>
          <w:rFonts w:ascii="Times New Roman" w:hAnsi="Times New Roman"/>
          <w:i/>
          <w:sz w:val="24"/>
        </w:rPr>
        <w:t>h</w:t>
      </w:r>
      <w:r>
        <w:rPr>
          <w:rFonts w:ascii="Times New Roman" w:hAnsi="Times New Roman"/>
          <w:i/>
          <w:sz w:val="24"/>
        </w:rPr>
        <w:t>artzea.</w:t>
      </w:r>
      <w:r>
        <w:rPr>
          <w:rFonts w:ascii="Times New Roman" w:hAnsi="Times New Roman"/>
          <w:b/>
          <w:sz w:val="24"/>
        </w:rPr>
        <w:t xml:space="preserve"> </w:t>
      </w:r>
    </w:p>
    <w:p w14:paraId="2CD0EF32" w14:textId="77777777" w:rsidR="00DA77B0" w:rsidRPr="004578FF" w:rsidRDefault="5E008DF3" w:rsidP="00293C1D">
      <w:pPr>
        <w:spacing w:before="0"/>
        <w:rPr>
          <w:rFonts w:ascii="Times New Roman" w:hAnsi="Times New Roman" w:cs="Times New Roman"/>
          <w:sz w:val="24"/>
          <w:szCs w:val="24"/>
        </w:rPr>
      </w:pPr>
      <w:r>
        <w:rPr>
          <w:rFonts w:ascii="Times New Roman" w:hAnsi="Times New Roman"/>
          <w:sz w:val="24"/>
        </w:rPr>
        <w:t xml:space="preserve">Foru lege honek Nafarroako Aldizkari Ofizialean argitaratu eta hogei egunen buruan hartuko du indarra. </w:t>
      </w:r>
    </w:p>
    <w:sectPr w:rsidR="00DA77B0" w:rsidRPr="004578F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232B" w14:textId="77777777" w:rsidR="00752D83" w:rsidRDefault="00752D83" w:rsidP="00E805A2">
      <w:pPr>
        <w:spacing w:before="0" w:after="0"/>
      </w:pPr>
      <w:r>
        <w:separator/>
      </w:r>
    </w:p>
  </w:endnote>
  <w:endnote w:type="continuationSeparator" w:id="0">
    <w:p w14:paraId="5B845247" w14:textId="77777777" w:rsidR="00752D83" w:rsidRDefault="00752D83" w:rsidP="00E805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04658"/>
      <w:docPartObj>
        <w:docPartGallery w:val="Page Numbers (Bottom of Page)"/>
        <w:docPartUnique/>
      </w:docPartObj>
    </w:sdtPr>
    <w:sdtEndPr/>
    <w:sdtContent>
      <w:p w14:paraId="2D8794AD" w14:textId="5566EF88" w:rsidR="009E1835" w:rsidRDefault="009E1835">
        <w:pPr>
          <w:pStyle w:val="Piedepgina"/>
          <w:jc w:val="center"/>
        </w:pPr>
        <w:r>
          <w:fldChar w:fldCharType="begin"/>
        </w:r>
        <w:r>
          <w:instrText>PAGE   \* MERGEFORMAT</w:instrText>
        </w:r>
        <w:r>
          <w:fldChar w:fldCharType="separate"/>
        </w:r>
        <w:r w:rsidR="004D3EEC">
          <w:rPr>
            <w:noProof/>
          </w:rPr>
          <w:t>1</w:t>
        </w:r>
        <w:r>
          <w:fldChar w:fldCharType="end"/>
        </w:r>
      </w:p>
    </w:sdtContent>
  </w:sdt>
  <w:p w14:paraId="2946DB82" w14:textId="77777777" w:rsidR="009E1835" w:rsidRDefault="009E18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0AF5" w14:textId="77777777" w:rsidR="00752D83" w:rsidRDefault="00752D83" w:rsidP="00E805A2">
      <w:pPr>
        <w:spacing w:before="0" w:after="0"/>
      </w:pPr>
      <w:r>
        <w:separator/>
      </w:r>
    </w:p>
  </w:footnote>
  <w:footnote w:type="continuationSeparator" w:id="0">
    <w:p w14:paraId="5AB6A9F9" w14:textId="77777777" w:rsidR="00752D83" w:rsidRDefault="00752D83" w:rsidP="00E805A2">
      <w:pPr>
        <w:spacing w:before="0"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9B2CE"/>
    <w:multiLevelType w:val="hybridMultilevel"/>
    <w:tmpl w:val="535430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073DAE"/>
    <w:multiLevelType w:val="hybridMultilevel"/>
    <w:tmpl w:val="98AB6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0F74B0"/>
    <w:multiLevelType w:val="hybridMultilevel"/>
    <w:tmpl w:val="92DE44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4FDC3F"/>
    <w:multiLevelType w:val="hybridMultilevel"/>
    <w:tmpl w:val="3DE23A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AFCF30"/>
    <w:multiLevelType w:val="hybridMultilevel"/>
    <w:tmpl w:val="600D3E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4BCA80"/>
    <w:multiLevelType w:val="hybridMultilevel"/>
    <w:tmpl w:val="50CC9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264FC8"/>
    <w:multiLevelType w:val="hybridMultilevel"/>
    <w:tmpl w:val="EBAACD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761700B"/>
    <w:multiLevelType w:val="hybridMultilevel"/>
    <w:tmpl w:val="FEEF59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41578E3"/>
    <w:multiLevelType w:val="hybridMultilevel"/>
    <w:tmpl w:val="108CC3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542722"/>
    <w:multiLevelType w:val="hybridMultilevel"/>
    <w:tmpl w:val="83485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229851"/>
    <w:multiLevelType w:val="hybridMultilevel"/>
    <w:tmpl w:val="5C128E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B2A98B4"/>
    <w:multiLevelType w:val="hybridMultilevel"/>
    <w:tmpl w:val="E11D57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E5F997B"/>
    <w:multiLevelType w:val="hybridMultilevel"/>
    <w:tmpl w:val="2D5BF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D762D5"/>
    <w:multiLevelType w:val="hybridMultilevel"/>
    <w:tmpl w:val="6EFEB5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D49387"/>
    <w:multiLevelType w:val="hybridMultilevel"/>
    <w:tmpl w:val="F3C8A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EBEFDD"/>
    <w:multiLevelType w:val="hybridMultilevel"/>
    <w:tmpl w:val="241E26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8879B5"/>
    <w:multiLevelType w:val="hybridMultilevel"/>
    <w:tmpl w:val="6D4067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E6E353F"/>
    <w:multiLevelType w:val="hybridMultilevel"/>
    <w:tmpl w:val="6B2AA0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0FBA3C3C"/>
    <w:multiLevelType w:val="hybridMultilevel"/>
    <w:tmpl w:val="098082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12B455F"/>
    <w:multiLevelType w:val="hybridMultilevel"/>
    <w:tmpl w:val="038C94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D9612D"/>
    <w:multiLevelType w:val="hybridMultilevel"/>
    <w:tmpl w:val="B969E1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70C62DE"/>
    <w:multiLevelType w:val="hybridMultilevel"/>
    <w:tmpl w:val="64125BF2"/>
    <w:lvl w:ilvl="0" w:tplc="F0E40ABE">
      <w:start w:val="1"/>
      <w:numFmt w:val="decimal"/>
      <w:lvlText w:val="%1)"/>
      <w:lvlJc w:val="left"/>
      <w:pPr>
        <w:ind w:left="1020" w:hanging="360"/>
      </w:pPr>
    </w:lvl>
    <w:lvl w:ilvl="1" w:tplc="7A768A8C">
      <w:start w:val="1"/>
      <w:numFmt w:val="decimal"/>
      <w:lvlText w:val="%2)"/>
      <w:lvlJc w:val="left"/>
      <w:pPr>
        <w:ind w:left="1020" w:hanging="360"/>
      </w:pPr>
    </w:lvl>
    <w:lvl w:ilvl="2" w:tplc="C5607418">
      <w:start w:val="1"/>
      <w:numFmt w:val="decimal"/>
      <w:lvlText w:val="%3)"/>
      <w:lvlJc w:val="left"/>
      <w:pPr>
        <w:ind w:left="1020" w:hanging="360"/>
      </w:pPr>
    </w:lvl>
    <w:lvl w:ilvl="3" w:tplc="18BAFD0A">
      <w:start w:val="1"/>
      <w:numFmt w:val="decimal"/>
      <w:lvlText w:val="%4)"/>
      <w:lvlJc w:val="left"/>
      <w:pPr>
        <w:ind w:left="1020" w:hanging="360"/>
      </w:pPr>
    </w:lvl>
    <w:lvl w:ilvl="4" w:tplc="13306DE2">
      <w:start w:val="1"/>
      <w:numFmt w:val="decimal"/>
      <w:lvlText w:val="%5)"/>
      <w:lvlJc w:val="left"/>
      <w:pPr>
        <w:ind w:left="1020" w:hanging="360"/>
      </w:pPr>
    </w:lvl>
    <w:lvl w:ilvl="5" w:tplc="D166ADC6">
      <w:start w:val="1"/>
      <w:numFmt w:val="decimal"/>
      <w:lvlText w:val="%6)"/>
      <w:lvlJc w:val="left"/>
      <w:pPr>
        <w:ind w:left="1020" w:hanging="360"/>
      </w:pPr>
    </w:lvl>
    <w:lvl w:ilvl="6" w:tplc="05DC3C00">
      <w:start w:val="1"/>
      <w:numFmt w:val="decimal"/>
      <w:lvlText w:val="%7)"/>
      <w:lvlJc w:val="left"/>
      <w:pPr>
        <w:ind w:left="1020" w:hanging="360"/>
      </w:pPr>
    </w:lvl>
    <w:lvl w:ilvl="7" w:tplc="3E2A5D24">
      <w:start w:val="1"/>
      <w:numFmt w:val="decimal"/>
      <w:lvlText w:val="%8)"/>
      <w:lvlJc w:val="left"/>
      <w:pPr>
        <w:ind w:left="1020" w:hanging="360"/>
      </w:pPr>
    </w:lvl>
    <w:lvl w:ilvl="8" w:tplc="BFEC7CBC">
      <w:start w:val="1"/>
      <w:numFmt w:val="decimal"/>
      <w:lvlText w:val="%9)"/>
      <w:lvlJc w:val="left"/>
      <w:pPr>
        <w:ind w:left="1020" w:hanging="360"/>
      </w:pPr>
    </w:lvl>
  </w:abstractNum>
  <w:abstractNum w:abstractNumId="22" w15:restartNumberingAfterBreak="0">
    <w:nsid w:val="1737F7AE"/>
    <w:multiLevelType w:val="hybridMultilevel"/>
    <w:tmpl w:val="7A197C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7FF4D7A"/>
    <w:multiLevelType w:val="hybridMultilevel"/>
    <w:tmpl w:val="F48A0F7A"/>
    <w:lvl w:ilvl="0" w:tplc="38904D36">
      <w:start w:val="1"/>
      <w:numFmt w:val="decimal"/>
      <w:lvlText w:val="%1)"/>
      <w:lvlJc w:val="left"/>
      <w:pPr>
        <w:ind w:left="1020" w:hanging="360"/>
      </w:pPr>
    </w:lvl>
    <w:lvl w:ilvl="1" w:tplc="6C0EE310">
      <w:start w:val="1"/>
      <w:numFmt w:val="decimal"/>
      <w:lvlText w:val="%2)"/>
      <w:lvlJc w:val="left"/>
      <w:pPr>
        <w:ind w:left="1020" w:hanging="360"/>
      </w:pPr>
    </w:lvl>
    <w:lvl w:ilvl="2" w:tplc="8DFECA14">
      <w:start w:val="1"/>
      <w:numFmt w:val="decimal"/>
      <w:lvlText w:val="%3)"/>
      <w:lvlJc w:val="left"/>
      <w:pPr>
        <w:ind w:left="1020" w:hanging="360"/>
      </w:pPr>
    </w:lvl>
    <w:lvl w:ilvl="3" w:tplc="D8C20782">
      <w:start w:val="1"/>
      <w:numFmt w:val="decimal"/>
      <w:lvlText w:val="%4)"/>
      <w:lvlJc w:val="left"/>
      <w:pPr>
        <w:ind w:left="1020" w:hanging="360"/>
      </w:pPr>
    </w:lvl>
    <w:lvl w:ilvl="4" w:tplc="7A92D4A6">
      <w:start w:val="1"/>
      <w:numFmt w:val="decimal"/>
      <w:lvlText w:val="%5)"/>
      <w:lvlJc w:val="left"/>
      <w:pPr>
        <w:ind w:left="1020" w:hanging="360"/>
      </w:pPr>
    </w:lvl>
    <w:lvl w:ilvl="5" w:tplc="75ACB822">
      <w:start w:val="1"/>
      <w:numFmt w:val="decimal"/>
      <w:lvlText w:val="%6)"/>
      <w:lvlJc w:val="left"/>
      <w:pPr>
        <w:ind w:left="1020" w:hanging="360"/>
      </w:pPr>
    </w:lvl>
    <w:lvl w:ilvl="6" w:tplc="70C0E220">
      <w:start w:val="1"/>
      <w:numFmt w:val="decimal"/>
      <w:lvlText w:val="%7)"/>
      <w:lvlJc w:val="left"/>
      <w:pPr>
        <w:ind w:left="1020" w:hanging="360"/>
      </w:pPr>
    </w:lvl>
    <w:lvl w:ilvl="7" w:tplc="9C54E098">
      <w:start w:val="1"/>
      <w:numFmt w:val="decimal"/>
      <w:lvlText w:val="%8)"/>
      <w:lvlJc w:val="left"/>
      <w:pPr>
        <w:ind w:left="1020" w:hanging="360"/>
      </w:pPr>
    </w:lvl>
    <w:lvl w:ilvl="8" w:tplc="A386F5C2">
      <w:start w:val="1"/>
      <w:numFmt w:val="decimal"/>
      <w:lvlText w:val="%9)"/>
      <w:lvlJc w:val="left"/>
      <w:pPr>
        <w:ind w:left="1020" w:hanging="360"/>
      </w:pPr>
    </w:lvl>
  </w:abstractNum>
  <w:abstractNum w:abstractNumId="24" w15:restartNumberingAfterBreak="0">
    <w:nsid w:val="196F7AF0"/>
    <w:multiLevelType w:val="hybridMultilevel"/>
    <w:tmpl w:val="3162E3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FDA199A"/>
    <w:multiLevelType w:val="hybridMultilevel"/>
    <w:tmpl w:val="D24A19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48F2951"/>
    <w:multiLevelType w:val="hybridMultilevel"/>
    <w:tmpl w:val="9C6ED1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69CA4D"/>
    <w:multiLevelType w:val="hybridMultilevel"/>
    <w:tmpl w:val="54BB89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EDAF7FF"/>
    <w:multiLevelType w:val="hybridMultilevel"/>
    <w:tmpl w:val="92D76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F2256FF"/>
    <w:multiLevelType w:val="hybridMultilevel"/>
    <w:tmpl w:val="65F6CD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2B8B0C9"/>
    <w:multiLevelType w:val="hybridMultilevel"/>
    <w:tmpl w:val="63E26F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4177A21"/>
    <w:multiLevelType w:val="hybridMultilevel"/>
    <w:tmpl w:val="010FDF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88F5785"/>
    <w:multiLevelType w:val="hybridMultilevel"/>
    <w:tmpl w:val="EB8DB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CFD33C8"/>
    <w:multiLevelType w:val="hybridMultilevel"/>
    <w:tmpl w:val="1D73D8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2E04E6"/>
    <w:multiLevelType w:val="hybridMultilevel"/>
    <w:tmpl w:val="2B5D34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5D2024C"/>
    <w:multiLevelType w:val="hybridMultilevel"/>
    <w:tmpl w:val="7CDD1E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BC60DC1"/>
    <w:multiLevelType w:val="hybridMultilevel"/>
    <w:tmpl w:val="5669D0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E6386E0"/>
    <w:multiLevelType w:val="hybridMultilevel"/>
    <w:tmpl w:val="962437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E7650FC"/>
    <w:multiLevelType w:val="hybridMultilevel"/>
    <w:tmpl w:val="4648B05A"/>
    <w:lvl w:ilvl="0" w:tplc="DD546264">
      <w:start w:val="1"/>
      <w:numFmt w:val="decimal"/>
      <w:lvlText w:val="%1)"/>
      <w:lvlJc w:val="left"/>
      <w:pPr>
        <w:ind w:left="1020" w:hanging="360"/>
      </w:pPr>
    </w:lvl>
    <w:lvl w:ilvl="1" w:tplc="F1284C26">
      <w:start w:val="1"/>
      <w:numFmt w:val="decimal"/>
      <w:lvlText w:val="%2)"/>
      <w:lvlJc w:val="left"/>
      <w:pPr>
        <w:ind w:left="1020" w:hanging="360"/>
      </w:pPr>
    </w:lvl>
    <w:lvl w:ilvl="2" w:tplc="D7BE136E">
      <w:start w:val="1"/>
      <w:numFmt w:val="decimal"/>
      <w:lvlText w:val="%3)"/>
      <w:lvlJc w:val="left"/>
      <w:pPr>
        <w:ind w:left="1020" w:hanging="360"/>
      </w:pPr>
    </w:lvl>
    <w:lvl w:ilvl="3" w:tplc="B0B207E8">
      <w:start w:val="1"/>
      <w:numFmt w:val="decimal"/>
      <w:lvlText w:val="%4)"/>
      <w:lvlJc w:val="left"/>
      <w:pPr>
        <w:ind w:left="1020" w:hanging="360"/>
      </w:pPr>
    </w:lvl>
    <w:lvl w:ilvl="4" w:tplc="C1569004">
      <w:start w:val="1"/>
      <w:numFmt w:val="decimal"/>
      <w:lvlText w:val="%5)"/>
      <w:lvlJc w:val="left"/>
      <w:pPr>
        <w:ind w:left="1020" w:hanging="360"/>
      </w:pPr>
    </w:lvl>
    <w:lvl w:ilvl="5" w:tplc="970AD014">
      <w:start w:val="1"/>
      <w:numFmt w:val="decimal"/>
      <w:lvlText w:val="%6)"/>
      <w:lvlJc w:val="left"/>
      <w:pPr>
        <w:ind w:left="1020" w:hanging="360"/>
      </w:pPr>
    </w:lvl>
    <w:lvl w:ilvl="6" w:tplc="03EE1AE2">
      <w:start w:val="1"/>
      <w:numFmt w:val="decimal"/>
      <w:lvlText w:val="%7)"/>
      <w:lvlJc w:val="left"/>
      <w:pPr>
        <w:ind w:left="1020" w:hanging="360"/>
      </w:pPr>
    </w:lvl>
    <w:lvl w:ilvl="7" w:tplc="C366C082">
      <w:start w:val="1"/>
      <w:numFmt w:val="decimal"/>
      <w:lvlText w:val="%8)"/>
      <w:lvlJc w:val="left"/>
      <w:pPr>
        <w:ind w:left="1020" w:hanging="360"/>
      </w:pPr>
    </w:lvl>
    <w:lvl w:ilvl="8" w:tplc="C4DCD5D2">
      <w:start w:val="1"/>
      <w:numFmt w:val="decimal"/>
      <w:lvlText w:val="%9)"/>
      <w:lvlJc w:val="left"/>
      <w:pPr>
        <w:ind w:left="1020" w:hanging="360"/>
      </w:pPr>
    </w:lvl>
  </w:abstractNum>
  <w:abstractNum w:abstractNumId="39" w15:restartNumberingAfterBreak="0">
    <w:nsid w:val="527404B8"/>
    <w:multiLevelType w:val="hybridMultilevel"/>
    <w:tmpl w:val="612C3540"/>
    <w:lvl w:ilvl="0" w:tplc="3A264150">
      <w:start w:val="1"/>
      <w:numFmt w:val="decimal"/>
      <w:lvlText w:val="%1)"/>
      <w:lvlJc w:val="left"/>
      <w:pPr>
        <w:ind w:left="1020" w:hanging="360"/>
      </w:pPr>
    </w:lvl>
    <w:lvl w:ilvl="1" w:tplc="2C5C0A3A">
      <w:start w:val="1"/>
      <w:numFmt w:val="decimal"/>
      <w:lvlText w:val="%2)"/>
      <w:lvlJc w:val="left"/>
      <w:pPr>
        <w:ind w:left="1020" w:hanging="360"/>
      </w:pPr>
    </w:lvl>
    <w:lvl w:ilvl="2" w:tplc="BDD2AC2E">
      <w:start w:val="1"/>
      <w:numFmt w:val="decimal"/>
      <w:lvlText w:val="%3)"/>
      <w:lvlJc w:val="left"/>
      <w:pPr>
        <w:ind w:left="1020" w:hanging="360"/>
      </w:pPr>
    </w:lvl>
    <w:lvl w:ilvl="3" w:tplc="D7DCC950">
      <w:start w:val="1"/>
      <w:numFmt w:val="decimal"/>
      <w:lvlText w:val="%4)"/>
      <w:lvlJc w:val="left"/>
      <w:pPr>
        <w:ind w:left="1020" w:hanging="360"/>
      </w:pPr>
    </w:lvl>
    <w:lvl w:ilvl="4" w:tplc="A88A3A2E">
      <w:start w:val="1"/>
      <w:numFmt w:val="decimal"/>
      <w:lvlText w:val="%5)"/>
      <w:lvlJc w:val="left"/>
      <w:pPr>
        <w:ind w:left="1020" w:hanging="360"/>
      </w:pPr>
    </w:lvl>
    <w:lvl w:ilvl="5" w:tplc="847ABFF0">
      <w:start w:val="1"/>
      <w:numFmt w:val="decimal"/>
      <w:lvlText w:val="%6)"/>
      <w:lvlJc w:val="left"/>
      <w:pPr>
        <w:ind w:left="1020" w:hanging="360"/>
      </w:pPr>
    </w:lvl>
    <w:lvl w:ilvl="6" w:tplc="EE4ED322">
      <w:start w:val="1"/>
      <w:numFmt w:val="decimal"/>
      <w:lvlText w:val="%7)"/>
      <w:lvlJc w:val="left"/>
      <w:pPr>
        <w:ind w:left="1020" w:hanging="360"/>
      </w:pPr>
    </w:lvl>
    <w:lvl w:ilvl="7" w:tplc="80B28DAA">
      <w:start w:val="1"/>
      <w:numFmt w:val="decimal"/>
      <w:lvlText w:val="%8)"/>
      <w:lvlJc w:val="left"/>
      <w:pPr>
        <w:ind w:left="1020" w:hanging="360"/>
      </w:pPr>
    </w:lvl>
    <w:lvl w:ilvl="8" w:tplc="4778300A">
      <w:start w:val="1"/>
      <w:numFmt w:val="decimal"/>
      <w:lvlText w:val="%9)"/>
      <w:lvlJc w:val="left"/>
      <w:pPr>
        <w:ind w:left="1020" w:hanging="360"/>
      </w:pPr>
    </w:lvl>
  </w:abstractNum>
  <w:abstractNum w:abstractNumId="40" w15:restartNumberingAfterBreak="0">
    <w:nsid w:val="58E9B20D"/>
    <w:multiLevelType w:val="hybridMultilevel"/>
    <w:tmpl w:val="7BB3A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D5D34B1"/>
    <w:multiLevelType w:val="hybridMultilevel"/>
    <w:tmpl w:val="25BFC8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1135E5C"/>
    <w:multiLevelType w:val="hybridMultilevel"/>
    <w:tmpl w:val="5908134A"/>
    <w:lvl w:ilvl="0" w:tplc="48B6EBB0">
      <w:start w:val="1"/>
      <w:numFmt w:val="decimal"/>
      <w:lvlText w:val="%1)"/>
      <w:lvlJc w:val="left"/>
      <w:pPr>
        <w:ind w:left="1020" w:hanging="360"/>
      </w:pPr>
    </w:lvl>
    <w:lvl w:ilvl="1" w:tplc="59E28AE4">
      <w:start w:val="1"/>
      <w:numFmt w:val="decimal"/>
      <w:lvlText w:val="%2)"/>
      <w:lvlJc w:val="left"/>
      <w:pPr>
        <w:ind w:left="1020" w:hanging="360"/>
      </w:pPr>
    </w:lvl>
    <w:lvl w:ilvl="2" w:tplc="C2D4F644">
      <w:start w:val="1"/>
      <w:numFmt w:val="decimal"/>
      <w:lvlText w:val="%3)"/>
      <w:lvlJc w:val="left"/>
      <w:pPr>
        <w:ind w:left="1020" w:hanging="360"/>
      </w:pPr>
    </w:lvl>
    <w:lvl w:ilvl="3" w:tplc="31805720">
      <w:start w:val="1"/>
      <w:numFmt w:val="decimal"/>
      <w:lvlText w:val="%4)"/>
      <w:lvlJc w:val="left"/>
      <w:pPr>
        <w:ind w:left="1020" w:hanging="360"/>
      </w:pPr>
    </w:lvl>
    <w:lvl w:ilvl="4" w:tplc="B92C777E">
      <w:start w:val="1"/>
      <w:numFmt w:val="decimal"/>
      <w:lvlText w:val="%5)"/>
      <w:lvlJc w:val="left"/>
      <w:pPr>
        <w:ind w:left="1020" w:hanging="360"/>
      </w:pPr>
    </w:lvl>
    <w:lvl w:ilvl="5" w:tplc="8DF6A8CA">
      <w:start w:val="1"/>
      <w:numFmt w:val="decimal"/>
      <w:lvlText w:val="%6)"/>
      <w:lvlJc w:val="left"/>
      <w:pPr>
        <w:ind w:left="1020" w:hanging="360"/>
      </w:pPr>
    </w:lvl>
    <w:lvl w:ilvl="6" w:tplc="B9D49420">
      <w:start w:val="1"/>
      <w:numFmt w:val="decimal"/>
      <w:lvlText w:val="%7)"/>
      <w:lvlJc w:val="left"/>
      <w:pPr>
        <w:ind w:left="1020" w:hanging="360"/>
      </w:pPr>
    </w:lvl>
    <w:lvl w:ilvl="7" w:tplc="0FBCE730">
      <w:start w:val="1"/>
      <w:numFmt w:val="decimal"/>
      <w:lvlText w:val="%8)"/>
      <w:lvlJc w:val="left"/>
      <w:pPr>
        <w:ind w:left="1020" w:hanging="360"/>
      </w:pPr>
    </w:lvl>
    <w:lvl w:ilvl="8" w:tplc="B134926A">
      <w:start w:val="1"/>
      <w:numFmt w:val="decimal"/>
      <w:lvlText w:val="%9)"/>
      <w:lvlJc w:val="left"/>
      <w:pPr>
        <w:ind w:left="1020" w:hanging="360"/>
      </w:pPr>
    </w:lvl>
  </w:abstractNum>
  <w:abstractNum w:abstractNumId="43" w15:restartNumberingAfterBreak="0">
    <w:nsid w:val="6966996B"/>
    <w:multiLevelType w:val="hybridMultilevel"/>
    <w:tmpl w:val="A7213B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B4D370A"/>
    <w:multiLevelType w:val="hybridMultilevel"/>
    <w:tmpl w:val="DD28C59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B75FB8E"/>
    <w:multiLevelType w:val="hybridMultilevel"/>
    <w:tmpl w:val="29EFFA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0934FA7"/>
    <w:multiLevelType w:val="hybridMultilevel"/>
    <w:tmpl w:val="AC868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6373B5"/>
    <w:multiLevelType w:val="hybridMultilevel"/>
    <w:tmpl w:val="014CBC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7E0AAAE"/>
    <w:multiLevelType w:val="hybridMultilevel"/>
    <w:tmpl w:val="1F030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99051A0"/>
    <w:multiLevelType w:val="hybridMultilevel"/>
    <w:tmpl w:val="54546A0E"/>
    <w:lvl w:ilvl="0" w:tplc="F99424B2">
      <w:start w:val="1"/>
      <w:numFmt w:val="decimal"/>
      <w:lvlText w:val="%1)"/>
      <w:lvlJc w:val="left"/>
      <w:pPr>
        <w:ind w:left="1020" w:hanging="360"/>
      </w:pPr>
    </w:lvl>
    <w:lvl w:ilvl="1" w:tplc="312A8144">
      <w:start w:val="1"/>
      <w:numFmt w:val="decimal"/>
      <w:lvlText w:val="%2)"/>
      <w:lvlJc w:val="left"/>
      <w:pPr>
        <w:ind w:left="1020" w:hanging="360"/>
      </w:pPr>
    </w:lvl>
    <w:lvl w:ilvl="2" w:tplc="75E070D4">
      <w:start w:val="1"/>
      <w:numFmt w:val="decimal"/>
      <w:lvlText w:val="%3)"/>
      <w:lvlJc w:val="left"/>
      <w:pPr>
        <w:ind w:left="1020" w:hanging="360"/>
      </w:pPr>
    </w:lvl>
    <w:lvl w:ilvl="3" w:tplc="D564F4EE">
      <w:start w:val="1"/>
      <w:numFmt w:val="decimal"/>
      <w:lvlText w:val="%4)"/>
      <w:lvlJc w:val="left"/>
      <w:pPr>
        <w:ind w:left="1020" w:hanging="360"/>
      </w:pPr>
    </w:lvl>
    <w:lvl w:ilvl="4" w:tplc="FC24A3F0">
      <w:start w:val="1"/>
      <w:numFmt w:val="decimal"/>
      <w:lvlText w:val="%5)"/>
      <w:lvlJc w:val="left"/>
      <w:pPr>
        <w:ind w:left="1020" w:hanging="360"/>
      </w:pPr>
    </w:lvl>
    <w:lvl w:ilvl="5" w:tplc="AEE05E9A">
      <w:start w:val="1"/>
      <w:numFmt w:val="decimal"/>
      <w:lvlText w:val="%6)"/>
      <w:lvlJc w:val="left"/>
      <w:pPr>
        <w:ind w:left="1020" w:hanging="360"/>
      </w:pPr>
    </w:lvl>
    <w:lvl w:ilvl="6" w:tplc="9E20AB0A">
      <w:start w:val="1"/>
      <w:numFmt w:val="decimal"/>
      <w:lvlText w:val="%7)"/>
      <w:lvlJc w:val="left"/>
      <w:pPr>
        <w:ind w:left="1020" w:hanging="360"/>
      </w:pPr>
    </w:lvl>
    <w:lvl w:ilvl="7" w:tplc="2F1E16F0">
      <w:start w:val="1"/>
      <w:numFmt w:val="decimal"/>
      <w:lvlText w:val="%8)"/>
      <w:lvlJc w:val="left"/>
      <w:pPr>
        <w:ind w:left="1020" w:hanging="360"/>
      </w:pPr>
    </w:lvl>
    <w:lvl w:ilvl="8" w:tplc="5546C188">
      <w:start w:val="1"/>
      <w:numFmt w:val="decimal"/>
      <w:lvlText w:val="%9)"/>
      <w:lvlJc w:val="left"/>
      <w:pPr>
        <w:ind w:left="1020" w:hanging="360"/>
      </w:pPr>
    </w:lvl>
  </w:abstractNum>
  <w:num w:numId="1" w16cid:durableId="293559579">
    <w:abstractNumId w:val="34"/>
  </w:num>
  <w:num w:numId="2" w16cid:durableId="1480001800">
    <w:abstractNumId w:val="18"/>
  </w:num>
  <w:num w:numId="3" w16cid:durableId="1797944178">
    <w:abstractNumId w:val="43"/>
  </w:num>
  <w:num w:numId="4" w16cid:durableId="923419056">
    <w:abstractNumId w:val="9"/>
  </w:num>
  <w:num w:numId="5" w16cid:durableId="735782262">
    <w:abstractNumId w:val="11"/>
  </w:num>
  <w:num w:numId="6" w16cid:durableId="1610891320">
    <w:abstractNumId w:val="40"/>
  </w:num>
  <w:num w:numId="7" w16cid:durableId="498618583">
    <w:abstractNumId w:val="12"/>
  </w:num>
  <w:num w:numId="8" w16cid:durableId="338197488">
    <w:abstractNumId w:val="32"/>
  </w:num>
  <w:num w:numId="9" w16cid:durableId="1122117181">
    <w:abstractNumId w:val="28"/>
  </w:num>
  <w:num w:numId="10" w16cid:durableId="2092308546">
    <w:abstractNumId w:val="2"/>
  </w:num>
  <w:num w:numId="11" w16cid:durableId="655301750">
    <w:abstractNumId w:val="10"/>
  </w:num>
  <w:num w:numId="12" w16cid:durableId="1304389612">
    <w:abstractNumId w:val="6"/>
  </w:num>
  <w:num w:numId="13" w16cid:durableId="1032876910">
    <w:abstractNumId w:val="47"/>
  </w:num>
  <w:num w:numId="14" w16cid:durableId="1876651835">
    <w:abstractNumId w:val="4"/>
  </w:num>
  <w:num w:numId="15" w16cid:durableId="81295089">
    <w:abstractNumId w:val="5"/>
  </w:num>
  <w:num w:numId="16" w16cid:durableId="1983191866">
    <w:abstractNumId w:val="35"/>
  </w:num>
  <w:num w:numId="17" w16cid:durableId="1392995440">
    <w:abstractNumId w:val="0"/>
  </w:num>
  <w:num w:numId="18" w16cid:durableId="1540779193">
    <w:abstractNumId w:val="41"/>
  </w:num>
  <w:num w:numId="19" w16cid:durableId="1175994368">
    <w:abstractNumId w:val="16"/>
  </w:num>
  <w:num w:numId="20" w16cid:durableId="1041707207">
    <w:abstractNumId w:val="8"/>
  </w:num>
  <w:num w:numId="21" w16cid:durableId="334650323">
    <w:abstractNumId w:val="48"/>
  </w:num>
  <w:num w:numId="22" w16cid:durableId="780998460">
    <w:abstractNumId w:val="31"/>
  </w:num>
  <w:num w:numId="23" w16cid:durableId="1270355372">
    <w:abstractNumId w:val="22"/>
  </w:num>
  <w:num w:numId="24" w16cid:durableId="1712344034">
    <w:abstractNumId w:val="13"/>
  </w:num>
  <w:num w:numId="25" w16cid:durableId="2139108401">
    <w:abstractNumId w:val="20"/>
  </w:num>
  <w:num w:numId="26" w16cid:durableId="1770008199">
    <w:abstractNumId w:val="3"/>
  </w:num>
  <w:num w:numId="27" w16cid:durableId="2036685026">
    <w:abstractNumId w:val="15"/>
  </w:num>
  <w:num w:numId="28" w16cid:durableId="2139759984">
    <w:abstractNumId w:val="33"/>
  </w:num>
  <w:num w:numId="29" w16cid:durableId="1311057725">
    <w:abstractNumId w:val="30"/>
  </w:num>
  <w:num w:numId="30" w16cid:durableId="378286310">
    <w:abstractNumId w:val="1"/>
  </w:num>
  <w:num w:numId="31" w16cid:durableId="35084880">
    <w:abstractNumId w:val="29"/>
  </w:num>
  <w:num w:numId="32" w16cid:durableId="1199780863">
    <w:abstractNumId w:val="14"/>
  </w:num>
  <w:num w:numId="33" w16cid:durableId="487982046">
    <w:abstractNumId w:val="36"/>
  </w:num>
  <w:num w:numId="34" w16cid:durableId="608927569">
    <w:abstractNumId w:val="45"/>
  </w:num>
  <w:num w:numId="35" w16cid:durableId="1020424959">
    <w:abstractNumId w:val="46"/>
  </w:num>
  <w:num w:numId="36" w16cid:durableId="1060596071">
    <w:abstractNumId w:val="7"/>
  </w:num>
  <w:num w:numId="37" w16cid:durableId="261035950">
    <w:abstractNumId w:val="37"/>
  </w:num>
  <w:num w:numId="38" w16cid:durableId="1186285642">
    <w:abstractNumId w:val="27"/>
  </w:num>
  <w:num w:numId="39" w16cid:durableId="1633360062">
    <w:abstractNumId w:val="21"/>
  </w:num>
  <w:num w:numId="40" w16cid:durableId="1898662701">
    <w:abstractNumId w:val="42"/>
  </w:num>
  <w:num w:numId="41" w16cid:durableId="1690832039">
    <w:abstractNumId w:val="38"/>
  </w:num>
  <w:num w:numId="42" w16cid:durableId="1458449119">
    <w:abstractNumId w:val="23"/>
  </w:num>
  <w:num w:numId="43" w16cid:durableId="1719234822">
    <w:abstractNumId w:val="39"/>
  </w:num>
  <w:num w:numId="44" w16cid:durableId="647251145">
    <w:abstractNumId w:val="49"/>
  </w:num>
  <w:num w:numId="45" w16cid:durableId="555315704">
    <w:abstractNumId w:val="17"/>
  </w:num>
  <w:num w:numId="46" w16cid:durableId="186065484">
    <w:abstractNumId w:val="19"/>
  </w:num>
  <w:num w:numId="47" w16cid:durableId="2064258135">
    <w:abstractNumId w:val="24"/>
  </w:num>
  <w:num w:numId="48" w16cid:durableId="116411435">
    <w:abstractNumId w:val="25"/>
  </w:num>
  <w:num w:numId="49" w16cid:durableId="1472670097">
    <w:abstractNumId w:val="26"/>
  </w:num>
  <w:num w:numId="50" w16cid:durableId="6284403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26"/>
    <w:rsid w:val="00002170"/>
    <w:rsid w:val="00003BAB"/>
    <w:rsid w:val="00013950"/>
    <w:rsid w:val="00027CF0"/>
    <w:rsid w:val="00033D5C"/>
    <w:rsid w:val="0006742A"/>
    <w:rsid w:val="00071932"/>
    <w:rsid w:val="00072CA4"/>
    <w:rsid w:val="00073D6F"/>
    <w:rsid w:val="00080F45"/>
    <w:rsid w:val="000811F7"/>
    <w:rsid w:val="000815CA"/>
    <w:rsid w:val="0008653C"/>
    <w:rsid w:val="0009C98E"/>
    <w:rsid w:val="000A1276"/>
    <w:rsid w:val="000A290C"/>
    <w:rsid w:val="000B24B7"/>
    <w:rsid w:val="000B78AA"/>
    <w:rsid w:val="000C289C"/>
    <w:rsid w:val="000D597C"/>
    <w:rsid w:val="000D68B0"/>
    <w:rsid w:val="000F4FAA"/>
    <w:rsid w:val="000F5942"/>
    <w:rsid w:val="000F78CD"/>
    <w:rsid w:val="001010B4"/>
    <w:rsid w:val="00102E74"/>
    <w:rsid w:val="00103C30"/>
    <w:rsid w:val="0010575F"/>
    <w:rsid w:val="00108F70"/>
    <w:rsid w:val="00110ACC"/>
    <w:rsid w:val="00117D18"/>
    <w:rsid w:val="00120BB9"/>
    <w:rsid w:val="00120DF7"/>
    <w:rsid w:val="00152ED6"/>
    <w:rsid w:val="00153DD8"/>
    <w:rsid w:val="0017081B"/>
    <w:rsid w:val="001860B5"/>
    <w:rsid w:val="001990EA"/>
    <w:rsid w:val="001A1839"/>
    <w:rsid w:val="001A2CA1"/>
    <w:rsid w:val="001A6FED"/>
    <w:rsid w:val="001B3D8D"/>
    <w:rsid w:val="001B73E6"/>
    <w:rsid w:val="001C72B4"/>
    <w:rsid w:val="001C7CD6"/>
    <w:rsid w:val="001E4E7A"/>
    <w:rsid w:val="00201B76"/>
    <w:rsid w:val="00205691"/>
    <w:rsid w:val="00207056"/>
    <w:rsid w:val="00209C7B"/>
    <w:rsid w:val="00212D49"/>
    <w:rsid w:val="00217E7E"/>
    <w:rsid w:val="00221D76"/>
    <w:rsid w:val="00253031"/>
    <w:rsid w:val="002550CD"/>
    <w:rsid w:val="0025530D"/>
    <w:rsid w:val="002647AC"/>
    <w:rsid w:val="0026499C"/>
    <w:rsid w:val="002854F5"/>
    <w:rsid w:val="00286010"/>
    <w:rsid w:val="002877C2"/>
    <w:rsid w:val="00293C1D"/>
    <w:rsid w:val="002A3BCE"/>
    <w:rsid w:val="002A4458"/>
    <w:rsid w:val="002B3D55"/>
    <w:rsid w:val="002D1F0A"/>
    <w:rsid w:val="002E5225"/>
    <w:rsid w:val="002E78C6"/>
    <w:rsid w:val="002E7C0B"/>
    <w:rsid w:val="002F2C89"/>
    <w:rsid w:val="002F4DEB"/>
    <w:rsid w:val="002F5E09"/>
    <w:rsid w:val="00304A07"/>
    <w:rsid w:val="0030584E"/>
    <w:rsid w:val="00320174"/>
    <w:rsid w:val="00320A50"/>
    <w:rsid w:val="00321A22"/>
    <w:rsid w:val="00323183"/>
    <w:rsid w:val="00332B4B"/>
    <w:rsid w:val="003368BB"/>
    <w:rsid w:val="00353245"/>
    <w:rsid w:val="0038D0BA"/>
    <w:rsid w:val="0039186E"/>
    <w:rsid w:val="00392971"/>
    <w:rsid w:val="00399B20"/>
    <w:rsid w:val="003A4B4B"/>
    <w:rsid w:val="003B1E2B"/>
    <w:rsid w:val="003B3E3D"/>
    <w:rsid w:val="003C1A60"/>
    <w:rsid w:val="003C4517"/>
    <w:rsid w:val="003D6870"/>
    <w:rsid w:val="003F13A1"/>
    <w:rsid w:val="003F268A"/>
    <w:rsid w:val="003F3D73"/>
    <w:rsid w:val="00409E6F"/>
    <w:rsid w:val="00410692"/>
    <w:rsid w:val="00413449"/>
    <w:rsid w:val="0041543E"/>
    <w:rsid w:val="00425F38"/>
    <w:rsid w:val="00431599"/>
    <w:rsid w:val="00436128"/>
    <w:rsid w:val="00440BF4"/>
    <w:rsid w:val="00453C7D"/>
    <w:rsid w:val="00456193"/>
    <w:rsid w:val="0045723B"/>
    <w:rsid w:val="004578FF"/>
    <w:rsid w:val="00457AE1"/>
    <w:rsid w:val="00470E3B"/>
    <w:rsid w:val="00474052"/>
    <w:rsid w:val="00481748"/>
    <w:rsid w:val="004907AA"/>
    <w:rsid w:val="00495191"/>
    <w:rsid w:val="00496E16"/>
    <w:rsid w:val="004A0252"/>
    <w:rsid w:val="004A0D25"/>
    <w:rsid w:val="004A240E"/>
    <w:rsid w:val="004A2A28"/>
    <w:rsid w:val="004B2204"/>
    <w:rsid w:val="004B48E3"/>
    <w:rsid w:val="004B773C"/>
    <w:rsid w:val="004C2D21"/>
    <w:rsid w:val="004C749B"/>
    <w:rsid w:val="004D3EEC"/>
    <w:rsid w:val="004E17B9"/>
    <w:rsid w:val="004E1EDA"/>
    <w:rsid w:val="004E4552"/>
    <w:rsid w:val="004F6B79"/>
    <w:rsid w:val="00502070"/>
    <w:rsid w:val="00507E1E"/>
    <w:rsid w:val="005358B7"/>
    <w:rsid w:val="00535FCC"/>
    <w:rsid w:val="00536B50"/>
    <w:rsid w:val="0056279E"/>
    <w:rsid w:val="005752EF"/>
    <w:rsid w:val="005767BC"/>
    <w:rsid w:val="005839DA"/>
    <w:rsid w:val="00593CC7"/>
    <w:rsid w:val="00595C84"/>
    <w:rsid w:val="005B5A46"/>
    <w:rsid w:val="005B5B02"/>
    <w:rsid w:val="005BFC4A"/>
    <w:rsid w:val="005C35CA"/>
    <w:rsid w:val="005C48F5"/>
    <w:rsid w:val="005D3432"/>
    <w:rsid w:val="005D54EF"/>
    <w:rsid w:val="005D60D1"/>
    <w:rsid w:val="005E4794"/>
    <w:rsid w:val="005F2DA8"/>
    <w:rsid w:val="005F4276"/>
    <w:rsid w:val="005F75B0"/>
    <w:rsid w:val="00601D8C"/>
    <w:rsid w:val="006108FC"/>
    <w:rsid w:val="00614BA6"/>
    <w:rsid w:val="00625F99"/>
    <w:rsid w:val="006323D0"/>
    <w:rsid w:val="006325CA"/>
    <w:rsid w:val="00633B0B"/>
    <w:rsid w:val="006376F7"/>
    <w:rsid w:val="00667A7D"/>
    <w:rsid w:val="00670022"/>
    <w:rsid w:val="00672651"/>
    <w:rsid w:val="006A7F33"/>
    <w:rsid w:val="006B4BF0"/>
    <w:rsid w:val="006D27A9"/>
    <w:rsid w:val="006E290E"/>
    <w:rsid w:val="006E4ED8"/>
    <w:rsid w:val="006E68D4"/>
    <w:rsid w:val="0070123C"/>
    <w:rsid w:val="0071004E"/>
    <w:rsid w:val="00711926"/>
    <w:rsid w:val="00713E7F"/>
    <w:rsid w:val="00720DDF"/>
    <w:rsid w:val="00725657"/>
    <w:rsid w:val="007367EB"/>
    <w:rsid w:val="007420AC"/>
    <w:rsid w:val="007520AD"/>
    <w:rsid w:val="00752D83"/>
    <w:rsid w:val="0076189E"/>
    <w:rsid w:val="00763107"/>
    <w:rsid w:val="00765E98"/>
    <w:rsid w:val="007678DC"/>
    <w:rsid w:val="00776A32"/>
    <w:rsid w:val="00776E5B"/>
    <w:rsid w:val="0078021E"/>
    <w:rsid w:val="007939B3"/>
    <w:rsid w:val="0079D79B"/>
    <w:rsid w:val="007A212E"/>
    <w:rsid w:val="007A2704"/>
    <w:rsid w:val="007A28C4"/>
    <w:rsid w:val="007AD1F4"/>
    <w:rsid w:val="007B2FC6"/>
    <w:rsid w:val="007B72BA"/>
    <w:rsid w:val="007C296F"/>
    <w:rsid w:val="007D188D"/>
    <w:rsid w:val="007D22B8"/>
    <w:rsid w:val="00801B14"/>
    <w:rsid w:val="0080660D"/>
    <w:rsid w:val="008068EC"/>
    <w:rsid w:val="0080B797"/>
    <w:rsid w:val="0081492F"/>
    <w:rsid w:val="0081775C"/>
    <w:rsid w:val="008210A4"/>
    <w:rsid w:val="00827E7A"/>
    <w:rsid w:val="00832C09"/>
    <w:rsid w:val="00834BDB"/>
    <w:rsid w:val="00837D68"/>
    <w:rsid w:val="008421E3"/>
    <w:rsid w:val="00842E7F"/>
    <w:rsid w:val="00852752"/>
    <w:rsid w:val="0085293D"/>
    <w:rsid w:val="0085464F"/>
    <w:rsid w:val="008605BC"/>
    <w:rsid w:val="008606F8"/>
    <w:rsid w:val="00861E46"/>
    <w:rsid w:val="008663E5"/>
    <w:rsid w:val="0087028D"/>
    <w:rsid w:val="00870624"/>
    <w:rsid w:val="008728E5"/>
    <w:rsid w:val="0087583D"/>
    <w:rsid w:val="00881E6C"/>
    <w:rsid w:val="0088352E"/>
    <w:rsid w:val="008849BE"/>
    <w:rsid w:val="00886D67"/>
    <w:rsid w:val="008A6488"/>
    <w:rsid w:val="008B7C08"/>
    <w:rsid w:val="008C16D8"/>
    <w:rsid w:val="008D1EA4"/>
    <w:rsid w:val="008D6F55"/>
    <w:rsid w:val="008E4470"/>
    <w:rsid w:val="008E478D"/>
    <w:rsid w:val="008F6719"/>
    <w:rsid w:val="00900FAB"/>
    <w:rsid w:val="0090109D"/>
    <w:rsid w:val="00901644"/>
    <w:rsid w:val="009035BE"/>
    <w:rsid w:val="009065A3"/>
    <w:rsid w:val="009131F2"/>
    <w:rsid w:val="00915869"/>
    <w:rsid w:val="009257C5"/>
    <w:rsid w:val="00950B6D"/>
    <w:rsid w:val="009556FC"/>
    <w:rsid w:val="00963990"/>
    <w:rsid w:val="0098469F"/>
    <w:rsid w:val="00985806"/>
    <w:rsid w:val="009A0632"/>
    <w:rsid w:val="009A3C12"/>
    <w:rsid w:val="009A4B26"/>
    <w:rsid w:val="009B272A"/>
    <w:rsid w:val="009C1C83"/>
    <w:rsid w:val="009C1DF9"/>
    <w:rsid w:val="009CA4D2"/>
    <w:rsid w:val="009D2581"/>
    <w:rsid w:val="009E1835"/>
    <w:rsid w:val="009E4A77"/>
    <w:rsid w:val="009F36DF"/>
    <w:rsid w:val="00A004AD"/>
    <w:rsid w:val="00A00D1C"/>
    <w:rsid w:val="00A0721B"/>
    <w:rsid w:val="00A157FF"/>
    <w:rsid w:val="00A34398"/>
    <w:rsid w:val="00A37ED3"/>
    <w:rsid w:val="00A4151C"/>
    <w:rsid w:val="00A44216"/>
    <w:rsid w:val="00A51103"/>
    <w:rsid w:val="00A5F577"/>
    <w:rsid w:val="00A661A6"/>
    <w:rsid w:val="00A67731"/>
    <w:rsid w:val="00A67999"/>
    <w:rsid w:val="00A7565D"/>
    <w:rsid w:val="00A80CE3"/>
    <w:rsid w:val="00A813C6"/>
    <w:rsid w:val="00A86FD8"/>
    <w:rsid w:val="00A9068F"/>
    <w:rsid w:val="00AB3F2D"/>
    <w:rsid w:val="00AC7F21"/>
    <w:rsid w:val="00AF5F47"/>
    <w:rsid w:val="00AFA217"/>
    <w:rsid w:val="00B052CE"/>
    <w:rsid w:val="00B05478"/>
    <w:rsid w:val="00B22A0D"/>
    <w:rsid w:val="00B2587F"/>
    <w:rsid w:val="00B37EF1"/>
    <w:rsid w:val="00B40025"/>
    <w:rsid w:val="00B40420"/>
    <w:rsid w:val="00B46DE7"/>
    <w:rsid w:val="00B50FF8"/>
    <w:rsid w:val="00B62385"/>
    <w:rsid w:val="00B66B06"/>
    <w:rsid w:val="00B75230"/>
    <w:rsid w:val="00B75B28"/>
    <w:rsid w:val="00B76B24"/>
    <w:rsid w:val="00B86237"/>
    <w:rsid w:val="00B92CE1"/>
    <w:rsid w:val="00B931F1"/>
    <w:rsid w:val="00B9620D"/>
    <w:rsid w:val="00B96C82"/>
    <w:rsid w:val="00BA116B"/>
    <w:rsid w:val="00BA300B"/>
    <w:rsid w:val="00BB2376"/>
    <w:rsid w:val="00BB69E6"/>
    <w:rsid w:val="00BC43F3"/>
    <w:rsid w:val="00BC4F4A"/>
    <w:rsid w:val="00BC698D"/>
    <w:rsid w:val="00BD1D79"/>
    <w:rsid w:val="00BD7792"/>
    <w:rsid w:val="00BE14BB"/>
    <w:rsid w:val="00C12ABC"/>
    <w:rsid w:val="00C13629"/>
    <w:rsid w:val="00C146BA"/>
    <w:rsid w:val="00C22C7C"/>
    <w:rsid w:val="00C33374"/>
    <w:rsid w:val="00C33377"/>
    <w:rsid w:val="00C46E8C"/>
    <w:rsid w:val="00C502AE"/>
    <w:rsid w:val="00C53C3A"/>
    <w:rsid w:val="00C5EE52"/>
    <w:rsid w:val="00C719D1"/>
    <w:rsid w:val="00C7668C"/>
    <w:rsid w:val="00C767D0"/>
    <w:rsid w:val="00C81A8D"/>
    <w:rsid w:val="00C843D1"/>
    <w:rsid w:val="00C97451"/>
    <w:rsid w:val="00CA4156"/>
    <w:rsid w:val="00CB654B"/>
    <w:rsid w:val="00CBE323"/>
    <w:rsid w:val="00CE15EB"/>
    <w:rsid w:val="00CE4C8D"/>
    <w:rsid w:val="00CF297A"/>
    <w:rsid w:val="00CF6340"/>
    <w:rsid w:val="00D12521"/>
    <w:rsid w:val="00D2376A"/>
    <w:rsid w:val="00D245E3"/>
    <w:rsid w:val="00D25F39"/>
    <w:rsid w:val="00D26650"/>
    <w:rsid w:val="00D3009B"/>
    <w:rsid w:val="00D30AF3"/>
    <w:rsid w:val="00D30F3A"/>
    <w:rsid w:val="00D373A8"/>
    <w:rsid w:val="00D3922D"/>
    <w:rsid w:val="00D538AC"/>
    <w:rsid w:val="00D5728E"/>
    <w:rsid w:val="00D71C8B"/>
    <w:rsid w:val="00D73A9C"/>
    <w:rsid w:val="00D806EB"/>
    <w:rsid w:val="00D83E0E"/>
    <w:rsid w:val="00D951DF"/>
    <w:rsid w:val="00DA5F42"/>
    <w:rsid w:val="00DA77B0"/>
    <w:rsid w:val="00DB30D9"/>
    <w:rsid w:val="00DB6BFC"/>
    <w:rsid w:val="00DD2FF3"/>
    <w:rsid w:val="00DE40B3"/>
    <w:rsid w:val="00DE50CD"/>
    <w:rsid w:val="00E00B1D"/>
    <w:rsid w:val="00E13AB6"/>
    <w:rsid w:val="00E140E4"/>
    <w:rsid w:val="00E15314"/>
    <w:rsid w:val="00E15843"/>
    <w:rsid w:val="00E23297"/>
    <w:rsid w:val="00E30A5B"/>
    <w:rsid w:val="00E335B5"/>
    <w:rsid w:val="00E37849"/>
    <w:rsid w:val="00E438D9"/>
    <w:rsid w:val="00E56210"/>
    <w:rsid w:val="00E60C25"/>
    <w:rsid w:val="00E649E4"/>
    <w:rsid w:val="00E66EF9"/>
    <w:rsid w:val="00E72C19"/>
    <w:rsid w:val="00E76246"/>
    <w:rsid w:val="00E805A2"/>
    <w:rsid w:val="00E80D09"/>
    <w:rsid w:val="00E8249A"/>
    <w:rsid w:val="00E93094"/>
    <w:rsid w:val="00EA0C7D"/>
    <w:rsid w:val="00EA3507"/>
    <w:rsid w:val="00EA6E1F"/>
    <w:rsid w:val="00EB3DC1"/>
    <w:rsid w:val="00EB7908"/>
    <w:rsid w:val="00EC0908"/>
    <w:rsid w:val="00EC454D"/>
    <w:rsid w:val="00EC6A44"/>
    <w:rsid w:val="00EE70A2"/>
    <w:rsid w:val="00EF0C6D"/>
    <w:rsid w:val="00EF19FB"/>
    <w:rsid w:val="00F009CB"/>
    <w:rsid w:val="00F15700"/>
    <w:rsid w:val="00F24C28"/>
    <w:rsid w:val="00F34297"/>
    <w:rsid w:val="00F3609D"/>
    <w:rsid w:val="00F481A2"/>
    <w:rsid w:val="00F4E911"/>
    <w:rsid w:val="00F57C50"/>
    <w:rsid w:val="00F57F2F"/>
    <w:rsid w:val="00F61CD1"/>
    <w:rsid w:val="00F6466A"/>
    <w:rsid w:val="00F67138"/>
    <w:rsid w:val="00F70E77"/>
    <w:rsid w:val="00F773D6"/>
    <w:rsid w:val="00F827ED"/>
    <w:rsid w:val="00F84A20"/>
    <w:rsid w:val="00FA5AB3"/>
    <w:rsid w:val="00FAD379"/>
    <w:rsid w:val="00FC0CFC"/>
    <w:rsid w:val="00FC7D95"/>
    <w:rsid w:val="00FD0124"/>
    <w:rsid w:val="00FF3ADF"/>
    <w:rsid w:val="010109C8"/>
    <w:rsid w:val="01093399"/>
    <w:rsid w:val="0118D284"/>
    <w:rsid w:val="01198959"/>
    <w:rsid w:val="011CD87E"/>
    <w:rsid w:val="0124A3E3"/>
    <w:rsid w:val="012C76E8"/>
    <w:rsid w:val="012D3E2E"/>
    <w:rsid w:val="01329CAF"/>
    <w:rsid w:val="0138FE54"/>
    <w:rsid w:val="013ABDF4"/>
    <w:rsid w:val="013D4025"/>
    <w:rsid w:val="01405C43"/>
    <w:rsid w:val="01485BFE"/>
    <w:rsid w:val="0149A4A5"/>
    <w:rsid w:val="01505BAC"/>
    <w:rsid w:val="015ACC3E"/>
    <w:rsid w:val="015BEC9D"/>
    <w:rsid w:val="015DABCE"/>
    <w:rsid w:val="016183F5"/>
    <w:rsid w:val="016561C5"/>
    <w:rsid w:val="0166BF97"/>
    <w:rsid w:val="016B7C3F"/>
    <w:rsid w:val="01711F87"/>
    <w:rsid w:val="0173A082"/>
    <w:rsid w:val="0177B520"/>
    <w:rsid w:val="0178E838"/>
    <w:rsid w:val="01933B00"/>
    <w:rsid w:val="019DC9F1"/>
    <w:rsid w:val="01A1A2E0"/>
    <w:rsid w:val="01AE8DE6"/>
    <w:rsid w:val="01B4A0FF"/>
    <w:rsid w:val="01C86081"/>
    <w:rsid w:val="01CCFA61"/>
    <w:rsid w:val="01CDE6BF"/>
    <w:rsid w:val="01CFFC29"/>
    <w:rsid w:val="01D91934"/>
    <w:rsid w:val="01E14C7E"/>
    <w:rsid w:val="01E89669"/>
    <w:rsid w:val="01EB27A9"/>
    <w:rsid w:val="01ECD778"/>
    <w:rsid w:val="01EDD68B"/>
    <w:rsid w:val="01EF6C1E"/>
    <w:rsid w:val="01F0177F"/>
    <w:rsid w:val="01F18189"/>
    <w:rsid w:val="01F8B8E2"/>
    <w:rsid w:val="020032D0"/>
    <w:rsid w:val="02033934"/>
    <w:rsid w:val="0212F183"/>
    <w:rsid w:val="021A1D88"/>
    <w:rsid w:val="021B801F"/>
    <w:rsid w:val="0226F725"/>
    <w:rsid w:val="022D2943"/>
    <w:rsid w:val="023152EC"/>
    <w:rsid w:val="023870FC"/>
    <w:rsid w:val="023CA42E"/>
    <w:rsid w:val="02400227"/>
    <w:rsid w:val="02404818"/>
    <w:rsid w:val="02449646"/>
    <w:rsid w:val="025374F8"/>
    <w:rsid w:val="02549ECE"/>
    <w:rsid w:val="025AEE06"/>
    <w:rsid w:val="025FCD25"/>
    <w:rsid w:val="02612929"/>
    <w:rsid w:val="0261334E"/>
    <w:rsid w:val="02637EBC"/>
    <w:rsid w:val="02668E0F"/>
    <w:rsid w:val="026F1AD9"/>
    <w:rsid w:val="02741047"/>
    <w:rsid w:val="02744ACC"/>
    <w:rsid w:val="0277E6ED"/>
    <w:rsid w:val="02947141"/>
    <w:rsid w:val="02954FA0"/>
    <w:rsid w:val="02A17607"/>
    <w:rsid w:val="02A18785"/>
    <w:rsid w:val="02A85746"/>
    <w:rsid w:val="02BF13DE"/>
    <w:rsid w:val="02C50B7E"/>
    <w:rsid w:val="02CDB90E"/>
    <w:rsid w:val="02D0461F"/>
    <w:rsid w:val="02D2D64F"/>
    <w:rsid w:val="02D49831"/>
    <w:rsid w:val="02D96807"/>
    <w:rsid w:val="02DE09A7"/>
    <w:rsid w:val="02E3BA3F"/>
    <w:rsid w:val="02E53F21"/>
    <w:rsid w:val="02E66651"/>
    <w:rsid w:val="02E72574"/>
    <w:rsid w:val="02ECD1AF"/>
    <w:rsid w:val="02F1EE46"/>
    <w:rsid w:val="02F750C8"/>
    <w:rsid w:val="02F81AB0"/>
    <w:rsid w:val="02FCCFFD"/>
    <w:rsid w:val="02FD2024"/>
    <w:rsid w:val="03014FAC"/>
    <w:rsid w:val="0308877B"/>
    <w:rsid w:val="030BA711"/>
    <w:rsid w:val="030C471F"/>
    <w:rsid w:val="03155B7F"/>
    <w:rsid w:val="03175EF9"/>
    <w:rsid w:val="031B8E7B"/>
    <w:rsid w:val="03212E82"/>
    <w:rsid w:val="032EFF6A"/>
    <w:rsid w:val="0330F49C"/>
    <w:rsid w:val="0333408B"/>
    <w:rsid w:val="033A0C21"/>
    <w:rsid w:val="033B5CA8"/>
    <w:rsid w:val="033BDBAC"/>
    <w:rsid w:val="0347E09A"/>
    <w:rsid w:val="034BB415"/>
    <w:rsid w:val="0351AEE2"/>
    <w:rsid w:val="036FF197"/>
    <w:rsid w:val="03708458"/>
    <w:rsid w:val="0377A147"/>
    <w:rsid w:val="037BDFB7"/>
    <w:rsid w:val="03836854"/>
    <w:rsid w:val="038BE5AE"/>
    <w:rsid w:val="038D510E"/>
    <w:rsid w:val="038DC8D0"/>
    <w:rsid w:val="0391F2FD"/>
    <w:rsid w:val="03A0F411"/>
    <w:rsid w:val="03AA3941"/>
    <w:rsid w:val="03B2635D"/>
    <w:rsid w:val="03B39B13"/>
    <w:rsid w:val="03B8162D"/>
    <w:rsid w:val="03C16A93"/>
    <w:rsid w:val="03C50430"/>
    <w:rsid w:val="03C578AC"/>
    <w:rsid w:val="03D97B81"/>
    <w:rsid w:val="03D9FACF"/>
    <w:rsid w:val="03DA4604"/>
    <w:rsid w:val="03E31982"/>
    <w:rsid w:val="03EB136A"/>
    <w:rsid w:val="03EBA9C2"/>
    <w:rsid w:val="03ECF68E"/>
    <w:rsid w:val="03F0C4F3"/>
    <w:rsid w:val="03F36B0B"/>
    <w:rsid w:val="03F45F6E"/>
    <w:rsid w:val="03F8D456"/>
    <w:rsid w:val="03F94397"/>
    <w:rsid w:val="0408F9FB"/>
    <w:rsid w:val="040AB510"/>
    <w:rsid w:val="040D1A6F"/>
    <w:rsid w:val="040FFCA1"/>
    <w:rsid w:val="0412D662"/>
    <w:rsid w:val="0413A586"/>
    <w:rsid w:val="0415F2C3"/>
    <w:rsid w:val="041B952C"/>
    <w:rsid w:val="041D3911"/>
    <w:rsid w:val="042CA43C"/>
    <w:rsid w:val="042D694C"/>
    <w:rsid w:val="0434F54E"/>
    <w:rsid w:val="0437D8D8"/>
    <w:rsid w:val="043946EF"/>
    <w:rsid w:val="043C44B1"/>
    <w:rsid w:val="0443CCCD"/>
    <w:rsid w:val="04445703"/>
    <w:rsid w:val="044CE852"/>
    <w:rsid w:val="044D7D07"/>
    <w:rsid w:val="044F1DF3"/>
    <w:rsid w:val="0458AF7D"/>
    <w:rsid w:val="0465ECD2"/>
    <w:rsid w:val="046B4580"/>
    <w:rsid w:val="047007DC"/>
    <w:rsid w:val="04712AC8"/>
    <w:rsid w:val="04741635"/>
    <w:rsid w:val="0481AD6A"/>
    <w:rsid w:val="04827EDB"/>
    <w:rsid w:val="0482D906"/>
    <w:rsid w:val="048E4861"/>
    <w:rsid w:val="0496A236"/>
    <w:rsid w:val="049CCBD2"/>
    <w:rsid w:val="04A11EF9"/>
    <w:rsid w:val="04A2FD91"/>
    <w:rsid w:val="04A448E7"/>
    <w:rsid w:val="04A4CB67"/>
    <w:rsid w:val="04A7B21A"/>
    <w:rsid w:val="04A872FB"/>
    <w:rsid w:val="04B91D3D"/>
    <w:rsid w:val="04BE5BF7"/>
    <w:rsid w:val="04C0DDBD"/>
    <w:rsid w:val="04C0FA15"/>
    <w:rsid w:val="04C17132"/>
    <w:rsid w:val="04C17A50"/>
    <w:rsid w:val="04C5CC1E"/>
    <w:rsid w:val="04C69DD6"/>
    <w:rsid w:val="04DE1D5F"/>
    <w:rsid w:val="04E36EAC"/>
    <w:rsid w:val="04E74A52"/>
    <w:rsid w:val="04EF2F87"/>
    <w:rsid w:val="04F91C7B"/>
    <w:rsid w:val="04FAABAF"/>
    <w:rsid w:val="04FFB6FD"/>
    <w:rsid w:val="051B1C7C"/>
    <w:rsid w:val="051C5579"/>
    <w:rsid w:val="05223B82"/>
    <w:rsid w:val="052576EB"/>
    <w:rsid w:val="053360A4"/>
    <w:rsid w:val="05385E54"/>
    <w:rsid w:val="053C5196"/>
    <w:rsid w:val="05447D03"/>
    <w:rsid w:val="054852ED"/>
    <w:rsid w:val="0552B15F"/>
    <w:rsid w:val="0556ADDF"/>
    <w:rsid w:val="055AC433"/>
    <w:rsid w:val="055EB1E2"/>
    <w:rsid w:val="055EC993"/>
    <w:rsid w:val="056043EE"/>
    <w:rsid w:val="05629EC5"/>
    <w:rsid w:val="0562F148"/>
    <w:rsid w:val="05638B22"/>
    <w:rsid w:val="05730B43"/>
    <w:rsid w:val="0577F68D"/>
    <w:rsid w:val="057A0786"/>
    <w:rsid w:val="0587E56A"/>
    <w:rsid w:val="05976A18"/>
    <w:rsid w:val="059CB2A2"/>
    <w:rsid w:val="059EC97D"/>
    <w:rsid w:val="05A8449B"/>
    <w:rsid w:val="05B1DFF0"/>
    <w:rsid w:val="05B4CF39"/>
    <w:rsid w:val="05B4F7F5"/>
    <w:rsid w:val="05B81115"/>
    <w:rsid w:val="05C279DA"/>
    <w:rsid w:val="05C3ECDD"/>
    <w:rsid w:val="05C3FD3F"/>
    <w:rsid w:val="05C4A420"/>
    <w:rsid w:val="05C7209D"/>
    <w:rsid w:val="05D0ADA7"/>
    <w:rsid w:val="05D51025"/>
    <w:rsid w:val="05DEBD85"/>
    <w:rsid w:val="05DEFBA9"/>
    <w:rsid w:val="05E0B8A0"/>
    <w:rsid w:val="05E37EA8"/>
    <w:rsid w:val="05EA81EC"/>
    <w:rsid w:val="05EF5D8A"/>
    <w:rsid w:val="05F1F8F7"/>
    <w:rsid w:val="05F4C2DD"/>
    <w:rsid w:val="05FF9FE9"/>
    <w:rsid w:val="0609D09E"/>
    <w:rsid w:val="060DDB81"/>
    <w:rsid w:val="0610FB3A"/>
    <w:rsid w:val="061E36DC"/>
    <w:rsid w:val="061F8DFF"/>
    <w:rsid w:val="0629CD89"/>
    <w:rsid w:val="062C6E74"/>
    <w:rsid w:val="062FEE17"/>
    <w:rsid w:val="06329A24"/>
    <w:rsid w:val="063391B1"/>
    <w:rsid w:val="06410929"/>
    <w:rsid w:val="064445BB"/>
    <w:rsid w:val="064473FF"/>
    <w:rsid w:val="0647EA94"/>
    <w:rsid w:val="06495E82"/>
    <w:rsid w:val="064CD023"/>
    <w:rsid w:val="06605857"/>
    <w:rsid w:val="066263A6"/>
    <w:rsid w:val="06688B1D"/>
    <w:rsid w:val="067A980C"/>
    <w:rsid w:val="067E4987"/>
    <w:rsid w:val="0681AEEA"/>
    <w:rsid w:val="068DEFA8"/>
    <w:rsid w:val="0693160C"/>
    <w:rsid w:val="06969B04"/>
    <w:rsid w:val="06A0E46A"/>
    <w:rsid w:val="06B017D7"/>
    <w:rsid w:val="06B2D8C1"/>
    <w:rsid w:val="06B46BFC"/>
    <w:rsid w:val="06B5ACC9"/>
    <w:rsid w:val="06B6496A"/>
    <w:rsid w:val="06BAA852"/>
    <w:rsid w:val="06C065D4"/>
    <w:rsid w:val="06C2C3E1"/>
    <w:rsid w:val="06C4D641"/>
    <w:rsid w:val="06C52C49"/>
    <w:rsid w:val="06C61A42"/>
    <w:rsid w:val="06C8A7C6"/>
    <w:rsid w:val="06CD21BF"/>
    <w:rsid w:val="06DA9AF0"/>
    <w:rsid w:val="06E03A1F"/>
    <w:rsid w:val="06E11026"/>
    <w:rsid w:val="06EC8772"/>
    <w:rsid w:val="06FF8FBE"/>
    <w:rsid w:val="0700E4F8"/>
    <w:rsid w:val="070C22A8"/>
    <w:rsid w:val="07120188"/>
    <w:rsid w:val="0712F483"/>
    <w:rsid w:val="071969CE"/>
    <w:rsid w:val="0725C3D6"/>
    <w:rsid w:val="072EF5FA"/>
    <w:rsid w:val="072FADE6"/>
    <w:rsid w:val="073593B7"/>
    <w:rsid w:val="073E0363"/>
    <w:rsid w:val="073EF942"/>
    <w:rsid w:val="0745FFEA"/>
    <w:rsid w:val="074960C3"/>
    <w:rsid w:val="075346EE"/>
    <w:rsid w:val="0755BCC1"/>
    <w:rsid w:val="075F8AA9"/>
    <w:rsid w:val="07607CB7"/>
    <w:rsid w:val="076C3CA4"/>
    <w:rsid w:val="076EE0C5"/>
    <w:rsid w:val="077587F1"/>
    <w:rsid w:val="077E43E0"/>
    <w:rsid w:val="07872B1A"/>
    <w:rsid w:val="078A3C1E"/>
    <w:rsid w:val="078AD027"/>
    <w:rsid w:val="078FF212"/>
    <w:rsid w:val="0799EE8F"/>
    <w:rsid w:val="079DE12C"/>
    <w:rsid w:val="079F0658"/>
    <w:rsid w:val="07AE476A"/>
    <w:rsid w:val="07B51D24"/>
    <w:rsid w:val="07BA32C0"/>
    <w:rsid w:val="07BB833D"/>
    <w:rsid w:val="07DE1DB9"/>
    <w:rsid w:val="07DEB433"/>
    <w:rsid w:val="07E1F8C3"/>
    <w:rsid w:val="07E52A80"/>
    <w:rsid w:val="07E5EE49"/>
    <w:rsid w:val="07EB2D8B"/>
    <w:rsid w:val="07EE64F3"/>
    <w:rsid w:val="07F968D2"/>
    <w:rsid w:val="07FB52F2"/>
    <w:rsid w:val="07FC3768"/>
    <w:rsid w:val="08011411"/>
    <w:rsid w:val="08028F59"/>
    <w:rsid w:val="08060312"/>
    <w:rsid w:val="0807E7A3"/>
    <w:rsid w:val="08094304"/>
    <w:rsid w:val="08101F80"/>
    <w:rsid w:val="0810CC3D"/>
    <w:rsid w:val="08156A7E"/>
    <w:rsid w:val="0815C23C"/>
    <w:rsid w:val="081741FA"/>
    <w:rsid w:val="0817433A"/>
    <w:rsid w:val="081F4281"/>
    <w:rsid w:val="0820B7F0"/>
    <w:rsid w:val="08266C7D"/>
    <w:rsid w:val="082968AD"/>
    <w:rsid w:val="0829B7AE"/>
    <w:rsid w:val="082FA025"/>
    <w:rsid w:val="083036F4"/>
    <w:rsid w:val="0837BEB1"/>
    <w:rsid w:val="083F706F"/>
    <w:rsid w:val="0845703F"/>
    <w:rsid w:val="0847C859"/>
    <w:rsid w:val="084C0509"/>
    <w:rsid w:val="084F5507"/>
    <w:rsid w:val="0852C274"/>
    <w:rsid w:val="085512F6"/>
    <w:rsid w:val="085599F4"/>
    <w:rsid w:val="0859FFCA"/>
    <w:rsid w:val="0861E6AC"/>
    <w:rsid w:val="0863E446"/>
    <w:rsid w:val="0871860C"/>
    <w:rsid w:val="0876ADC1"/>
    <w:rsid w:val="087C839A"/>
    <w:rsid w:val="087CCCD7"/>
    <w:rsid w:val="0884F027"/>
    <w:rsid w:val="08897D60"/>
    <w:rsid w:val="0898F820"/>
    <w:rsid w:val="08A91CF8"/>
    <w:rsid w:val="08AA22E1"/>
    <w:rsid w:val="08AE636B"/>
    <w:rsid w:val="08B3E48E"/>
    <w:rsid w:val="08B673AF"/>
    <w:rsid w:val="08B7273E"/>
    <w:rsid w:val="08B82B59"/>
    <w:rsid w:val="08BCB545"/>
    <w:rsid w:val="08C3B954"/>
    <w:rsid w:val="08C51D66"/>
    <w:rsid w:val="08C91CFA"/>
    <w:rsid w:val="08CC519F"/>
    <w:rsid w:val="08CC6BAD"/>
    <w:rsid w:val="08D2CB67"/>
    <w:rsid w:val="08DCD47B"/>
    <w:rsid w:val="08DDF67C"/>
    <w:rsid w:val="08E24329"/>
    <w:rsid w:val="08E5CF3E"/>
    <w:rsid w:val="08E856B0"/>
    <w:rsid w:val="08F2185B"/>
    <w:rsid w:val="08F2D23B"/>
    <w:rsid w:val="08FB2ABA"/>
    <w:rsid w:val="08FDA7C8"/>
    <w:rsid w:val="08FFDC1D"/>
    <w:rsid w:val="090A1810"/>
    <w:rsid w:val="090B8A8F"/>
    <w:rsid w:val="090BD365"/>
    <w:rsid w:val="0910841B"/>
    <w:rsid w:val="091F5476"/>
    <w:rsid w:val="09276559"/>
    <w:rsid w:val="0928C3F2"/>
    <w:rsid w:val="092A9E61"/>
    <w:rsid w:val="0933E038"/>
    <w:rsid w:val="09353C47"/>
    <w:rsid w:val="093892D7"/>
    <w:rsid w:val="093962C1"/>
    <w:rsid w:val="0940EE95"/>
    <w:rsid w:val="0946FEE0"/>
    <w:rsid w:val="0953D29E"/>
    <w:rsid w:val="09574E64"/>
    <w:rsid w:val="0958D33A"/>
    <w:rsid w:val="09594B83"/>
    <w:rsid w:val="095B9ED8"/>
    <w:rsid w:val="0960176A"/>
    <w:rsid w:val="0963A5EE"/>
    <w:rsid w:val="0975833B"/>
    <w:rsid w:val="0977D30B"/>
    <w:rsid w:val="09780649"/>
    <w:rsid w:val="097CB2CD"/>
    <w:rsid w:val="09877FB1"/>
    <w:rsid w:val="098DF362"/>
    <w:rsid w:val="099705BB"/>
    <w:rsid w:val="099C777E"/>
    <w:rsid w:val="09A004A2"/>
    <w:rsid w:val="09AC8708"/>
    <w:rsid w:val="09B1DF46"/>
    <w:rsid w:val="09B3170B"/>
    <w:rsid w:val="09C14A53"/>
    <w:rsid w:val="09C7AEAC"/>
    <w:rsid w:val="09CF52EF"/>
    <w:rsid w:val="09CFAB53"/>
    <w:rsid w:val="09D0A3E7"/>
    <w:rsid w:val="09E5558E"/>
    <w:rsid w:val="09EB763E"/>
    <w:rsid w:val="09EB92A9"/>
    <w:rsid w:val="09F273A2"/>
    <w:rsid w:val="09F4E1FE"/>
    <w:rsid w:val="09FFDE90"/>
    <w:rsid w:val="0A04E524"/>
    <w:rsid w:val="0A0DEDB6"/>
    <w:rsid w:val="0A0F18AC"/>
    <w:rsid w:val="0A108C20"/>
    <w:rsid w:val="0A16173E"/>
    <w:rsid w:val="0A17AD4F"/>
    <w:rsid w:val="0A19901B"/>
    <w:rsid w:val="0A1CCA08"/>
    <w:rsid w:val="0A2D37B1"/>
    <w:rsid w:val="0A2FCD8D"/>
    <w:rsid w:val="0A341EC1"/>
    <w:rsid w:val="0A353174"/>
    <w:rsid w:val="0A36F2FA"/>
    <w:rsid w:val="0A370C8C"/>
    <w:rsid w:val="0A3A5ADF"/>
    <w:rsid w:val="0A3BC849"/>
    <w:rsid w:val="0A3C7561"/>
    <w:rsid w:val="0A3E91E2"/>
    <w:rsid w:val="0A3F46CC"/>
    <w:rsid w:val="0A52FFA7"/>
    <w:rsid w:val="0A5689DB"/>
    <w:rsid w:val="0A5DA71B"/>
    <w:rsid w:val="0A6224F8"/>
    <w:rsid w:val="0A63F1E9"/>
    <w:rsid w:val="0A648574"/>
    <w:rsid w:val="0A680914"/>
    <w:rsid w:val="0A698B70"/>
    <w:rsid w:val="0A750A8B"/>
    <w:rsid w:val="0A7A2BF3"/>
    <w:rsid w:val="0A7B6AFB"/>
    <w:rsid w:val="0A7EAF5F"/>
    <w:rsid w:val="0A833C2C"/>
    <w:rsid w:val="0A84500D"/>
    <w:rsid w:val="0A84FEDB"/>
    <w:rsid w:val="0A8C3AAA"/>
    <w:rsid w:val="0A8CAA1E"/>
    <w:rsid w:val="0A95253C"/>
    <w:rsid w:val="0AAA418C"/>
    <w:rsid w:val="0AAD4456"/>
    <w:rsid w:val="0AB1D440"/>
    <w:rsid w:val="0ABA47FD"/>
    <w:rsid w:val="0ABCFD62"/>
    <w:rsid w:val="0ABD0E66"/>
    <w:rsid w:val="0AC37264"/>
    <w:rsid w:val="0AC90B72"/>
    <w:rsid w:val="0ACD7097"/>
    <w:rsid w:val="0ACE05CD"/>
    <w:rsid w:val="0ACF745D"/>
    <w:rsid w:val="0AD2D668"/>
    <w:rsid w:val="0AD60831"/>
    <w:rsid w:val="0ADD6640"/>
    <w:rsid w:val="0AE416FD"/>
    <w:rsid w:val="0AE6C015"/>
    <w:rsid w:val="0AE7A221"/>
    <w:rsid w:val="0AEE216E"/>
    <w:rsid w:val="0AF43C2C"/>
    <w:rsid w:val="0AF51C25"/>
    <w:rsid w:val="0B016999"/>
    <w:rsid w:val="0B052774"/>
    <w:rsid w:val="0B0BA99A"/>
    <w:rsid w:val="0B11610B"/>
    <w:rsid w:val="0B13F628"/>
    <w:rsid w:val="0B198FB7"/>
    <w:rsid w:val="0B1C7ABF"/>
    <w:rsid w:val="0B1DC5CC"/>
    <w:rsid w:val="0B2AB42B"/>
    <w:rsid w:val="0B2E72BB"/>
    <w:rsid w:val="0B35001A"/>
    <w:rsid w:val="0B37CE6D"/>
    <w:rsid w:val="0B3CBD20"/>
    <w:rsid w:val="0B3CE4F4"/>
    <w:rsid w:val="0B3EC16E"/>
    <w:rsid w:val="0B419EF9"/>
    <w:rsid w:val="0B453083"/>
    <w:rsid w:val="0B5162AE"/>
    <w:rsid w:val="0B5BEABF"/>
    <w:rsid w:val="0B600DF6"/>
    <w:rsid w:val="0B6A4145"/>
    <w:rsid w:val="0B6A8020"/>
    <w:rsid w:val="0B75EED6"/>
    <w:rsid w:val="0B93D5A8"/>
    <w:rsid w:val="0B99C975"/>
    <w:rsid w:val="0B9E38B1"/>
    <w:rsid w:val="0BA1AD27"/>
    <w:rsid w:val="0BAD9AF4"/>
    <w:rsid w:val="0BBA8ED3"/>
    <w:rsid w:val="0BBC4C63"/>
    <w:rsid w:val="0BBDAB93"/>
    <w:rsid w:val="0BC8420F"/>
    <w:rsid w:val="0BD8C607"/>
    <w:rsid w:val="0BDC480E"/>
    <w:rsid w:val="0BE130F6"/>
    <w:rsid w:val="0BEF5839"/>
    <w:rsid w:val="0BF01DCA"/>
    <w:rsid w:val="0BF8E11D"/>
    <w:rsid w:val="0BFAC4A6"/>
    <w:rsid w:val="0BFAD26A"/>
    <w:rsid w:val="0C072E82"/>
    <w:rsid w:val="0C0D212B"/>
    <w:rsid w:val="0C18EAED"/>
    <w:rsid w:val="0C1F87E1"/>
    <w:rsid w:val="0C204F1D"/>
    <w:rsid w:val="0C223311"/>
    <w:rsid w:val="0C25182E"/>
    <w:rsid w:val="0C333C2E"/>
    <w:rsid w:val="0C3387A0"/>
    <w:rsid w:val="0C345ACB"/>
    <w:rsid w:val="0C3B399D"/>
    <w:rsid w:val="0C414704"/>
    <w:rsid w:val="0C4E77D7"/>
    <w:rsid w:val="0C5317B6"/>
    <w:rsid w:val="0C554784"/>
    <w:rsid w:val="0C562D45"/>
    <w:rsid w:val="0C58CCAA"/>
    <w:rsid w:val="0C5D03E7"/>
    <w:rsid w:val="0C6DA056"/>
    <w:rsid w:val="0C70120D"/>
    <w:rsid w:val="0C758B83"/>
    <w:rsid w:val="0C7EFCB1"/>
    <w:rsid w:val="0C82F79A"/>
    <w:rsid w:val="0C8EC6BC"/>
    <w:rsid w:val="0C9894A6"/>
    <w:rsid w:val="0C9D211A"/>
    <w:rsid w:val="0CA5D4B5"/>
    <w:rsid w:val="0CB2F1A6"/>
    <w:rsid w:val="0CB466C2"/>
    <w:rsid w:val="0CB92A0A"/>
    <w:rsid w:val="0CBBD6AF"/>
    <w:rsid w:val="0CBD1070"/>
    <w:rsid w:val="0CC43213"/>
    <w:rsid w:val="0CC4B44D"/>
    <w:rsid w:val="0CCF6B6C"/>
    <w:rsid w:val="0CD613AB"/>
    <w:rsid w:val="0CD9C27E"/>
    <w:rsid w:val="0CE2A74F"/>
    <w:rsid w:val="0CE5EAD9"/>
    <w:rsid w:val="0CEB1EAE"/>
    <w:rsid w:val="0CEB238D"/>
    <w:rsid w:val="0CEFF331"/>
    <w:rsid w:val="0CF9D6A1"/>
    <w:rsid w:val="0CFAA5DA"/>
    <w:rsid w:val="0CFAC689"/>
    <w:rsid w:val="0CFEBC66"/>
    <w:rsid w:val="0CFF4E05"/>
    <w:rsid w:val="0D080534"/>
    <w:rsid w:val="0D173644"/>
    <w:rsid w:val="0D1A8E80"/>
    <w:rsid w:val="0D1CCE8A"/>
    <w:rsid w:val="0D247A8C"/>
    <w:rsid w:val="0D2DF45D"/>
    <w:rsid w:val="0D2F9663"/>
    <w:rsid w:val="0D326DBC"/>
    <w:rsid w:val="0D34367C"/>
    <w:rsid w:val="0D4CACBD"/>
    <w:rsid w:val="0D5BACFF"/>
    <w:rsid w:val="0D5C70D1"/>
    <w:rsid w:val="0D6DC0A9"/>
    <w:rsid w:val="0D7240EB"/>
    <w:rsid w:val="0D736BF1"/>
    <w:rsid w:val="0D7424D9"/>
    <w:rsid w:val="0D7C6A46"/>
    <w:rsid w:val="0D806A3B"/>
    <w:rsid w:val="0D826E22"/>
    <w:rsid w:val="0D89CC0C"/>
    <w:rsid w:val="0D933245"/>
    <w:rsid w:val="0DA0F655"/>
    <w:rsid w:val="0DA846F3"/>
    <w:rsid w:val="0DAE3FDB"/>
    <w:rsid w:val="0DAE95FF"/>
    <w:rsid w:val="0DB0762B"/>
    <w:rsid w:val="0DB47B7D"/>
    <w:rsid w:val="0DB8D8A5"/>
    <w:rsid w:val="0DBA01EA"/>
    <w:rsid w:val="0DBB14FC"/>
    <w:rsid w:val="0DBDE6A5"/>
    <w:rsid w:val="0DC015E5"/>
    <w:rsid w:val="0DCD93AE"/>
    <w:rsid w:val="0DCF4778"/>
    <w:rsid w:val="0DD404CC"/>
    <w:rsid w:val="0DDB1EFC"/>
    <w:rsid w:val="0DDE1916"/>
    <w:rsid w:val="0DE5CB74"/>
    <w:rsid w:val="0DE9E982"/>
    <w:rsid w:val="0E088647"/>
    <w:rsid w:val="0E09ADC5"/>
    <w:rsid w:val="0E12189B"/>
    <w:rsid w:val="0E13B600"/>
    <w:rsid w:val="0E1861F4"/>
    <w:rsid w:val="0E23186C"/>
    <w:rsid w:val="0E266366"/>
    <w:rsid w:val="0E469CF0"/>
    <w:rsid w:val="0E496B43"/>
    <w:rsid w:val="0E4E3437"/>
    <w:rsid w:val="0E4FD461"/>
    <w:rsid w:val="0E57C847"/>
    <w:rsid w:val="0E60B624"/>
    <w:rsid w:val="0E6AD8AE"/>
    <w:rsid w:val="0E6F4C4F"/>
    <w:rsid w:val="0E734916"/>
    <w:rsid w:val="0E79106B"/>
    <w:rsid w:val="0E792EE5"/>
    <w:rsid w:val="0E7B1045"/>
    <w:rsid w:val="0E851E4C"/>
    <w:rsid w:val="0E857052"/>
    <w:rsid w:val="0E8E36DE"/>
    <w:rsid w:val="0E966018"/>
    <w:rsid w:val="0E9ECAC5"/>
    <w:rsid w:val="0EABB568"/>
    <w:rsid w:val="0EB16630"/>
    <w:rsid w:val="0EB32408"/>
    <w:rsid w:val="0EBD6C26"/>
    <w:rsid w:val="0EC8D63D"/>
    <w:rsid w:val="0ECE0D31"/>
    <w:rsid w:val="0ED9904F"/>
    <w:rsid w:val="0ED9ED86"/>
    <w:rsid w:val="0EE03418"/>
    <w:rsid w:val="0EE15EB4"/>
    <w:rsid w:val="0EE23236"/>
    <w:rsid w:val="0EE6E156"/>
    <w:rsid w:val="0EEC85B1"/>
    <w:rsid w:val="0EECCFDE"/>
    <w:rsid w:val="0EF22F53"/>
    <w:rsid w:val="0EF5FDF8"/>
    <w:rsid w:val="0EF7EA30"/>
    <w:rsid w:val="0EFAD306"/>
    <w:rsid w:val="0EFD2B1B"/>
    <w:rsid w:val="0F021CA4"/>
    <w:rsid w:val="0F03B2D6"/>
    <w:rsid w:val="0F0F616E"/>
    <w:rsid w:val="0F105EAE"/>
    <w:rsid w:val="0F108F62"/>
    <w:rsid w:val="0F12C241"/>
    <w:rsid w:val="0F1408D6"/>
    <w:rsid w:val="0F158BD6"/>
    <w:rsid w:val="0F288826"/>
    <w:rsid w:val="0F2B526A"/>
    <w:rsid w:val="0F2C6205"/>
    <w:rsid w:val="0F2C88E4"/>
    <w:rsid w:val="0F2F7972"/>
    <w:rsid w:val="0F33D4A1"/>
    <w:rsid w:val="0F355F75"/>
    <w:rsid w:val="0F3FAF3C"/>
    <w:rsid w:val="0F43584A"/>
    <w:rsid w:val="0F43D89C"/>
    <w:rsid w:val="0F480E9D"/>
    <w:rsid w:val="0F525E4C"/>
    <w:rsid w:val="0F5DA328"/>
    <w:rsid w:val="0F61A701"/>
    <w:rsid w:val="0F63AAE6"/>
    <w:rsid w:val="0F674E53"/>
    <w:rsid w:val="0F710417"/>
    <w:rsid w:val="0F7359C8"/>
    <w:rsid w:val="0F777354"/>
    <w:rsid w:val="0F7EB2A9"/>
    <w:rsid w:val="0F7EF8C4"/>
    <w:rsid w:val="0F8E10C8"/>
    <w:rsid w:val="0F99D7E8"/>
    <w:rsid w:val="0F9A21BD"/>
    <w:rsid w:val="0F9C1492"/>
    <w:rsid w:val="0FB30BE7"/>
    <w:rsid w:val="0FB3CD24"/>
    <w:rsid w:val="0FB433EF"/>
    <w:rsid w:val="0FC122B8"/>
    <w:rsid w:val="0FC62FF5"/>
    <w:rsid w:val="0FD21920"/>
    <w:rsid w:val="0FD6E43E"/>
    <w:rsid w:val="0FD8AED6"/>
    <w:rsid w:val="0FDB2EB2"/>
    <w:rsid w:val="0FE1A1F7"/>
    <w:rsid w:val="0FE7B881"/>
    <w:rsid w:val="0FE85A3E"/>
    <w:rsid w:val="0FEC8D4D"/>
    <w:rsid w:val="0FEFC3DB"/>
    <w:rsid w:val="0FF09513"/>
    <w:rsid w:val="0FF8725F"/>
    <w:rsid w:val="100129E7"/>
    <w:rsid w:val="1012B036"/>
    <w:rsid w:val="1017EEAA"/>
    <w:rsid w:val="1017F3B3"/>
    <w:rsid w:val="101F0DC6"/>
    <w:rsid w:val="10238B74"/>
    <w:rsid w:val="10292467"/>
    <w:rsid w:val="1029A46A"/>
    <w:rsid w:val="102B96CE"/>
    <w:rsid w:val="102D0D99"/>
    <w:rsid w:val="102D1A3D"/>
    <w:rsid w:val="10336D62"/>
    <w:rsid w:val="1044D0A9"/>
    <w:rsid w:val="104A9C7B"/>
    <w:rsid w:val="104C22C0"/>
    <w:rsid w:val="105DF713"/>
    <w:rsid w:val="105FD50B"/>
    <w:rsid w:val="10669809"/>
    <w:rsid w:val="106A9693"/>
    <w:rsid w:val="106F49D9"/>
    <w:rsid w:val="10748C71"/>
    <w:rsid w:val="1076F78A"/>
    <w:rsid w:val="1077F024"/>
    <w:rsid w:val="107E6534"/>
    <w:rsid w:val="1087C719"/>
    <w:rsid w:val="108D8777"/>
    <w:rsid w:val="10934A30"/>
    <w:rsid w:val="10973E9A"/>
    <w:rsid w:val="10A399F7"/>
    <w:rsid w:val="10B1A4E5"/>
    <w:rsid w:val="10B2191B"/>
    <w:rsid w:val="10B9F392"/>
    <w:rsid w:val="10BB186C"/>
    <w:rsid w:val="10C30D6F"/>
    <w:rsid w:val="10C384FF"/>
    <w:rsid w:val="10C3C61A"/>
    <w:rsid w:val="10CA01C7"/>
    <w:rsid w:val="10D053AA"/>
    <w:rsid w:val="10D9AD99"/>
    <w:rsid w:val="10DCBFC4"/>
    <w:rsid w:val="10E051D5"/>
    <w:rsid w:val="10E399A7"/>
    <w:rsid w:val="10E9625F"/>
    <w:rsid w:val="10FF9EDE"/>
    <w:rsid w:val="11020057"/>
    <w:rsid w:val="1102790C"/>
    <w:rsid w:val="110A7A9D"/>
    <w:rsid w:val="111578C0"/>
    <w:rsid w:val="11188983"/>
    <w:rsid w:val="111DB64B"/>
    <w:rsid w:val="1120B755"/>
    <w:rsid w:val="1122D63B"/>
    <w:rsid w:val="11278C9C"/>
    <w:rsid w:val="112A6E12"/>
    <w:rsid w:val="112DE01C"/>
    <w:rsid w:val="11388DB8"/>
    <w:rsid w:val="1139B529"/>
    <w:rsid w:val="113C8B01"/>
    <w:rsid w:val="113D1711"/>
    <w:rsid w:val="113F9866"/>
    <w:rsid w:val="1146B71F"/>
    <w:rsid w:val="114DB428"/>
    <w:rsid w:val="1153C30A"/>
    <w:rsid w:val="115B459E"/>
    <w:rsid w:val="115B8EB3"/>
    <w:rsid w:val="1171F0A5"/>
    <w:rsid w:val="117C8AC2"/>
    <w:rsid w:val="11858480"/>
    <w:rsid w:val="118B321F"/>
    <w:rsid w:val="118DBAB8"/>
    <w:rsid w:val="119816B5"/>
    <w:rsid w:val="119DB8ED"/>
    <w:rsid w:val="11A792E6"/>
    <w:rsid w:val="11A9D41E"/>
    <w:rsid w:val="11AE2FB3"/>
    <w:rsid w:val="11B1EED8"/>
    <w:rsid w:val="11B70670"/>
    <w:rsid w:val="11BBD4E1"/>
    <w:rsid w:val="11C19E2F"/>
    <w:rsid w:val="11C1D318"/>
    <w:rsid w:val="11CE0687"/>
    <w:rsid w:val="11D94B52"/>
    <w:rsid w:val="11E242BB"/>
    <w:rsid w:val="11EB4913"/>
    <w:rsid w:val="11FAC67B"/>
    <w:rsid w:val="1201C588"/>
    <w:rsid w:val="12038834"/>
    <w:rsid w:val="120627BC"/>
    <w:rsid w:val="1209F9C2"/>
    <w:rsid w:val="120A096B"/>
    <w:rsid w:val="120B6B99"/>
    <w:rsid w:val="120F800F"/>
    <w:rsid w:val="1213B296"/>
    <w:rsid w:val="121F59CC"/>
    <w:rsid w:val="12239554"/>
    <w:rsid w:val="12285E7F"/>
    <w:rsid w:val="122AFF37"/>
    <w:rsid w:val="122BB978"/>
    <w:rsid w:val="122C4D3D"/>
    <w:rsid w:val="123A318F"/>
    <w:rsid w:val="123D011E"/>
    <w:rsid w:val="123DA1B8"/>
    <w:rsid w:val="123E4838"/>
    <w:rsid w:val="12402F0A"/>
    <w:rsid w:val="1243A2D6"/>
    <w:rsid w:val="124C1FBD"/>
    <w:rsid w:val="12544B5C"/>
    <w:rsid w:val="125AF9FB"/>
    <w:rsid w:val="125EA650"/>
    <w:rsid w:val="1267BF53"/>
    <w:rsid w:val="12734EEE"/>
    <w:rsid w:val="1281DD25"/>
    <w:rsid w:val="128ADD7F"/>
    <w:rsid w:val="1291ADE6"/>
    <w:rsid w:val="12990A26"/>
    <w:rsid w:val="129A51F5"/>
    <w:rsid w:val="129D4EA2"/>
    <w:rsid w:val="12A088D6"/>
    <w:rsid w:val="12A2BE7B"/>
    <w:rsid w:val="12A39C83"/>
    <w:rsid w:val="12A410A9"/>
    <w:rsid w:val="12B16859"/>
    <w:rsid w:val="12B5B30F"/>
    <w:rsid w:val="12C0689E"/>
    <w:rsid w:val="12C12D21"/>
    <w:rsid w:val="12D1288E"/>
    <w:rsid w:val="12D8C336"/>
    <w:rsid w:val="12E4BA27"/>
    <w:rsid w:val="12E8ED5E"/>
    <w:rsid w:val="12EB6A8D"/>
    <w:rsid w:val="12ECD42A"/>
    <w:rsid w:val="12F07DEE"/>
    <w:rsid w:val="12F0FA36"/>
    <w:rsid w:val="12F5AD25"/>
    <w:rsid w:val="12F62E85"/>
    <w:rsid w:val="12FC77D1"/>
    <w:rsid w:val="12FEA215"/>
    <w:rsid w:val="1300BECB"/>
    <w:rsid w:val="13044ACA"/>
    <w:rsid w:val="13075F37"/>
    <w:rsid w:val="130F9EF8"/>
    <w:rsid w:val="131115FD"/>
    <w:rsid w:val="1312490F"/>
    <w:rsid w:val="13129F50"/>
    <w:rsid w:val="1314DEBF"/>
    <w:rsid w:val="13188894"/>
    <w:rsid w:val="13221595"/>
    <w:rsid w:val="13222353"/>
    <w:rsid w:val="1327D7F6"/>
    <w:rsid w:val="13333D54"/>
    <w:rsid w:val="13399044"/>
    <w:rsid w:val="1346B528"/>
    <w:rsid w:val="1349152E"/>
    <w:rsid w:val="1353BD53"/>
    <w:rsid w:val="13562C5C"/>
    <w:rsid w:val="13569C85"/>
    <w:rsid w:val="135A5E75"/>
    <w:rsid w:val="135BD1B5"/>
    <w:rsid w:val="135E1A9E"/>
    <w:rsid w:val="135E7674"/>
    <w:rsid w:val="135FC480"/>
    <w:rsid w:val="1360926B"/>
    <w:rsid w:val="1368292E"/>
    <w:rsid w:val="13689599"/>
    <w:rsid w:val="136AF966"/>
    <w:rsid w:val="136DDB41"/>
    <w:rsid w:val="137A45C2"/>
    <w:rsid w:val="138021B6"/>
    <w:rsid w:val="1380359F"/>
    <w:rsid w:val="138E58B3"/>
    <w:rsid w:val="138E7109"/>
    <w:rsid w:val="138E9E8E"/>
    <w:rsid w:val="1394C40C"/>
    <w:rsid w:val="139521FB"/>
    <w:rsid w:val="139F9445"/>
    <w:rsid w:val="13A8D351"/>
    <w:rsid w:val="13A9B304"/>
    <w:rsid w:val="13AF7082"/>
    <w:rsid w:val="13AF96A2"/>
    <w:rsid w:val="13AFD5B7"/>
    <w:rsid w:val="13B2F278"/>
    <w:rsid w:val="13B444C9"/>
    <w:rsid w:val="13B957F0"/>
    <w:rsid w:val="13BB85D6"/>
    <w:rsid w:val="13C18D88"/>
    <w:rsid w:val="13C4B87C"/>
    <w:rsid w:val="13CDC350"/>
    <w:rsid w:val="13CEE6C8"/>
    <w:rsid w:val="13CFD375"/>
    <w:rsid w:val="13D36051"/>
    <w:rsid w:val="13DB599A"/>
    <w:rsid w:val="13DF845E"/>
    <w:rsid w:val="13E4D7D0"/>
    <w:rsid w:val="13E4DE82"/>
    <w:rsid w:val="13E772A0"/>
    <w:rsid w:val="13E7FCA1"/>
    <w:rsid w:val="13E9400D"/>
    <w:rsid w:val="13F84805"/>
    <w:rsid w:val="13FB7FCF"/>
    <w:rsid w:val="140E22C3"/>
    <w:rsid w:val="141978D9"/>
    <w:rsid w:val="141C4A0A"/>
    <w:rsid w:val="141F1431"/>
    <w:rsid w:val="14253A24"/>
    <w:rsid w:val="1429C286"/>
    <w:rsid w:val="142C139B"/>
    <w:rsid w:val="142D7F73"/>
    <w:rsid w:val="142DA1F9"/>
    <w:rsid w:val="142E0F97"/>
    <w:rsid w:val="1430C36A"/>
    <w:rsid w:val="1434C7F2"/>
    <w:rsid w:val="143EE191"/>
    <w:rsid w:val="14433171"/>
    <w:rsid w:val="1449B968"/>
    <w:rsid w:val="1450DC28"/>
    <w:rsid w:val="1451207A"/>
    <w:rsid w:val="1453D89D"/>
    <w:rsid w:val="14568ABC"/>
    <w:rsid w:val="145766B0"/>
    <w:rsid w:val="145B4E55"/>
    <w:rsid w:val="145C277A"/>
    <w:rsid w:val="145D4C5B"/>
    <w:rsid w:val="14600545"/>
    <w:rsid w:val="1460E402"/>
    <w:rsid w:val="1460EC79"/>
    <w:rsid w:val="1466742D"/>
    <w:rsid w:val="1466ACBB"/>
    <w:rsid w:val="146D409C"/>
    <w:rsid w:val="14786B71"/>
    <w:rsid w:val="147A44D9"/>
    <w:rsid w:val="147C541E"/>
    <w:rsid w:val="148D7F8C"/>
    <w:rsid w:val="148DB116"/>
    <w:rsid w:val="14930D65"/>
    <w:rsid w:val="1494FA2A"/>
    <w:rsid w:val="149BBDEF"/>
    <w:rsid w:val="14BBF134"/>
    <w:rsid w:val="14CC7121"/>
    <w:rsid w:val="14D69651"/>
    <w:rsid w:val="14E22571"/>
    <w:rsid w:val="14E3989A"/>
    <w:rsid w:val="14E452F7"/>
    <w:rsid w:val="14E4E61F"/>
    <w:rsid w:val="14E506A8"/>
    <w:rsid w:val="14E68692"/>
    <w:rsid w:val="14EC158F"/>
    <w:rsid w:val="14F46CE6"/>
    <w:rsid w:val="14F7CDEF"/>
    <w:rsid w:val="14FFDDB4"/>
    <w:rsid w:val="15050BC1"/>
    <w:rsid w:val="15082080"/>
    <w:rsid w:val="1509F2B1"/>
    <w:rsid w:val="15130BAD"/>
    <w:rsid w:val="15176FF5"/>
    <w:rsid w:val="151A8538"/>
    <w:rsid w:val="152562D8"/>
    <w:rsid w:val="15258EFB"/>
    <w:rsid w:val="152E8A68"/>
    <w:rsid w:val="1535FE56"/>
    <w:rsid w:val="153C5715"/>
    <w:rsid w:val="1540061E"/>
    <w:rsid w:val="15435568"/>
    <w:rsid w:val="15491BE6"/>
    <w:rsid w:val="1555F132"/>
    <w:rsid w:val="155BCCBE"/>
    <w:rsid w:val="155E3469"/>
    <w:rsid w:val="1561A690"/>
    <w:rsid w:val="15648765"/>
    <w:rsid w:val="156A0E57"/>
    <w:rsid w:val="156BB5E8"/>
    <w:rsid w:val="158B2319"/>
    <w:rsid w:val="158B3956"/>
    <w:rsid w:val="1598948B"/>
    <w:rsid w:val="15A79589"/>
    <w:rsid w:val="15AAEE11"/>
    <w:rsid w:val="15AFF4F5"/>
    <w:rsid w:val="15B09BE4"/>
    <w:rsid w:val="15B67802"/>
    <w:rsid w:val="15C4CC9B"/>
    <w:rsid w:val="15C4D890"/>
    <w:rsid w:val="15C77B3F"/>
    <w:rsid w:val="15CC8CF5"/>
    <w:rsid w:val="15D01449"/>
    <w:rsid w:val="15D40DD1"/>
    <w:rsid w:val="15DBB7EB"/>
    <w:rsid w:val="15DBEC14"/>
    <w:rsid w:val="15E52654"/>
    <w:rsid w:val="15E8514A"/>
    <w:rsid w:val="15ED66AB"/>
    <w:rsid w:val="15EDAC4D"/>
    <w:rsid w:val="15FD4A2A"/>
    <w:rsid w:val="16008CE7"/>
    <w:rsid w:val="16016236"/>
    <w:rsid w:val="16035C18"/>
    <w:rsid w:val="1605008B"/>
    <w:rsid w:val="160731CA"/>
    <w:rsid w:val="16079BE1"/>
    <w:rsid w:val="1624B201"/>
    <w:rsid w:val="162766EC"/>
    <w:rsid w:val="162D3E3E"/>
    <w:rsid w:val="1631A50E"/>
    <w:rsid w:val="163DF6B2"/>
    <w:rsid w:val="1652160D"/>
    <w:rsid w:val="1653DF26"/>
    <w:rsid w:val="1656F88F"/>
    <w:rsid w:val="165F9C89"/>
    <w:rsid w:val="1660B7A0"/>
    <w:rsid w:val="1661C7E8"/>
    <w:rsid w:val="166335BF"/>
    <w:rsid w:val="1664BEEC"/>
    <w:rsid w:val="166BB018"/>
    <w:rsid w:val="166EC51D"/>
    <w:rsid w:val="166F9AAF"/>
    <w:rsid w:val="16715AD1"/>
    <w:rsid w:val="1673B2ED"/>
    <w:rsid w:val="167E8609"/>
    <w:rsid w:val="167FD388"/>
    <w:rsid w:val="1692E43E"/>
    <w:rsid w:val="169410CC"/>
    <w:rsid w:val="16A15528"/>
    <w:rsid w:val="16B18D8F"/>
    <w:rsid w:val="16C41D4F"/>
    <w:rsid w:val="16E29D65"/>
    <w:rsid w:val="16E46FAC"/>
    <w:rsid w:val="16F400EB"/>
    <w:rsid w:val="16F8B149"/>
    <w:rsid w:val="1706733D"/>
    <w:rsid w:val="1707FE57"/>
    <w:rsid w:val="17093910"/>
    <w:rsid w:val="170BECF5"/>
    <w:rsid w:val="170BFD99"/>
    <w:rsid w:val="1712ABE1"/>
    <w:rsid w:val="17136329"/>
    <w:rsid w:val="171506C8"/>
    <w:rsid w:val="171FE751"/>
    <w:rsid w:val="17213313"/>
    <w:rsid w:val="17219DB6"/>
    <w:rsid w:val="172AB177"/>
    <w:rsid w:val="173A1856"/>
    <w:rsid w:val="173BEE67"/>
    <w:rsid w:val="17425F97"/>
    <w:rsid w:val="174CEEC6"/>
    <w:rsid w:val="174F0F1B"/>
    <w:rsid w:val="17529712"/>
    <w:rsid w:val="17529E1E"/>
    <w:rsid w:val="175440FB"/>
    <w:rsid w:val="175E3C8C"/>
    <w:rsid w:val="1767025A"/>
    <w:rsid w:val="176702DB"/>
    <w:rsid w:val="1769FC60"/>
    <w:rsid w:val="176A116F"/>
    <w:rsid w:val="176D4E08"/>
    <w:rsid w:val="17712374"/>
    <w:rsid w:val="1772DB55"/>
    <w:rsid w:val="177CC4F7"/>
    <w:rsid w:val="177D7655"/>
    <w:rsid w:val="17845790"/>
    <w:rsid w:val="17A29D7E"/>
    <w:rsid w:val="17A6960A"/>
    <w:rsid w:val="17B26D3F"/>
    <w:rsid w:val="17C5AE87"/>
    <w:rsid w:val="17CEDF75"/>
    <w:rsid w:val="17E361A8"/>
    <w:rsid w:val="17E82B6A"/>
    <w:rsid w:val="17E8730B"/>
    <w:rsid w:val="17E9DD26"/>
    <w:rsid w:val="17EC5594"/>
    <w:rsid w:val="17F7B4B5"/>
    <w:rsid w:val="17FA4D6A"/>
    <w:rsid w:val="17FC83F4"/>
    <w:rsid w:val="17FC9DA2"/>
    <w:rsid w:val="1808CFB4"/>
    <w:rsid w:val="180909B0"/>
    <w:rsid w:val="1817BD17"/>
    <w:rsid w:val="181B476F"/>
    <w:rsid w:val="18217B8A"/>
    <w:rsid w:val="182439FA"/>
    <w:rsid w:val="1824FB4C"/>
    <w:rsid w:val="1828ADD3"/>
    <w:rsid w:val="18354C38"/>
    <w:rsid w:val="1841F01B"/>
    <w:rsid w:val="184821EA"/>
    <w:rsid w:val="184C47D0"/>
    <w:rsid w:val="18502D5F"/>
    <w:rsid w:val="18528F15"/>
    <w:rsid w:val="185BFB53"/>
    <w:rsid w:val="185C42EC"/>
    <w:rsid w:val="185C6101"/>
    <w:rsid w:val="185E82E8"/>
    <w:rsid w:val="186DD422"/>
    <w:rsid w:val="186FFC3D"/>
    <w:rsid w:val="1871DC96"/>
    <w:rsid w:val="18723E31"/>
    <w:rsid w:val="18753A52"/>
    <w:rsid w:val="187C68B5"/>
    <w:rsid w:val="18816DB5"/>
    <w:rsid w:val="18854913"/>
    <w:rsid w:val="188576B2"/>
    <w:rsid w:val="1886E46D"/>
    <w:rsid w:val="1887C3F1"/>
    <w:rsid w:val="1889458A"/>
    <w:rsid w:val="188ADB81"/>
    <w:rsid w:val="188B4CB4"/>
    <w:rsid w:val="188BB286"/>
    <w:rsid w:val="1895AA30"/>
    <w:rsid w:val="1896EA88"/>
    <w:rsid w:val="189766AC"/>
    <w:rsid w:val="1897676B"/>
    <w:rsid w:val="18A5D496"/>
    <w:rsid w:val="18B50CD0"/>
    <w:rsid w:val="18B9CA16"/>
    <w:rsid w:val="18C1DF9B"/>
    <w:rsid w:val="18C1F3EE"/>
    <w:rsid w:val="18C3D5D5"/>
    <w:rsid w:val="18C4FC1B"/>
    <w:rsid w:val="18C6413C"/>
    <w:rsid w:val="18C6DBE5"/>
    <w:rsid w:val="18C8E851"/>
    <w:rsid w:val="18CA5697"/>
    <w:rsid w:val="18CCC037"/>
    <w:rsid w:val="18CE8E20"/>
    <w:rsid w:val="18D3B072"/>
    <w:rsid w:val="18D5E412"/>
    <w:rsid w:val="18E45B60"/>
    <w:rsid w:val="18F3874E"/>
    <w:rsid w:val="18F636C4"/>
    <w:rsid w:val="18F79289"/>
    <w:rsid w:val="1900C223"/>
    <w:rsid w:val="190916AC"/>
    <w:rsid w:val="19112E72"/>
    <w:rsid w:val="19118677"/>
    <w:rsid w:val="1914E886"/>
    <w:rsid w:val="191EE1D6"/>
    <w:rsid w:val="1920035A"/>
    <w:rsid w:val="1922DE99"/>
    <w:rsid w:val="19257449"/>
    <w:rsid w:val="1927652B"/>
    <w:rsid w:val="1934996D"/>
    <w:rsid w:val="1940B092"/>
    <w:rsid w:val="195213D5"/>
    <w:rsid w:val="19548D8F"/>
    <w:rsid w:val="195E1F49"/>
    <w:rsid w:val="195E63FC"/>
    <w:rsid w:val="195E8871"/>
    <w:rsid w:val="19656C2C"/>
    <w:rsid w:val="19713043"/>
    <w:rsid w:val="197A954D"/>
    <w:rsid w:val="197C0E63"/>
    <w:rsid w:val="197E9013"/>
    <w:rsid w:val="19895B49"/>
    <w:rsid w:val="19917A66"/>
    <w:rsid w:val="19ABC9C3"/>
    <w:rsid w:val="19ACB2FC"/>
    <w:rsid w:val="19ADCDD7"/>
    <w:rsid w:val="19BAF8D5"/>
    <w:rsid w:val="19BBE19F"/>
    <w:rsid w:val="19BBE559"/>
    <w:rsid w:val="19BE097C"/>
    <w:rsid w:val="19C18847"/>
    <w:rsid w:val="19C90377"/>
    <w:rsid w:val="19CB1739"/>
    <w:rsid w:val="19CBCAE7"/>
    <w:rsid w:val="19D27803"/>
    <w:rsid w:val="19D28B5D"/>
    <w:rsid w:val="19D6FEA7"/>
    <w:rsid w:val="19D7C9EC"/>
    <w:rsid w:val="19D9D83B"/>
    <w:rsid w:val="19DB878D"/>
    <w:rsid w:val="19E2B70F"/>
    <w:rsid w:val="19E59465"/>
    <w:rsid w:val="19EC7B54"/>
    <w:rsid w:val="19EE7D3E"/>
    <w:rsid w:val="19F0E1F0"/>
    <w:rsid w:val="19FD5836"/>
    <w:rsid w:val="1A0609A8"/>
    <w:rsid w:val="1A0D49D7"/>
    <w:rsid w:val="1A14DE69"/>
    <w:rsid w:val="1A1B0705"/>
    <w:rsid w:val="1A1C2810"/>
    <w:rsid w:val="1A202328"/>
    <w:rsid w:val="1A224295"/>
    <w:rsid w:val="1A2722BA"/>
    <w:rsid w:val="1A2FF90A"/>
    <w:rsid w:val="1A3094DA"/>
    <w:rsid w:val="1A3989E9"/>
    <w:rsid w:val="1A3F1CE8"/>
    <w:rsid w:val="1A421230"/>
    <w:rsid w:val="1A446B27"/>
    <w:rsid w:val="1A4676BF"/>
    <w:rsid w:val="1A4B71F1"/>
    <w:rsid w:val="1A4BF66C"/>
    <w:rsid w:val="1A4D5EA2"/>
    <w:rsid w:val="1A4E7E0A"/>
    <w:rsid w:val="1A5017F4"/>
    <w:rsid w:val="1A538947"/>
    <w:rsid w:val="1A5CB465"/>
    <w:rsid w:val="1A668D55"/>
    <w:rsid w:val="1A67E67D"/>
    <w:rsid w:val="1A6ABA4E"/>
    <w:rsid w:val="1A6CC24C"/>
    <w:rsid w:val="1A6ECAB2"/>
    <w:rsid w:val="1A71C131"/>
    <w:rsid w:val="1A727495"/>
    <w:rsid w:val="1A767860"/>
    <w:rsid w:val="1A771A51"/>
    <w:rsid w:val="1A7B8560"/>
    <w:rsid w:val="1A7F3812"/>
    <w:rsid w:val="1A8037CA"/>
    <w:rsid w:val="1A8501A6"/>
    <w:rsid w:val="1A856812"/>
    <w:rsid w:val="1A869EE6"/>
    <w:rsid w:val="1A987B40"/>
    <w:rsid w:val="1A9B091E"/>
    <w:rsid w:val="1A9C1900"/>
    <w:rsid w:val="1A9C1AFE"/>
    <w:rsid w:val="1A9C8ACC"/>
    <w:rsid w:val="1A9F8FA3"/>
    <w:rsid w:val="1AA5CB59"/>
    <w:rsid w:val="1AA670CE"/>
    <w:rsid w:val="1AA88B4C"/>
    <w:rsid w:val="1AB1EA9F"/>
    <w:rsid w:val="1AB61783"/>
    <w:rsid w:val="1ABBF45A"/>
    <w:rsid w:val="1ABC218F"/>
    <w:rsid w:val="1ABC4114"/>
    <w:rsid w:val="1AC37D06"/>
    <w:rsid w:val="1AC3A1F9"/>
    <w:rsid w:val="1AC978DA"/>
    <w:rsid w:val="1ACC99A4"/>
    <w:rsid w:val="1AD60628"/>
    <w:rsid w:val="1AD6A342"/>
    <w:rsid w:val="1AE0B235"/>
    <w:rsid w:val="1AE82CED"/>
    <w:rsid w:val="1AEB33AA"/>
    <w:rsid w:val="1AECF16A"/>
    <w:rsid w:val="1AED1859"/>
    <w:rsid w:val="1AF54593"/>
    <w:rsid w:val="1AF5AB27"/>
    <w:rsid w:val="1B0451C6"/>
    <w:rsid w:val="1B181EF1"/>
    <w:rsid w:val="1B1B7C30"/>
    <w:rsid w:val="1B1BF3E1"/>
    <w:rsid w:val="1B1FF229"/>
    <w:rsid w:val="1B27E94E"/>
    <w:rsid w:val="1B2A2F8E"/>
    <w:rsid w:val="1B36AE56"/>
    <w:rsid w:val="1B3F45B5"/>
    <w:rsid w:val="1B4CF627"/>
    <w:rsid w:val="1B5237A4"/>
    <w:rsid w:val="1B526669"/>
    <w:rsid w:val="1B5DEAEC"/>
    <w:rsid w:val="1B5F8C25"/>
    <w:rsid w:val="1B61BB29"/>
    <w:rsid w:val="1B696B89"/>
    <w:rsid w:val="1B6A3808"/>
    <w:rsid w:val="1B6A40E1"/>
    <w:rsid w:val="1B6F7FC4"/>
    <w:rsid w:val="1B748E80"/>
    <w:rsid w:val="1B7AB804"/>
    <w:rsid w:val="1B8A7A97"/>
    <w:rsid w:val="1B8A93E4"/>
    <w:rsid w:val="1B8E7B3B"/>
    <w:rsid w:val="1B958831"/>
    <w:rsid w:val="1BA20B80"/>
    <w:rsid w:val="1BA36EC5"/>
    <w:rsid w:val="1BAB070B"/>
    <w:rsid w:val="1BADBC5F"/>
    <w:rsid w:val="1BAF2656"/>
    <w:rsid w:val="1BB53220"/>
    <w:rsid w:val="1BC19302"/>
    <w:rsid w:val="1BC67A99"/>
    <w:rsid w:val="1BCDB75D"/>
    <w:rsid w:val="1BD4F910"/>
    <w:rsid w:val="1BD952D3"/>
    <w:rsid w:val="1BDE426C"/>
    <w:rsid w:val="1BDF8189"/>
    <w:rsid w:val="1BE560AF"/>
    <w:rsid w:val="1BF3D732"/>
    <w:rsid w:val="1C02DADF"/>
    <w:rsid w:val="1C0B79DC"/>
    <w:rsid w:val="1C0E52C5"/>
    <w:rsid w:val="1C144B54"/>
    <w:rsid w:val="1C177C60"/>
    <w:rsid w:val="1C1836D4"/>
    <w:rsid w:val="1C186E3B"/>
    <w:rsid w:val="1C1D1C84"/>
    <w:rsid w:val="1C1F863D"/>
    <w:rsid w:val="1C2131B4"/>
    <w:rsid w:val="1C260DDB"/>
    <w:rsid w:val="1C28409D"/>
    <w:rsid w:val="1C29FCBD"/>
    <w:rsid w:val="1C2AD393"/>
    <w:rsid w:val="1C2B9761"/>
    <w:rsid w:val="1C2F97D8"/>
    <w:rsid w:val="1C38DDB1"/>
    <w:rsid w:val="1C39CD71"/>
    <w:rsid w:val="1C43751B"/>
    <w:rsid w:val="1C493C43"/>
    <w:rsid w:val="1C4DCC71"/>
    <w:rsid w:val="1C54E1E0"/>
    <w:rsid w:val="1C56AE19"/>
    <w:rsid w:val="1C5B74C1"/>
    <w:rsid w:val="1C5E65A2"/>
    <w:rsid w:val="1C5F6AC4"/>
    <w:rsid w:val="1C63A775"/>
    <w:rsid w:val="1C63D546"/>
    <w:rsid w:val="1C64F3F1"/>
    <w:rsid w:val="1C6868E2"/>
    <w:rsid w:val="1C68C22D"/>
    <w:rsid w:val="1C7621D3"/>
    <w:rsid w:val="1C7C2AD7"/>
    <w:rsid w:val="1C7D3140"/>
    <w:rsid w:val="1C7F0BF8"/>
    <w:rsid w:val="1C85E045"/>
    <w:rsid w:val="1C8A40B2"/>
    <w:rsid w:val="1C8AE3F1"/>
    <w:rsid w:val="1C8B0947"/>
    <w:rsid w:val="1C9830C4"/>
    <w:rsid w:val="1CA433A4"/>
    <w:rsid w:val="1CAD5980"/>
    <w:rsid w:val="1CAF1CA7"/>
    <w:rsid w:val="1CB73D83"/>
    <w:rsid w:val="1CB97B4F"/>
    <w:rsid w:val="1CBB84D9"/>
    <w:rsid w:val="1CC01800"/>
    <w:rsid w:val="1CC081B2"/>
    <w:rsid w:val="1CCEB333"/>
    <w:rsid w:val="1CD19FAC"/>
    <w:rsid w:val="1CD2234D"/>
    <w:rsid w:val="1CD717C0"/>
    <w:rsid w:val="1CE25E24"/>
    <w:rsid w:val="1CE45A76"/>
    <w:rsid w:val="1CE57C7B"/>
    <w:rsid w:val="1CE757B0"/>
    <w:rsid w:val="1CECD29D"/>
    <w:rsid w:val="1CEEE3AA"/>
    <w:rsid w:val="1CEEEE02"/>
    <w:rsid w:val="1CEF8B63"/>
    <w:rsid w:val="1CEFFB7B"/>
    <w:rsid w:val="1CF09371"/>
    <w:rsid w:val="1CF90B07"/>
    <w:rsid w:val="1D03443B"/>
    <w:rsid w:val="1D07132F"/>
    <w:rsid w:val="1D07CA7C"/>
    <w:rsid w:val="1D0C6BF2"/>
    <w:rsid w:val="1D10297C"/>
    <w:rsid w:val="1D114C60"/>
    <w:rsid w:val="1D12EAC3"/>
    <w:rsid w:val="1D1DAFF0"/>
    <w:rsid w:val="1D246DD3"/>
    <w:rsid w:val="1D27A6D1"/>
    <w:rsid w:val="1D330602"/>
    <w:rsid w:val="1D416C88"/>
    <w:rsid w:val="1D42DA95"/>
    <w:rsid w:val="1D4386BB"/>
    <w:rsid w:val="1D4540EA"/>
    <w:rsid w:val="1D579CE5"/>
    <w:rsid w:val="1D589B3B"/>
    <w:rsid w:val="1D58D7FC"/>
    <w:rsid w:val="1D58F882"/>
    <w:rsid w:val="1D6321CF"/>
    <w:rsid w:val="1D654636"/>
    <w:rsid w:val="1D6B1CE2"/>
    <w:rsid w:val="1D785EDE"/>
    <w:rsid w:val="1D78F49B"/>
    <w:rsid w:val="1D8096C7"/>
    <w:rsid w:val="1D839BC8"/>
    <w:rsid w:val="1D86996C"/>
    <w:rsid w:val="1D8A3E8E"/>
    <w:rsid w:val="1D8A8929"/>
    <w:rsid w:val="1D8B8918"/>
    <w:rsid w:val="1D8E2B39"/>
    <w:rsid w:val="1D9D6C75"/>
    <w:rsid w:val="1DA32ABD"/>
    <w:rsid w:val="1DA809A0"/>
    <w:rsid w:val="1DB02129"/>
    <w:rsid w:val="1DC83376"/>
    <w:rsid w:val="1DD045AF"/>
    <w:rsid w:val="1DD2E3F2"/>
    <w:rsid w:val="1DD6F62D"/>
    <w:rsid w:val="1DEC0A0F"/>
    <w:rsid w:val="1DF6216C"/>
    <w:rsid w:val="1DFD9188"/>
    <w:rsid w:val="1E0B535C"/>
    <w:rsid w:val="1E0D6D88"/>
    <w:rsid w:val="1E0FC842"/>
    <w:rsid w:val="1E18157C"/>
    <w:rsid w:val="1E1E38DA"/>
    <w:rsid w:val="1E233FBD"/>
    <w:rsid w:val="1E2A493D"/>
    <w:rsid w:val="1E2B9BDD"/>
    <w:rsid w:val="1E30B906"/>
    <w:rsid w:val="1E394792"/>
    <w:rsid w:val="1E43CD6E"/>
    <w:rsid w:val="1E469B80"/>
    <w:rsid w:val="1E480E1B"/>
    <w:rsid w:val="1E550C00"/>
    <w:rsid w:val="1E6BA27B"/>
    <w:rsid w:val="1E6CB4D7"/>
    <w:rsid w:val="1E702E01"/>
    <w:rsid w:val="1E70639F"/>
    <w:rsid w:val="1E8645D0"/>
    <w:rsid w:val="1E8EF42B"/>
    <w:rsid w:val="1E90F381"/>
    <w:rsid w:val="1E9789EC"/>
    <w:rsid w:val="1EAB3F2E"/>
    <w:rsid w:val="1EAEED97"/>
    <w:rsid w:val="1EB08C95"/>
    <w:rsid w:val="1EB2CE92"/>
    <w:rsid w:val="1EB4AABF"/>
    <w:rsid w:val="1EB846C4"/>
    <w:rsid w:val="1EBDB562"/>
    <w:rsid w:val="1EC20BE2"/>
    <w:rsid w:val="1EC51F3D"/>
    <w:rsid w:val="1ECAEC24"/>
    <w:rsid w:val="1ED0B262"/>
    <w:rsid w:val="1ED91451"/>
    <w:rsid w:val="1EDA5404"/>
    <w:rsid w:val="1EDD146C"/>
    <w:rsid w:val="1EDEBBE7"/>
    <w:rsid w:val="1EE0AED5"/>
    <w:rsid w:val="1EE308A0"/>
    <w:rsid w:val="1EE4CC26"/>
    <w:rsid w:val="1EE594BB"/>
    <w:rsid w:val="1EEE73E9"/>
    <w:rsid w:val="1EEF2F27"/>
    <w:rsid w:val="1EFBBB72"/>
    <w:rsid w:val="1EFBC8A3"/>
    <w:rsid w:val="1F04C7A4"/>
    <w:rsid w:val="1F064107"/>
    <w:rsid w:val="1F0758BD"/>
    <w:rsid w:val="1F0A2D1A"/>
    <w:rsid w:val="1F0E1E74"/>
    <w:rsid w:val="1F1664CF"/>
    <w:rsid w:val="1F19C302"/>
    <w:rsid w:val="1F1D9186"/>
    <w:rsid w:val="1F247940"/>
    <w:rsid w:val="1F2FEC88"/>
    <w:rsid w:val="1F3109B2"/>
    <w:rsid w:val="1F3A3386"/>
    <w:rsid w:val="1F3D7CD9"/>
    <w:rsid w:val="1F3E6D6E"/>
    <w:rsid w:val="1F45FBAB"/>
    <w:rsid w:val="1F49147A"/>
    <w:rsid w:val="1F512377"/>
    <w:rsid w:val="1F55868A"/>
    <w:rsid w:val="1F5B7E83"/>
    <w:rsid w:val="1F5F4741"/>
    <w:rsid w:val="1F61CDCB"/>
    <w:rsid w:val="1F6867D4"/>
    <w:rsid w:val="1F6B030E"/>
    <w:rsid w:val="1F6B069D"/>
    <w:rsid w:val="1F6C816C"/>
    <w:rsid w:val="1F717835"/>
    <w:rsid w:val="1F8964DF"/>
    <w:rsid w:val="1F937EA7"/>
    <w:rsid w:val="1F951F7F"/>
    <w:rsid w:val="1F9A3E1D"/>
    <w:rsid w:val="1F9E0ADA"/>
    <w:rsid w:val="1F9F5FAA"/>
    <w:rsid w:val="1FA67944"/>
    <w:rsid w:val="1FAA9F0E"/>
    <w:rsid w:val="1FABC7EE"/>
    <w:rsid w:val="1FB81F07"/>
    <w:rsid w:val="1FC59CD0"/>
    <w:rsid w:val="1FCF23E0"/>
    <w:rsid w:val="1FDC95C0"/>
    <w:rsid w:val="1FE05C0D"/>
    <w:rsid w:val="1FF1FA3C"/>
    <w:rsid w:val="2005725D"/>
    <w:rsid w:val="20075E67"/>
    <w:rsid w:val="200B8E08"/>
    <w:rsid w:val="200F83AE"/>
    <w:rsid w:val="20133560"/>
    <w:rsid w:val="2013CB21"/>
    <w:rsid w:val="2022C070"/>
    <w:rsid w:val="203A4C68"/>
    <w:rsid w:val="204125F7"/>
    <w:rsid w:val="2048383B"/>
    <w:rsid w:val="2050FCF1"/>
    <w:rsid w:val="20533655"/>
    <w:rsid w:val="205A0814"/>
    <w:rsid w:val="205BDD3B"/>
    <w:rsid w:val="20605267"/>
    <w:rsid w:val="2065CDFF"/>
    <w:rsid w:val="20698AF3"/>
    <w:rsid w:val="20740B63"/>
    <w:rsid w:val="207596A7"/>
    <w:rsid w:val="20839926"/>
    <w:rsid w:val="2092F237"/>
    <w:rsid w:val="209869B5"/>
    <w:rsid w:val="20A8D2DE"/>
    <w:rsid w:val="20AB8F88"/>
    <w:rsid w:val="20B2CCEF"/>
    <w:rsid w:val="20B35AB9"/>
    <w:rsid w:val="20BACED4"/>
    <w:rsid w:val="20BEFC25"/>
    <w:rsid w:val="20C40195"/>
    <w:rsid w:val="20CCCF9E"/>
    <w:rsid w:val="20CE0C4B"/>
    <w:rsid w:val="20D08505"/>
    <w:rsid w:val="20DB2C83"/>
    <w:rsid w:val="20E56903"/>
    <w:rsid w:val="20E9E6C6"/>
    <w:rsid w:val="20EB9B03"/>
    <w:rsid w:val="20ECEDB9"/>
    <w:rsid w:val="20F4FB4F"/>
    <w:rsid w:val="20FB91EF"/>
    <w:rsid w:val="2100130F"/>
    <w:rsid w:val="21031728"/>
    <w:rsid w:val="2104A248"/>
    <w:rsid w:val="210E52A1"/>
    <w:rsid w:val="211D91D0"/>
    <w:rsid w:val="21446BB7"/>
    <w:rsid w:val="2146A769"/>
    <w:rsid w:val="214E7B8D"/>
    <w:rsid w:val="2158C0A0"/>
    <w:rsid w:val="2169F2AF"/>
    <w:rsid w:val="21704667"/>
    <w:rsid w:val="2174B14C"/>
    <w:rsid w:val="2179A899"/>
    <w:rsid w:val="217A5756"/>
    <w:rsid w:val="2189950E"/>
    <w:rsid w:val="218AB572"/>
    <w:rsid w:val="21926EAA"/>
    <w:rsid w:val="21A323E8"/>
    <w:rsid w:val="21B0D2BA"/>
    <w:rsid w:val="21B9EC34"/>
    <w:rsid w:val="21BDA9BA"/>
    <w:rsid w:val="21C4C388"/>
    <w:rsid w:val="21CDD632"/>
    <w:rsid w:val="21D1C7EF"/>
    <w:rsid w:val="21DA9E91"/>
    <w:rsid w:val="21F0D68B"/>
    <w:rsid w:val="21F885D7"/>
    <w:rsid w:val="220F73EE"/>
    <w:rsid w:val="22138673"/>
    <w:rsid w:val="22184078"/>
    <w:rsid w:val="221D9FDB"/>
    <w:rsid w:val="2220F8BE"/>
    <w:rsid w:val="2221AAE5"/>
    <w:rsid w:val="22241F51"/>
    <w:rsid w:val="22286E77"/>
    <w:rsid w:val="22296C9B"/>
    <w:rsid w:val="222E3322"/>
    <w:rsid w:val="22310BE0"/>
    <w:rsid w:val="22375829"/>
    <w:rsid w:val="2239DEC4"/>
    <w:rsid w:val="223BD678"/>
    <w:rsid w:val="223DBF39"/>
    <w:rsid w:val="2243F08B"/>
    <w:rsid w:val="2268325D"/>
    <w:rsid w:val="227C23C2"/>
    <w:rsid w:val="2288899E"/>
    <w:rsid w:val="228A1E85"/>
    <w:rsid w:val="228B72DE"/>
    <w:rsid w:val="22907117"/>
    <w:rsid w:val="229DDE42"/>
    <w:rsid w:val="229E2466"/>
    <w:rsid w:val="22A18AB5"/>
    <w:rsid w:val="22A2F324"/>
    <w:rsid w:val="22B79712"/>
    <w:rsid w:val="22BEFFFC"/>
    <w:rsid w:val="22BF284D"/>
    <w:rsid w:val="22C1254D"/>
    <w:rsid w:val="22C24FA2"/>
    <w:rsid w:val="22C5899E"/>
    <w:rsid w:val="22C8D670"/>
    <w:rsid w:val="22CC6958"/>
    <w:rsid w:val="22D1A795"/>
    <w:rsid w:val="22D29EDA"/>
    <w:rsid w:val="22DE5D6E"/>
    <w:rsid w:val="22E34ACF"/>
    <w:rsid w:val="22E5EC09"/>
    <w:rsid w:val="22EA583F"/>
    <w:rsid w:val="22EAA8DE"/>
    <w:rsid w:val="22F3635F"/>
    <w:rsid w:val="22F97C66"/>
    <w:rsid w:val="2300AE3A"/>
    <w:rsid w:val="2306E5AA"/>
    <w:rsid w:val="230AA455"/>
    <w:rsid w:val="231C3647"/>
    <w:rsid w:val="231C4ECC"/>
    <w:rsid w:val="231EBA6A"/>
    <w:rsid w:val="231F042F"/>
    <w:rsid w:val="23252447"/>
    <w:rsid w:val="23273512"/>
    <w:rsid w:val="233A52D1"/>
    <w:rsid w:val="233F1ADF"/>
    <w:rsid w:val="2342A14B"/>
    <w:rsid w:val="234350D7"/>
    <w:rsid w:val="2346E3C6"/>
    <w:rsid w:val="234D69D4"/>
    <w:rsid w:val="2353FA47"/>
    <w:rsid w:val="2359663C"/>
    <w:rsid w:val="235F8F53"/>
    <w:rsid w:val="2367BDB4"/>
    <w:rsid w:val="2384F1E5"/>
    <w:rsid w:val="2388BB10"/>
    <w:rsid w:val="2389221C"/>
    <w:rsid w:val="238E89AB"/>
    <w:rsid w:val="238F0658"/>
    <w:rsid w:val="2394C1CE"/>
    <w:rsid w:val="23985461"/>
    <w:rsid w:val="23A10FDA"/>
    <w:rsid w:val="23A40220"/>
    <w:rsid w:val="23A5DEDF"/>
    <w:rsid w:val="23AB0AD9"/>
    <w:rsid w:val="23AB474F"/>
    <w:rsid w:val="23ABB2A2"/>
    <w:rsid w:val="23ACAFFB"/>
    <w:rsid w:val="23B7C987"/>
    <w:rsid w:val="23C00FE5"/>
    <w:rsid w:val="23C2C63D"/>
    <w:rsid w:val="23C4DCB5"/>
    <w:rsid w:val="23C8B91A"/>
    <w:rsid w:val="23CA5C6D"/>
    <w:rsid w:val="23CB05E8"/>
    <w:rsid w:val="23D56F61"/>
    <w:rsid w:val="23DE5D0D"/>
    <w:rsid w:val="23E2ED45"/>
    <w:rsid w:val="23EA54BB"/>
    <w:rsid w:val="23ED1F2B"/>
    <w:rsid w:val="23F9AD99"/>
    <w:rsid w:val="23FEAAF8"/>
    <w:rsid w:val="23FF8A4D"/>
    <w:rsid w:val="24066AEF"/>
    <w:rsid w:val="24072630"/>
    <w:rsid w:val="241EDC4D"/>
    <w:rsid w:val="242677B3"/>
    <w:rsid w:val="2427AC78"/>
    <w:rsid w:val="24302D59"/>
    <w:rsid w:val="24341282"/>
    <w:rsid w:val="243928E8"/>
    <w:rsid w:val="243AF2CB"/>
    <w:rsid w:val="243DBD0F"/>
    <w:rsid w:val="2442F5A5"/>
    <w:rsid w:val="24434BDB"/>
    <w:rsid w:val="24498691"/>
    <w:rsid w:val="244B6E28"/>
    <w:rsid w:val="2457A20E"/>
    <w:rsid w:val="2458C187"/>
    <w:rsid w:val="24742445"/>
    <w:rsid w:val="2475C684"/>
    <w:rsid w:val="247BD781"/>
    <w:rsid w:val="247D4CB0"/>
    <w:rsid w:val="2480E2AF"/>
    <w:rsid w:val="248CA0C0"/>
    <w:rsid w:val="24967DF5"/>
    <w:rsid w:val="2499D55F"/>
    <w:rsid w:val="24A22F43"/>
    <w:rsid w:val="24A527AC"/>
    <w:rsid w:val="24A9646B"/>
    <w:rsid w:val="24B164FA"/>
    <w:rsid w:val="24B920E1"/>
    <w:rsid w:val="24B99E69"/>
    <w:rsid w:val="24C9AB87"/>
    <w:rsid w:val="24CAD622"/>
    <w:rsid w:val="24CCA33D"/>
    <w:rsid w:val="24CCBDC1"/>
    <w:rsid w:val="24CE3A35"/>
    <w:rsid w:val="24D26C7B"/>
    <w:rsid w:val="24D62F4B"/>
    <w:rsid w:val="24E28419"/>
    <w:rsid w:val="24E34276"/>
    <w:rsid w:val="24EB8773"/>
    <w:rsid w:val="24ED18A5"/>
    <w:rsid w:val="24F3C73B"/>
    <w:rsid w:val="24FCEA66"/>
    <w:rsid w:val="2501C66C"/>
    <w:rsid w:val="2504FBE5"/>
    <w:rsid w:val="250C1E4B"/>
    <w:rsid w:val="250F0AB7"/>
    <w:rsid w:val="251E8305"/>
    <w:rsid w:val="252351F2"/>
    <w:rsid w:val="2524B50D"/>
    <w:rsid w:val="25269A1B"/>
    <w:rsid w:val="2529DE56"/>
    <w:rsid w:val="252BD21A"/>
    <w:rsid w:val="25303858"/>
    <w:rsid w:val="2533421D"/>
    <w:rsid w:val="253D0665"/>
    <w:rsid w:val="25452D17"/>
    <w:rsid w:val="2556A354"/>
    <w:rsid w:val="255F614F"/>
    <w:rsid w:val="256620EA"/>
    <w:rsid w:val="2575C5FA"/>
    <w:rsid w:val="258357B5"/>
    <w:rsid w:val="258814DB"/>
    <w:rsid w:val="258A1FD1"/>
    <w:rsid w:val="258F0BEF"/>
    <w:rsid w:val="258F7359"/>
    <w:rsid w:val="258F7E3A"/>
    <w:rsid w:val="259003A2"/>
    <w:rsid w:val="25996A17"/>
    <w:rsid w:val="259C7349"/>
    <w:rsid w:val="25A3A68E"/>
    <w:rsid w:val="25A580C1"/>
    <w:rsid w:val="25A73588"/>
    <w:rsid w:val="25B03102"/>
    <w:rsid w:val="25B37ADC"/>
    <w:rsid w:val="25B51C3D"/>
    <w:rsid w:val="25BA8BDF"/>
    <w:rsid w:val="25BEB27C"/>
    <w:rsid w:val="25C1A8F8"/>
    <w:rsid w:val="25C768F9"/>
    <w:rsid w:val="25CC97B6"/>
    <w:rsid w:val="25CCB318"/>
    <w:rsid w:val="25CFB2C7"/>
    <w:rsid w:val="25D00DC9"/>
    <w:rsid w:val="25D5A6BF"/>
    <w:rsid w:val="25D5ECE7"/>
    <w:rsid w:val="25EAE140"/>
    <w:rsid w:val="25EDFEC9"/>
    <w:rsid w:val="25F288BE"/>
    <w:rsid w:val="25FA4CD7"/>
    <w:rsid w:val="25FD6AF9"/>
    <w:rsid w:val="260B012F"/>
    <w:rsid w:val="260C2077"/>
    <w:rsid w:val="26171326"/>
    <w:rsid w:val="262C2B7C"/>
    <w:rsid w:val="26307806"/>
    <w:rsid w:val="263CE664"/>
    <w:rsid w:val="26409F7C"/>
    <w:rsid w:val="26424510"/>
    <w:rsid w:val="2643B5E9"/>
    <w:rsid w:val="264453DE"/>
    <w:rsid w:val="264D9280"/>
    <w:rsid w:val="264FBEF0"/>
    <w:rsid w:val="2651CB4E"/>
    <w:rsid w:val="2658A4DA"/>
    <w:rsid w:val="265BA921"/>
    <w:rsid w:val="265EF5E1"/>
    <w:rsid w:val="266874B3"/>
    <w:rsid w:val="266FC649"/>
    <w:rsid w:val="26712B43"/>
    <w:rsid w:val="2673619F"/>
    <w:rsid w:val="2676AAA5"/>
    <w:rsid w:val="267D0DEF"/>
    <w:rsid w:val="267EE555"/>
    <w:rsid w:val="26801924"/>
    <w:rsid w:val="2686B76F"/>
    <w:rsid w:val="269AF66E"/>
    <w:rsid w:val="269C0041"/>
    <w:rsid w:val="269C6E81"/>
    <w:rsid w:val="269F3504"/>
    <w:rsid w:val="26A5B4A2"/>
    <w:rsid w:val="26A7D837"/>
    <w:rsid w:val="26A8060B"/>
    <w:rsid w:val="26AD537F"/>
    <w:rsid w:val="26AF1B74"/>
    <w:rsid w:val="26AFA1C3"/>
    <w:rsid w:val="26B074EE"/>
    <w:rsid w:val="26B4955F"/>
    <w:rsid w:val="26B55B4F"/>
    <w:rsid w:val="26BBA9EA"/>
    <w:rsid w:val="26C639E6"/>
    <w:rsid w:val="26D851FC"/>
    <w:rsid w:val="26DAA7EF"/>
    <w:rsid w:val="26DB7D48"/>
    <w:rsid w:val="26DCB9FA"/>
    <w:rsid w:val="26E43A61"/>
    <w:rsid w:val="26E9BE94"/>
    <w:rsid w:val="26EE4A57"/>
    <w:rsid w:val="26F0A15E"/>
    <w:rsid w:val="26FE6612"/>
    <w:rsid w:val="270DFED2"/>
    <w:rsid w:val="2710839B"/>
    <w:rsid w:val="271283AA"/>
    <w:rsid w:val="27164694"/>
    <w:rsid w:val="27193B41"/>
    <w:rsid w:val="271E93E8"/>
    <w:rsid w:val="2722FCA1"/>
    <w:rsid w:val="2727439E"/>
    <w:rsid w:val="2729743F"/>
    <w:rsid w:val="2730776B"/>
    <w:rsid w:val="273C64B1"/>
    <w:rsid w:val="2745F289"/>
    <w:rsid w:val="274B6D0A"/>
    <w:rsid w:val="274E05D7"/>
    <w:rsid w:val="275097EE"/>
    <w:rsid w:val="2752E34F"/>
    <w:rsid w:val="2766C19C"/>
    <w:rsid w:val="276B28F0"/>
    <w:rsid w:val="276B47E9"/>
    <w:rsid w:val="2774AF93"/>
    <w:rsid w:val="2774BD71"/>
    <w:rsid w:val="27779D82"/>
    <w:rsid w:val="2784D606"/>
    <w:rsid w:val="27855603"/>
    <w:rsid w:val="27889C66"/>
    <w:rsid w:val="278B5F0B"/>
    <w:rsid w:val="279157FD"/>
    <w:rsid w:val="27916297"/>
    <w:rsid w:val="279412B6"/>
    <w:rsid w:val="2798CBB8"/>
    <w:rsid w:val="2799B65E"/>
    <w:rsid w:val="27A75E42"/>
    <w:rsid w:val="27B7A7D2"/>
    <w:rsid w:val="27B84010"/>
    <w:rsid w:val="27BAF634"/>
    <w:rsid w:val="27C41D96"/>
    <w:rsid w:val="27C6A1BB"/>
    <w:rsid w:val="27D1FB13"/>
    <w:rsid w:val="27D2DF98"/>
    <w:rsid w:val="27D5B2B3"/>
    <w:rsid w:val="27D64044"/>
    <w:rsid w:val="27DB0526"/>
    <w:rsid w:val="27E00A5A"/>
    <w:rsid w:val="27E2A4E5"/>
    <w:rsid w:val="27E32FFA"/>
    <w:rsid w:val="27E40341"/>
    <w:rsid w:val="27E53553"/>
    <w:rsid w:val="27E9965A"/>
    <w:rsid w:val="27EA49E1"/>
    <w:rsid w:val="27EC9EF2"/>
    <w:rsid w:val="27EFA9CA"/>
    <w:rsid w:val="27F0143B"/>
    <w:rsid w:val="27FE2808"/>
    <w:rsid w:val="27FF9B18"/>
    <w:rsid w:val="28050BDE"/>
    <w:rsid w:val="2809F8BC"/>
    <w:rsid w:val="280DFEE2"/>
    <w:rsid w:val="280FF667"/>
    <w:rsid w:val="2818292C"/>
    <w:rsid w:val="281866A5"/>
    <w:rsid w:val="282557E4"/>
    <w:rsid w:val="28295292"/>
    <w:rsid w:val="282AF47E"/>
    <w:rsid w:val="282B3276"/>
    <w:rsid w:val="282B848B"/>
    <w:rsid w:val="28350D4C"/>
    <w:rsid w:val="28396E43"/>
    <w:rsid w:val="283D0F88"/>
    <w:rsid w:val="28484E28"/>
    <w:rsid w:val="284AA6FA"/>
    <w:rsid w:val="28523470"/>
    <w:rsid w:val="28548FCB"/>
    <w:rsid w:val="2855B263"/>
    <w:rsid w:val="28636561"/>
    <w:rsid w:val="2867C2DA"/>
    <w:rsid w:val="286C406C"/>
    <w:rsid w:val="286D58E2"/>
    <w:rsid w:val="286E7E91"/>
    <w:rsid w:val="2870133A"/>
    <w:rsid w:val="287108AF"/>
    <w:rsid w:val="287734B2"/>
    <w:rsid w:val="287D2A88"/>
    <w:rsid w:val="2880662E"/>
    <w:rsid w:val="2882E89D"/>
    <w:rsid w:val="289798A9"/>
    <w:rsid w:val="289C7742"/>
    <w:rsid w:val="289F0CE7"/>
    <w:rsid w:val="28AEDE82"/>
    <w:rsid w:val="28B09391"/>
    <w:rsid w:val="28B24370"/>
    <w:rsid w:val="28C01BA2"/>
    <w:rsid w:val="28C7F901"/>
    <w:rsid w:val="28CEF6A5"/>
    <w:rsid w:val="28D83362"/>
    <w:rsid w:val="28E1E653"/>
    <w:rsid w:val="28E6E1D5"/>
    <w:rsid w:val="28E7AF83"/>
    <w:rsid w:val="28EC658E"/>
    <w:rsid w:val="28F0A9F2"/>
    <w:rsid w:val="2907358A"/>
    <w:rsid w:val="290E0543"/>
    <w:rsid w:val="290F52A3"/>
    <w:rsid w:val="290F998B"/>
    <w:rsid w:val="2910D835"/>
    <w:rsid w:val="29167147"/>
    <w:rsid w:val="2916B9DC"/>
    <w:rsid w:val="29195C9C"/>
    <w:rsid w:val="291D413E"/>
    <w:rsid w:val="29230C3D"/>
    <w:rsid w:val="29333EAA"/>
    <w:rsid w:val="2934DA4A"/>
    <w:rsid w:val="293ADD4B"/>
    <w:rsid w:val="293E3CF3"/>
    <w:rsid w:val="29413E82"/>
    <w:rsid w:val="29496922"/>
    <w:rsid w:val="29555405"/>
    <w:rsid w:val="295573CE"/>
    <w:rsid w:val="295CEED8"/>
    <w:rsid w:val="2964FA4D"/>
    <w:rsid w:val="296AB776"/>
    <w:rsid w:val="2970E5E7"/>
    <w:rsid w:val="29742E09"/>
    <w:rsid w:val="29751730"/>
    <w:rsid w:val="297C49E4"/>
    <w:rsid w:val="297C7664"/>
    <w:rsid w:val="297CD86F"/>
    <w:rsid w:val="297D7F26"/>
    <w:rsid w:val="298524D5"/>
    <w:rsid w:val="29870CE9"/>
    <w:rsid w:val="2987C481"/>
    <w:rsid w:val="298B634C"/>
    <w:rsid w:val="298D62BB"/>
    <w:rsid w:val="298E0CDC"/>
    <w:rsid w:val="29967EF2"/>
    <w:rsid w:val="29977605"/>
    <w:rsid w:val="2997BC2E"/>
    <w:rsid w:val="299F6CCC"/>
    <w:rsid w:val="29B06F41"/>
    <w:rsid w:val="29B43315"/>
    <w:rsid w:val="29B81096"/>
    <w:rsid w:val="29B82607"/>
    <w:rsid w:val="29B8D8F9"/>
    <w:rsid w:val="29BEBDF9"/>
    <w:rsid w:val="29CB1465"/>
    <w:rsid w:val="29CE2C7B"/>
    <w:rsid w:val="29D46464"/>
    <w:rsid w:val="29D91AEF"/>
    <w:rsid w:val="29DBDA99"/>
    <w:rsid w:val="29E4897C"/>
    <w:rsid w:val="29E8272E"/>
    <w:rsid w:val="29E9DD91"/>
    <w:rsid w:val="29EF6B17"/>
    <w:rsid w:val="29F43E74"/>
    <w:rsid w:val="29F481D8"/>
    <w:rsid w:val="29FE679F"/>
    <w:rsid w:val="2A034CF8"/>
    <w:rsid w:val="2A07B798"/>
    <w:rsid w:val="2A096F81"/>
    <w:rsid w:val="2A09A6FE"/>
    <w:rsid w:val="2A0B15FB"/>
    <w:rsid w:val="2A0EFB60"/>
    <w:rsid w:val="2A1473B6"/>
    <w:rsid w:val="2A181A68"/>
    <w:rsid w:val="2A181DBA"/>
    <w:rsid w:val="2A205E18"/>
    <w:rsid w:val="2A2644ED"/>
    <w:rsid w:val="2A295136"/>
    <w:rsid w:val="2A2B51B4"/>
    <w:rsid w:val="2A2DA70F"/>
    <w:rsid w:val="2A4A13C8"/>
    <w:rsid w:val="2A4D8546"/>
    <w:rsid w:val="2A5101D7"/>
    <w:rsid w:val="2A57BC62"/>
    <w:rsid w:val="2A57BF04"/>
    <w:rsid w:val="2A58C316"/>
    <w:rsid w:val="2A62BAF2"/>
    <w:rsid w:val="2A643746"/>
    <w:rsid w:val="2A6A748A"/>
    <w:rsid w:val="2A6DC631"/>
    <w:rsid w:val="2A7949FC"/>
    <w:rsid w:val="2A8D9FF7"/>
    <w:rsid w:val="2A9821CA"/>
    <w:rsid w:val="2A9CF2BE"/>
    <w:rsid w:val="2A9FE997"/>
    <w:rsid w:val="2AA13CD3"/>
    <w:rsid w:val="2AA2C598"/>
    <w:rsid w:val="2AA3267A"/>
    <w:rsid w:val="2AAF75CD"/>
    <w:rsid w:val="2AB4F2B0"/>
    <w:rsid w:val="2AB50F63"/>
    <w:rsid w:val="2AB9CE0A"/>
    <w:rsid w:val="2ABA3FC4"/>
    <w:rsid w:val="2ABD0461"/>
    <w:rsid w:val="2ACD4CFA"/>
    <w:rsid w:val="2AD26D21"/>
    <w:rsid w:val="2AD404F7"/>
    <w:rsid w:val="2ADA9389"/>
    <w:rsid w:val="2ADC8097"/>
    <w:rsid w:val="2AE2D7AF"/>
    <w:rsid w:val="2AEC342D"/>
    <w:rsid w:val="2AEED956"/>
    <w:rsid w:val="2AF09098"/>
    <w:rsid w:val="2B03AB2D"/>
    <w:rsid w:val="2B064F98"/>
    <w:rsid w:val="2B10C451"/>
    <w:rsid w:val="2B1970D0"/>
    <w:rsid w:val="2B1CA1BF"/>
    <w:rsid w:val="2B209258"/>
    <w:rsid w:val="2B229FF2"/>
    <w:rsid w:val="2B249444"/>
    <w:rsid w:val="2B2A9E60"/>
    <w:rsid w:val="2B2DA7C8"/>
    <w:rsid w:val="2B320717"/>
    <w:rsid w:val="2B3E15BE"/>
    <w:rsid w:val="2B40E255"/>
    <w:rsid w:val="2B41AB94"/>
    <w:rsid w:val="2B43FA4B"/>
    <w:rsid w:val="2B51DCED"/>
    <w:rsid w:val="2B6110BA"/>
    <w:rsid w:val="2B665DC2"/>
    <w:rsid w:val="2B6A8D6C"/>
    <w:rsid w:val="2B6D7E6F"/>
    <w:rsid w:val="2B77B302"/>
    <w:rsid w:val="2B7BDA62"/>
    <w:rsid w:val="2B9027D5"/>
    <w:rsid w:val="2B91ACB5"/>
    <w:rsid w:val="2B9507EA"/>
    <w:rsid w:val="2B97843C"/>
    <w:rsid w:val="2B9D5A58"/>
    <w:rsid w:val="2B9FB862"/>
    <w:rsid w:val="2BAFE604"/>
    <w:rsid w:val="2BB2F089"/>
    <w:rsid w:val="2BCA16D8"/>
    <w:rsid w:val="2BD48107"/>
    <w:rsid w:val="2BD776C7"/>
    <w:rsid w:val="2BDAC17A"/>
    <w:rsid w:val="2BDCB208"/>
    <w:rsid w:val="2BDE471E"/>
    <w:rsid w:val="2BDEF8AF"/>
    <w:rsid w:val="2BF03DA9"/>
    <w:rsid w:val="2BF2A603"/>
    <w:rsid w:val="2BF72DFF"/>
    <w:rsid w:val="2C08AC9F"/>
    <w:rsid w:val="2C1232F9"/>
    <w:rsid w:val="2C16FB59"/>
    <w:rsid w:val="2C19D29A"/>
    <w:rsid w:val="2C1CA7E9"/>
    <w:rsid w:val="2C24625D"/>
    <w:rsid w:val="2C2A1D71"/>
    <w:rsid w:val="2C3F12BF"/>
    <w:rsid w:val="2C4182CA"/>
    <w:rsid w:val="2C443278"/>
    <w:rsid w:val="2C4BC1B4"/>
    <w:rsid w:val="2C50D4E2"/>
    <w:rsid w:val="2C532C5B"/>
    <w:rsid w:val="2C562AE6"/>
    <w:rsid w:val="2C5940D5"/>
    <w:rsid w:val="2C5CA883"/>
    <w:rsid w:val="2C631659"/>
    <w:rsid w:val="2C71D26F"/>
    <w:rsid w:val="2C75AFAC"/>
    <w:rsid w:val="2C782578"/>
    <w:rsid w:val="2C790EE0"/>
    <w:rsid w:val="2C79E4F2"/>
    <w:rsid w:val="2C7D2047"/>
    <w:rsid w:val="2C7E104F"/>
    <w:rsid w:val="2C810CC9"/>
    <w:rsid w:val="2C88A7CD"/>
    <w:rsid w:val="2C8AEE5F"/>
    <w:rsid w:val="2C9CDE62"/>
    <w:rsid w:val="2C9F5928"/>
    <w:rsid w:val="2CA01419"/>
    <w:rsid w:val="2CA07BFF"/>
    <w:rsid w:val="2CA22EA8"/>
    <w:rsid w:val="2CA968DC"/>
    <w:rsid w:val="2CAA92DB"/>
    <w:rsid w:val="2CB1239E"/>
    <w:rsid w:val="2CB3E4A0"/>
    <w:rsid w:val="2CB4FA64"/>
    <w:rsid w:val="2CB8CFB4"/>
    <w:rsid w:val="2CC32D09"/>
    <w:rsid w:val="2CD204E8"/>
    <w:rsid w:val="2CD21F08"/>
    <w:rsid w:val="2CE0B465"/>
    <w:rsid w:val="2CE0FC54"/>
    <w:rsid w:val="2CE1E0F7"/>
    <w:rsid w:val="2CFF49BA"/>
    <w:rsid w:val="2D051DF1"/>
    <w:rsid w:val="2D058884"/>
    <w:rsid w:val="2D0D3448"/>
    <w:rsid w:val="2D173FE5"/>
    <w:rsid w:val="2D1BB06A"/>
    <w:rsid w:val="2D25E43E"/>
    <w:rsid w:val="2D2AB8F3"/>
    <w:rsid w:val="2D3AA017"/>
    <w:rsid w:val="2D3E189C"/>
    <w:rsid w:val="2D40273A"/>
    <w:rsid w:val="2D440183"/>
    <w:rsid w:val="2D478166"/>
    <w:rsid w:val="2D4AE1F1"/>
    <w:rsid w:val="2D4F37F5"/>
    <w:rsid w:val="2D59C199"/>
    <w:rsid w:val="2D5CF6AC"/>
    <w:rsid w:val="2D61A011"/>
    <w:rsid w:val="2D65F724"/>
    <w:rsid w:val="2D66DA9F"/>
    <w:rsid w:val="2D6F84AC"/>
    <w:rsid w:val="2D7587F1"/>
    <w:rsid w:val="2D777E74"/>
    <w:rsid w:val="2D7A8174"/>
    <w:rsid w:val="2D7F7F59"/>
    <w:rsid w:val="2D818A31"/>
    <w:rsid w:val="2D886C4C"/>
    <w:rsid w:val="2D887796"/>
    <w:rsid w:val="2D8B0B14"/>
    <w:rsid w:val="2D920617"/>
    <w:rsid w:val="2D98994F"/>
    <w:rsid w:val="2D9B534E"/>
    <w:rsid w:val="2DA0BF7D"/>
    <w:rsid w:val="2DA6053F"/>
    <w:rsid w:val="2DB838D1"/>
    <w:rsid w:val="2DBA4908"/>
    <w:rsid w:val="2DBDA16D"/>
    <w:rsid w:val="2DBF600E"/>
    <w:rsid w:val="2DC70EF6"/>
    <w:rsid w:val="2DC79071"/>
    <w:rsid w:val="2DD2972C"/>
    <w:rsid w:val="2DE1A4C5"/>
    <w:rsid w:val="2DE8199A"/>
    <w:rsid w:val="2DF8D41B"/>
    <w:rsid w:val="2DF96AC8"/>
    <w:rsid w:val="2DFE20BF"/>
    <w:rsid w:val="2DFEAF91"/>
    <w:rsid w:val="2DFFDF60"/>
    <w:rsid w:val="2E01ADCF"/>
    <w:rsid w:val="2E137860"/>
    <w:rsid w:val="2E17ADE4"/>
    <w:rsid w:val="2E18C838"/>
    <w:rsid w:val="2E20AEE1"/>
    <w:rsid w:val="2E268973"/>
    <w:rsid w:val="2E31DFF8"/>
    <w:rsid w:val="2E3C2AC8"/>
    <w:rsid w:val="2E49E5DD"/>
    <w:rsid w:val="2E4C6880"/>
    <w:rsid w:val="2E58EA1F"/>
    <w:rsid w:val="2E59BB37"/>
    <w:rsid w:val="2E5F1C6A"/>
    <w:rsid w:val="2E5FF0D2"/>
    <w:rsid w:val="2E63D7FA"/>
    <w:rsid w:val="2E69636C"/>
    <w:rsid w:val="2E740D0E"/>
    <w:rsid w:val="2E7AC312"/>
    <w:rsid w:val="2E7BBCE4"/>
    <w:rsid w:val="2E7E12E0"/>
    <w:rsid w:val="2E812C9C"/>
    <w:rsid w:val="2E9731E0"/>
    <w:rsid w:val="2E987EDF"/>
    <w:rsid w:val="2E98FA44"/>
    <w:rsid w:val="2E9A1CB5"/>
    <w:rsid w:val="2E9E46DF"/>
    <w:rsid w:val="2EB1F95A"/>
    <w:rsid w:val="2EB21510"/>
    <w:rsid w:val="2EBC4DB0"/>
    <w:rsid w:val="2EC276DA"/>
    <w:rsid w:val="2EC4DE8D"/>
    <w:rsid w:val="2ECC231D"/>
    <w:rsid w:val="2EDB201B"/>
    <w:rsid w:val="2EDC3D67"/>
    <w:rsid w:val="2EDDF83E"/>
    <w:rsid w:val="2EE298C3"/>
    <w:rsid w:val="2EE6D29A"/>
    <w:rsid w:val="2EE9F4A1"/>
    <w:rsid w:val="2EEAB09D"/>
    <w:rsid w:val="2EFA2CE4"/>
    <w:rsid w:val="2EFA76D6"/>
    <w:rsid w:val="2EFF2B40"/>
    <w:rsid w:val="2F1C30C8"/>
    <w:rsid w:val="2F223980"/>
    <w:rsid w:val="2F232FEA"/>
    <w:rsid w:val="2F29258C"/>
    <w:rsid w:val="2F2A9059"/>
    <w:rsid w:val="2F2F8BC7"/>
    <w:rsid w:val="2F2FD90A"/>
    <w:rsid w:val="2F306837"/>
    <w:rsid w:val="2F418D24"/>
    <w:rsid w:val="2F4249B2"/>
    <w:rsid w:val="2F56B92B"/>
    <w:rsid w:val="2F56CBCE"/>
    <w:rsid w:val="2F56EF85"/>
    <w:rsid w:val="2F5C97A6"/>
    <w:rsid w:val="2F5E0C4C"/>
    <w:rsid w:val="2F622976"/>
    <w:rsid w:val="2F63F212"/>
    <w:rsid w:val="2F6580A9"/>
    <w:rsid w:val="2F6B48CB"/>
    <w:rsid w:val="2F6FCE3C"/>
    <w:rsid w:val="2F7F6BF6"/>
    <w:rsid w:val="2F834A34"/>
    <w:rsid w:val="2F86086D"/>
    <w:rsid w:val="2F87F3AC"/>
    <w:rsid w:val="2F894866"/>
    <w:rsid w:val="2F9F1AD6"/>
    <w:rsid w:val="2F9F24F5"/>
    <w:rsid w:val="2FA3DCA7"/>
    <w:rsid w:val="2FA59E9F"/>
    <w:rsid w:val="2FB67B35"/>
    <w:rsid w:val="2FC19085"/>
    <w:rsid w:val="2FC53D78"/>
    <w:rsid w:val="2FC57FC6"/>
    <w:rsid w:val="2FD47C28"/>
    <w:rsid w:val="2FDE688C"/>
    <w:rsid w:val="2FDFD064"/>
    <w:rsid w:val="2FE0570D"/>
    <w:rsid w:val="2FE3F99E"/>
    <w:rsid w:val="2FEAB6F7"/>
    <w:rsid w:val="2FEAFDAA"/>
    <w:rsid w:val="2FED1604"/>
    <w:rsid w:val="2FEE458C"/>
    <w:rsid w:val="2FEE9194"/>
    <w:rsid w:val="2FF33AFE"/>
    <w:rsid w:val="2FF8A12A"/>
    <w:rsid w:val="2FFD6347"/>
    <w:rsid w:val="2FFFEAE5"/>
    <w:rsid w:val="3013F1C0"/>
    <w:rsid w:val="301AD0FF"/>
    <w:rsid w:val="302131F2"/>
    <w:rsid w:val="3024D133"/>
    <w:rsid w:val="302BF3D3"/>
    <w:rsid w:val="302C26B0"/>
    <w:rsid w:val="303556DB"/>
    <w:rsid w:val="303B4C5A"/>
    <w:rsid w:val="303DCF91"/>
    <w:rsid w:val="30400973"/>
    <w:rsid w:val="3055BFC7"/>
    <w:rsid w:val="3058F277"/>
    <w:rsid w:val="30650685"/>
    <w:rsid w:val="306695FB"/>
    <w:rsid w:val="30676EBD"/>
    <w:rsid w:val="30707649"/>
    <w:rsid w:val="307185B9"/>
    <w:rsid w:val="30762123"/>
    <w:rsid w:val="3077035B"/>
    <w:rsid w:val="3080F064"/>
    <w:rsid w:val="30826229"/>
    <w:rsid w:val="3087442C"/>
    <w:rsid w:val="308F8499"/>
    <w:rsid w:val="3093A8CC"/>
    <w:rsid w:val="309CC883"/>
    <w:rsid w:val="30A0E7EF"/>
    <w:rsid w:val="30A46217"/>
    <w:rsid w:val="30B1F933"/>
    <w:rsid w:val="30C425B1"/>
    <w:rsid w:val="30D64E72"/>
    <w:rsid w:val="30D96342"/>
    <w:rsid w:val="30DB5399"/>
    <w:rsid w:val="30E3A5ED"/>
    <w:rsid w:val="30E60267"/>
    <w:rsid w:val="30E86937"/>
    <w:rsid w:val="30F6586B"/>
    <w:rsid w:val="30F76C3B"/>
    <w:rsid w:val="30F8304B"/>
    <w:rsid w:val="30F9FF3F"/>
    <w:rsid w:val="30FCBA75"/>
    <w:rsid w:val="310C745A"/>
    <w:rsid w:val="31140DE3"/>
    <w:rsid w:val="31191BFB"/>
    <w:rsid w:val="311C42CC"/>
    <w:rsid w:val="311D1458"/>
    <w:rsid w:val="3129CEFF"/>
    <w:rsid w:val="313C4EEA"/>
    <w:rsid w:val="314096EB"/>
    <w:rsid w:val="3144FC0E"/>
    <w:rsid w:val="31545F2E"/>
    <w:rsid w:val="3155E25A"/>
    <w:rsid w:val="315647FC"/>
    <w:rsid w:val="315DFA3D"/>
    <w:rsid w:val="317081FE"/>
    <w:rsid w:val="3173C35A"/>
    <w:rsid w:val="3174CF99"/>
    <w:rsid w:val="317999A6"/>
    <w:rsid w:val="31844EDB"/>
    <w:rsid w:val="3185FFA4"/>
    <w:rsid w:val="3187F734"/>
    <w:rsid w:val="3189E580"/>
    <w:rsid w:val="318A7305"/>
    <w:rsid w:val="31A0408E"/>
    <w:rsid w:val="31A8936C"/>
    <w:rsid w:val="31AD371B"/>
    <w:rsid w:val="31B6CE95"/>
    <w:rsid w:val="31B862DB"/>
    <w:rsid w:val="31B94897"/>
    <w:rsid w:val="31BC4B17"/>
    <w:rsid w:val="31C0D38F"/>
    <w:rsid w:val="31C9777B"/>
    <w:rsid w:val="31CAC3B9"/>
    <w:rsid w:val="31CB94FF"/>
    <w:rsid w:val="31CEBEC7"/>
    <w:rsid w:val="31D406EA"/>
    <w:rsid w:val="31D5926E"/>
    <w:rsid w:val="31DAD330"/>
    <w:rsid w:val="31E8F207"/>
    <w:rsid w:val="31F80816"/>
    <w:rsid w:val="31FD6E78"/>
    <w:rsid w:val="3206DA9D"/>
    <w:rsid w:val="320AF3ED"/>
    <w:rsid w:val="320B3D30"/>
    <w:rsid w:val="320CE900"/>
    <w:rsid w:val="321AB1BA"/>
    <w:rsid w:val="321EDF7A"/>
    <w:rsid w:val="3228E097"/>
    <w:rsid w:val="322C9BD1"/>
    <w:rsid w:val="322D6503"/>
    <w:rsid w:val="322EF82F"/>
    <w:rsid w:val="3231465B"/>
    <w:rsid w:val="3232A87C"/>
    <w:rsid w:val="3234680D"/>
    <w:rsid w:val="32378B26"/>
    <w:rsid w:val="323ABC1E"/>
    <w:rsid w:val="323BE7FB"/>
    <w:rsid w:val="323F7B77"/>
    <w:rsid w:val="32467097"/>
    <w:rsid w:val="3248080E"/>
    <w:rsid w:val="32481CD5"/>
    <w:rsid w:val="324DB895"/>
    <w:rsid w:val="325A958D"/>
    <w:rsid w:val="325ECC90"/>
    <w:rsid w:val="3266F5F2"/>
    <w:rsid w:val="326AF2EE"/>
    <w:rsid w:val="326E8CFC"/>
    <w:rsid w:val="326F241B"/>
    <w:rsid w:val="3272B478"/>
    <w:rsid w:val="3276386E"/>
    <w:rsid w:val="3277F1BB"/>
    <w:rsid w:val="327F88DB"/>
    <w:rsid w:val="3280CFEA"/>
    <w:rsid w:val="3280D176"/>
    <w:rsid w:val="32860E2D"/>
    <w:rsid w:val="3286AEE8"/>
    <w:rsid w:val="3289A674"/>
    <w:rsid w:val="328C72E9"/>
    <w:rsid w:val="328E87C7"/>
    <w:rsid w:val="3294491C"/>
    <w:rsid w:val="329778FA"/>
    <w:rsid w:val="329D29F9"/>
    <w:rsid w:val="32A97E1C"/>
    <w:rsid w:val="32AEDAF6"/>
    <w:rsid w:val="32B7AC90"/>
    <w:rsid w:val="32BEA99F"/>
    <w:rsid w:val="32C80A1F"/>
    <w:rsid w:val="32CA7C6E"/>
    <w:rsid w:val="32D8EC5A"/>
    <w:rsid w:val="32DA23BE"/>
    <w:rsid w:val="32EF6338"/>
    <w:rsid w:val="3301AA2C"/>
    <w:rsid w:val="330D55E6"/>
    <w:rsid w:val="33196319"/>
    <w:rsid w:val="331AF83F"/>
    <w:rsid w:val="331AF9B3"/>
    <w:rsid w:val="331C3C25"/>
    <w:rsid w:val="331EB20F"/>
    <w:rsid w:val="332436F9"/>
    <w:rsid w:val="332AD78D"/>
    <w:rsid w:val="33300B72"/>
    <w:rsid w:val="33327913"/>
    <w:rsid w:val="3337082C"/>
    <w:rsid w:val="3340E778"/>
    <w:rsid w:val="33469A97"/>
    <w:rsid w:val="334A6CEC"/>
    <w:rsid w:val="3368B531"/>
    <w:rsid w:val="337461B2"/>
    <w:rsid w:val="3374C669"/>
    <w:rsid w:val="33773686"/>
    <w:rsid w:val="3383B5D4"/>
    <w:rsid w:val="3383D4A9"/>
    <w:rsid w:val="3386665E"/>
    <w:rsid w:val="33936C0A"/>
    <w:rsid w:val="3395BE3C"/>
    <w:rsid w:val="339F794D"/>
    <w:rsid w:val="33A14117"/>
    <w:rsid w:val="33A3B8A3"/>
    <w:rsid w:val="33B97808"/>
    <w:rsid w:val="33C6F0C6"/>
    <w:rsid w:val="33C8E840"/>
    <w:rsid w:val="33CBB323"/>
    <w:rsid w:val="33D40AB8"/>
    <w:rsid w:val="33DA27E0"/>
    <w:rsid w:val="33FD0E16"/>
    <w:rsid w:val="3401FC2B"/>
    <w:rsid w:val="34097593"/>
    <w:rsid w:val="3409CE0D"/>
    <w:rsid w:val="340BA0DD"/>
    <w:rsid w:val="3414373B"/>
    <w:rsid w:val="341755F6"/>
    <w:rsid w:val="3418D4EF"/>
    <w:rsid w:val="341B7487"/>
    <w:rsid w:val="342148FF"/>
    <w:rsid w:val="34248ACA"/>
    <w:rsid w:val="342CE09B"/>
    <w:rsid w:val="34317A0F"/>
    <w:rsid w:val="34324F5E"/>
    <w:rsid w:val="3436C986"/>
    <w:rsid w:val="343C4E80"/>
    <w:rsid w:val="344E40F9"/>
    <w:rsid w:val="3456118E"/>
    <w:rsid w:val="3458D826"/>
    <w:rsid w:val="346824D3"/>
    <w:rsid w:val="3473D32E"/>
    <w:rsid w:val="34763C4B"/>
    <w:rsid w:val="347AD30A"/>
    <w:rsid w:val="347F17F1"/>
    <w:rsid w:val="34849425"/>
    <w:rsid w:val="348A0235"/>
    <w:rsid w:val="34902C69"/>
    <w:rsid w:val="34913B35"/>
    <w:rsid w:val="3491DCE5"/>
    <w:rsid w:val="34A1FCCA"/>
    <w:rsid w:val="34A8B701"/>
    <w:rsid w:val="34AA731A"/>
    <w:rsid w:val="34AAF6B0"/>
    <w:rsid w:val="34AD32D9"/>
    <w:rsid w:val="34B88044"/>
    <w:rsid w:val="34C14AD6"/>
    <w:rsid w:val="34C562D4"/>
    <w:rsid w:val="34C61007"/>
    <w:rsid w:val="34CDFBAF"/>
    <w:rsid w:val="34CE8917"/>
    <w:rsid w:val="34D1A0EC"/>
    <w:rsid w:val="34DA4B0A"/>
    <w:rsid w:val="34DA575E"/>
    <w:rsid w:val="34DB1D31"/>
    <w:rsid w:val="34DCB9E4"/>
    <w:rsid w:val="34E1A491"/>
    <w:rsid w:val="34E733DF"/>
    <w:rsid w:val="34EA09F6"/>
    <w:rsid w:val="34F06BF7"/>
    <w:rsid w:val="34F09547"/>
    <w:rsid w:val="34F11A20"/>
    <w:rsid w:val="34F79F23"/>
    <w:rsid w:val="34FB9687"/>
    <w:rsid w:val="34FC0927"/>
    <w:rsid w:val="34FD4085"/>
    <w:rsid w:val="34FDB933"/>
    <w:rsid w:val="34FE0B76"/>
    <w:rsid w:val="35008737"/>
    <w:rsid w:val="351410CF"/>
    <w:rsid w:val="35278470"/>
    <w:rsid w:val="35297473"/>
    <w:rsid w:val="35318816"/>
    <w:rsid w:val="3532D752"/>
    <w:rsid w:val="353DE236"/>
    <w:rsid w:val="3540AA8F"/>
    <w:rsid w:val="3542161D"/>
    <w:rsid w:val="3546D795"/>
    <w:rsid w:val="3548F591"/>
    <w:rsid w:val="355C9186"/>
    <w:rsid w:val="355F610F"/>
    <w:rsid w:val="35733ED7"/>
    <w:rsid w:val="357D946E"/>
    <w:rsid w:val="358073A3"/>
    <w:rsid w:val="3587CF56"/>
    <w:rsid w:val="35905BA1"/>
    <w:rsid w:val="3591BA06"/>
    <w:rsid w:val="3596C5C6"/>
    <w:rsid w:val="3599A791"/>
    <w:rsid w:val="3599D0C9"/>
    <w:rsid w:val="35A548B9"/>
    <w:rsid w:val="35A6344C"/>
    <w:rsid w:val="35B2C09C"/>
    <w:rsid w:val="35B7B85C"/>
    <w:rsid w:val="35B9B98F"/>
    <w:rsid w:val="35BC7ADD"/>
    <w:rsid w:val="35BD1225"/>
    <w:rsid w:val="35C351C2"/>
    <w:rsid w:val="35C5104B"/>
    <w:rsid w:val="35D2352F"/>
    <w:rsid w:val="35D7D674"/>
    <w:rsid w:val="35DD59D9"/>
    <w:rsid w:val="35DE41FB"/>
    <w:rsid w:val="35E74F1B"/>
    <w:rsid w:val="35ECF02B"/>
    <w:rsid w:val="35F48C32"/>
    <w:rsid w:val="35FA5FEC"/>
    <w:rsid w:val="35FB657D"/>
    <w:rsid w:val="36030EAE"/>
    <w:rsid w:val="360372C4"/>
    <w:rsid w:val="360FB44A"/>
    <w:rsid w:val="36164DE2"/>
    <w:rsid w:val="361B5048"/>
    <w:rsid w:val="36257EBA"/>
    <w:rsid w:val="3625B1A5"/>
    <w:rsid w:val="362C9501"/>
    <w:rsid w:val="36308BB1"/>
    <w:rsid w:val="36421EE5"/>
    <w:rsid w:val="364F40AC"/>
    <w:rsid w:val="3658F2F4"/>
    <w:rsid w:val="365B4532"/>
    <w:rsid w:val="3668E022"/>
    <w:rsid w:val="3669BB85"/>
    <w:rsid w:val="36700129"/>
    <w:rsid w:val="367F6A7D"/>
    <w:rsid w:val="36858635"/>
    <w:rsid w:val="3686D6BC"/>
    <w:rsid w:val="3693B60C"/>
    <w:rsid w:val="3694E15D"/>
    <w:rsid w:val="369A0E35"/>
    <w:rsid w:val="36A24FA0"/>
    <w:rsid w:val="36A39BD2"/>
    <w:rsid w:val="36A43243"/>
    <w:rsid w:val="36AF992E"/>
    <w:rsid w:val="36BD18C4"/>
    <w:rsid w:val="36BF1DD3"/>
    <w:rsid w:val="36BFF803"/>
    <w:rsid w:val="36C0AD3E"/>
    <w:rsid w:val="36C10DB1"/>
    <w:rsid w:val="36C24D90"/>
    <w:rsid w:val="36C8251E"/>
    <w:rsid w:val="36D310E9"/>
    <w:rsid w:val="36D79307"/>
    <w:rsid w:val="36D7E8A6"/>
    <w:rsid w:val="36D8C902"/>
    <w:rsid w:val="36DF26A0"/>
    <w:rsid w:val="36E4383F"/>
    <w:rsid w:val="36E5B287"/>
    <w:rsid w:val="36E9D8F2"/>
    <w:rsid w:val="36FFDCC2"/>
    <w:rsid w:val="37009894"/>
    <w:rsid w:val="370C0FEB"/>
    <w:rsid w:val="370DC46C"/>
    <w:rsid w:val="3712640A"/>
    <w:rsid w:val="372AF213"/>
    <w:rsid w:val="37328CA9"/>
    <w:rsid w:val="373E5A09"/>
    <w:rsid w:val="373EF210"/>
    <w:rsid w:val="37422451"/>
    <w:rsid w:val="3743E5D6"/>
    <w:rsid w:val="374791EA"/>
    <w:rsid w:val="375103B2"/>
    <w:rsid w:val="3757C1CB"/>
    <w:rsid w:val="3760FBE9"/>
    <w:rsid w:val="37615970"/>
    <w:rsid w:val="37682D75"/>
    <w:rsid w:val="376A3A51"/>
    <w:rsid w:val="37787943"/>
    <w:rsid w:val="377DC39C"/>
    <w:rsid w:val="3780CBCD"/>
    <w:rsid w:val="37852399"/>
    <w:rsid w:val="3793946C"/>
    <w:rsid w:val="3796D596"/>
    <w:rsid w:val="3796E13F"/>
    <w:rsid w:val="37985D41"/>
    <w:rsid w:val="37AED8EA"/>
    <w:rsid w:val="37B49810"/>
    <w:rsid w:val="37B8704A"/>
    <w:rsid w:val="37BE128D"/>
    <w:rsid w:val="37BF5904"/>
    <w:rsid w:val="37C38E59"/>
    <w:rsid w:val="37C75DC6"/>
    <w:rsid w:val="37D3EA40"/>
    <w:rsid w:val="37D50DE5"/>
    <w:rsid w:val="37DB3AE6"/>
    <w:rsid w:val="37E5319A"/>
    <w:rsid w:val="37E77A3F"/>
    <w:rsid w:val="37E8FDE1"/>
    <w:rsid w:val="37ED97F4"/>
    <w:rsid w:val="37F01030"/>
    <w:rsid w:val="37F0A939"/>
    <w:rsid w:val="37F466F8"/>
    <w:rsid w:val="37F6175B"/>
    <w:rsid w:val="37FFC5C0"/>
    <w:rsid w:val="3808A900"/>
    <w:rsid w:val="380C7EFA"/>
    <w:rsid w:val="38149677"/>
    <w:rsid w:val="38304B8F"/>
    <w:rsid w:val="383D4CE6"/>
    <w:rsid w:val="383E5D5A"/>
    <w:rsid w:val="383E7DD7"/>
    <w:rsid w:val="38448DA1"/>
    <w:rsid w:val="38449F6D"/>
    <w:rsid w:val="38481C66"/>
    <w:rsid w:val="38495AF3"/>
    <w:rsid w:val="385040F9"/>
    <w:rsid w:val="3853885C"/>
    <w:rsid w:val="386178A5"/>
    <w:rsid w:val="386C19A4"/>
    <w:rsid w:val="38745321"/>
    <w:rsid w:val="387C8393"/>
    <w:rsid w:val="38807AB5"/>
    <w:rsid w:val="388228C5"/>
    <w:rsid w:val="38882320"/>
    <w:rsid w:val="388B6805"/>
    <w:rsid w:val="388E1CA6"/>
    <w:rsid w:val="388F5C3E"/>
    <w:rsid w:val="388FBDD0"/>
    <w:rsid w:val="389063FF"/>
    <w:rsid w:val="3893F9A6"/>
    <w:rsid w:val="389D6041"/>
    <w:rsid w:val="38A4015D"/>
    <w:rsid w:val="38A7497C"/>
    <w:rsid w:val="38A96FE2"/>
    <w:rsid w:val="38B953A3"/>
    <w:rsid w:val="38BA9199"/>
    <w:rsid w:val="38BCA23A"/>
    <w:rsid w:val="38BFDA85"/>
    <w:rsid w:val="38C03BB5"/>
    <w:rsid w:val="38C81494"/>
    <w:rsid w:val="38DB0AC9"/>
    <w:rsid w:val="38DBAE91"/>
    <w:rsid w:val="38DC957F"/>
    <w:rsid w:val="38E248F2"/>
    <w:rsid w:val="38E4CD6C"/>
    <w:rsid w:val="38E5E76D"/>
    <w:rsid w:val="38E773FB"/>
    <w:rsid w:val="38EC7C5A"/>
    <w:rsid w:val="38F684E7"/>
    <w:rsid w:val="38FC49E2"/>
    <w:rsid w:val="38FEF12B"/>
    <w:rsid w:val="3901C5E3"/>
    <w:rsid w:val="3918F304"/>
    <w:rsid w:val="391EBB7D"/>
    <w:rsid w:val="39208136"/>
    <w:rsid w:val="3923D898"/>
    <w:rsid w:val="39265AF8"/>
    <w:rsid w:val="392A1734"/>
    <w:rsid w:val="392F761C"/>
    <w:rsid w:val="3932D538"/>
    <w:rsid w:val="39340505"/>
    <w:rsid w:val="3937682F"/>
    <w:rsid w:val="39409A63"/>
    <w:rsid w:val="394175F3"/>
    <w:rsid w:val="3943EF9E"/>
    <w:rsid w:val="394ED289"/>
    <w:rsid w:val="39515302"/>
    <w:rsid w:val="3959A6EB"/>
    <w:rsid w:val="395AF32B"/>
    <w:rsid w:val="396493F2"/>
    <w:rsid w:val="3968F731"/>
    <w:rsid w:val="3969207D"/>
    <w:rsid w:val="396C376E"/>
    <w:rsid w:val="396E11B2"/>
    <w:rsid w:val="396E7AED"/>
    <w:rsid w:val="39755A3F"/>
    <w:rsid w:val="397DFAAE"/>
    <w:rsid w:val="397EA6B1"/>
    <w:rsid w:val="39834B77"/>
    <w:rsid w:val="3990D34F"/>
    <w:rsid w:val="3997AACF"/>
    <w:rsid w:val="399CB62C"/>
    <w:rsid w:val="39A1556A"/>
    <w:rsid w:val="39A1713A"/>
    <w:rsid w:val="39A95340"/>
    <w:rsid w:val="39AC83AA"/>
    <w:rsid w:val="39B21D4D"/>
    <w:rsid w:val="39B4A5EA"/>
    <w:rsid w:val="39B5BC87"/>
    <w:rsid w:val="39BA16E8"/>
    <w:rsid w:val="39BBC66F"/>
    <w:rsid w:val="39BF61C2"/>
    <w:rsid w:val="39C00276"/>
    <w:rsid w:val="39C0BA2D"/>
    <w:rsid w:val="39C89060"/>
    <w:rsid w:val="39CE61E7"/>
    <w:rsid w:val="39CE98F6"/>
    <w:rsid w:val="39D33177"/>
    <w:rsid w:val="39EE9769"/>
    <w:rsid w:val="39EFFEA8"/>
    <w:rsid w:val="39F43892"/>
    <w:rsid w:val="39FB45E4"/>
    <w:rsid w:val="39FC3319"/>
    <w:rsid w:val="39FD3DE8"/>
    <w:rsid w:val="39FE51E7"/>
    <w:rsid w:val="39FED71D"/>
    <w:rsid w:val="39FFC629"/>
    <w:rsid w:val="3A0FB461"/>
    <w:rsid w:val="3A1E07A3"/>
    <w:rsid w:val="3A219044"/>
    <w:rsid w:val="3A26F68E"/>
    <w:rsid w:val="3A36D615"/>
    <w:rsid w:val="3A381EF5"/>
    <w:rsid w:val="3A3D70CE"/>
    <w:rsid w:val="3A4161C2"/>
    <w:rsid w:val="3A43999C"/>
    <w:rsid w:val="3A4C0BC8"/>
    <w:rsid w:val="3A7249AD"/>
    <w:rsid w:val="3A775F05"/>
    <w:rsid w:val="3A79B3AF"/>
    <w:rsid w:val="3A7A9E04"/>
    <w:rsid w:val="3A7FCDAC"/>
    <w:rsid w:val="3A98B4C8"/>
    <w:rsid w:val="3A99FE07"/>
    <w:rsid w:val="3A9A7F6F"/>
    <w:rsid w:val="3AA4D71A"/>
    <w:rsid w:val="3AA5D1C2"/>
    <w:rsid w:val="3AAFAD8D"/>
    <w:rsid w:val="3AB83AFE"/>
    <w:rsid w:val="3AB9F9E7"/>
    <w:rsid w:val="3ABB1516"/>
    <w:rsid w:val="3ABB6D8C"/>
    <w:rsid w:val="3ABFF8AD"/>
    <w:rsid w:val="3AC3FA11"/>
    <w:rsid w:val="3AC9257C"/>
    <w:rsid w:val="3ACA65CE"/>
    <w:rsid w:val="3AD61BC6"/>
    <w:rsid w:val="3AD7A165"/>
    <w:rsid w:val="3AD9F359"/>
    <w:rsid w:val="3ADEF0A4"/>
    <w:rsid w:val="3AECD7AB"/>
    <w:rsid w:val="3AF36A03"/>
    <w:rsid w:val="3AF42473"/>
    <w:rsid w:val="3AF5D572"/>
    <w:rsid w:val="3AF5DEBD"/>
    <w:rsid w:val="3AFA4C30"/>
    <w:rsid w:val="3B0AA29C"/>
    <w:rsid w:val="3B0B4F1D"/>
    <w:rsid w:val="3B0E3054"/>
    <w:rsid w:val="3B16B46B"/>
    <w:rsid w:val="3B171668"/>
    <w:rsid w:val="3B2C05AC"/>
    <w:rsid w:val="3B2DFFEC"/>
    <w:rsid w:val="3B301FDD"/>
    <w:rsid w:val="3B314619"/>
    <w:rsid w:val="3B31861C"/>
    <w:rsid w:val="3B31C627"/>
    <w:rsid w:val="3B38F7F2"/>
    <w:rsid w:val="3B406731"/>
    <w:rsid w:val="3B4FBBA8"/>
    <w:rsid w:val="3B514D59"/>
    <w:rsid w:val="3B564A72"/>
    <w:rsid w:val="3B6B181F"/>
    <w:rsid w:val="3B6FB869"/>
    <w:rsid w:val="3B7151BD"/>
    <w:rsid w:val="3B72F2CD"/>
    <w:rsid w:val="3B741F1C"/>
    <w:rsid w:val="3B75A7A4"/>
    <w:rsid w:val="3B7829B2"/>
    <w:rsid w:val="3B7E9797"/>
    <w:rsid w:val="3B7F189A"/>
    <w:rsid w:val="3B81A6FF"/>
    <w:rsid w:val="3B82473F"/>
    <w:rsid w:val="3B86F466"/>
    <w:rsid w:val="3B8AEE84"/>
    <w:rsid w:val="3BA3A4CD"/>
    <w:rsid w:val="3BB104A7"/>
    <w:rsid w:val="3BBA8F57"/>
    <w:rsid w:val="3BBADB40"/>
    <w:rsid w:val="3BC3E04A"/>
    <w:rsid w:val="3BC448FC"/>
    <w:rsid w:val="3BC8CD1B"/>
    <w:rsid w:val="3BCCFAC6"/>
    <w:rsid w:val="3BCE138F"/>
    <w:rsid w:val="3BD03FA4"/>
    <w:rsid w:val="3BD3F384"/>
    <w:rsid w:val="3BE72651"/>
    <w:rsid w:val="3BE8D839"/>
    <w:rsid w:val="3BEF5387"/>
    <w:rsid w:val="3BF3EF7E"/>
    <w:rsid w:val="3BF7D87C"/>
    <w:rsid w:val="3BFB3FF4"/>
    <w:rsid w:val="3BFE0A49"/>
    <w:rsid w:val="3C023C83"/>
    <w:rsid w:val="3C031043"/>
    <w:rsid w:val="3C08A25E"/>
    <w:rsid w:val="3C08B364"/>
    <w:rsid w:val="3C10FC90"/>
    <w:rsid w:val="3C1865EA"/>
    <w:rsid w:val="3C1F5103"/>
    <w:rsid w:val="3C22AB05"/>
    <w:rsid w:val="3C24B882"/>
    <w:rsid w:val="3C2A7C14"/>
    <w:rsid w:val="3C2C8F2B"/>
    <w:rsid w:val="3C2E5DDF"/>
    <w:rsid w:val="3C30D40A"/>
    <w:rsid w:val="3C36A173"/>
    <w:rsid w:val="3C39AC02"/>
    <w:rsid w:val="3C3AD278"/>
    <w:rsid w:val="3C3D3C5A"/>
    <w:rsid w:val="3C407CE7"/>
    <w:rsid w:val="3C40E24B"/>
    <w:rsid w:val="3C4B7CAA"/>
    <w:rsid w:val="3C4E8A39"/>
    <w:rsid w:val="3C549BDC"/>
    <w:rsid w:val="3C59C477"/>
    <w:rsid w:val="3C5A2EA1"/>
    <w:rsid w:val="3C607957"/>
    <w:rsid w:val="3C65D8FE"/>
    <w:rsid w:val="3C6D5B4D"/>
    <w:rsid w:val="3C74F93C"/>
    <w:rsid w:val="3C753F56"/>
    <w:rsid w:val="3C77A4AE"/>
    <w:rsid w:val="3C78DB3D"/>
    <w:rsid w:val="3C801286"/>
    <w:rsid w:val="3C85F7BF"/>
    <w:rsid w:val="3C9DFEF8"/>
    <w:rsid w:val="3C9FA15C"/>
    <w:rsid w:val="3CA10C5C"/>
    <w:rsid w:val="3CA35CB2"/>
    <w:rsid w:val="3CA51084"/>
    <w:rsid w:val="3CAC7B04"/>
    <w:rsid w:val="3CAEA31E"/>
    <w:rsid w:val="3CB7E13C"/>
    <w:rsid w:val="3CB83611"/>
    <w:rsid w:val="3CB941FD"/>
    <w:rsid w:val="3CB975BC"/>
    <w:rsid w:val="3CB9AEBA"/>
    <w:rsid w:val="3CBFA85E"/>
    <w:rsid w:val="3CC65292"/>
    <w:rsid w:val="3CCD5015"/>
    <w:rsid w:val="3CCD5D62"/>
    <w:rsid w:val="3CD2A01F"/>
    <w:rsid w:val="3CDAAA31"/>
    <w:rsid w:val="3CDDF615"/>
    <w:rsid w:val="3CE63D20"/>
    <w:rsid w:val="3CF52BC0"/>
    <w:rsid w:val="3CFCE9BF"/>
    <w:rsid w:val="3D0661D7"/>
    <w:rsid w:val="3D0E3029"/>
    <w:rsid w:val="3D1481AF"/>
    <w:rsid w:val="3D1612A1"/>
    <w:rsid w:val="3D1A45DC"/>
    <w:rsid w:val="3D270F3D"/>
    <w:rsid w:val="3D28DC37"/>
    <w:rsid w:val="3D2B0712"/>
    <w:rsid w:val="3D2B839C"/>
    <w:rsid w:val="3D32AAF2"/>
    <w:rsid w:val="3D3BB3D1"/>
    <w:rsid w:val="3D3FA519"/>
    <w:rsid w:val="3D4152E6"/>
    <w:rsid w:val="3D559808"/>
    <w:rsid w:val="3D582DB4"/>
    <w:rsid w:val="3D5CECC0"/>
    <w:rsid w:val="3D63B5EE"/>
    <w:rsid w:val="3D6C0FEE"/>
    <w:rsid w:val="3D6CAC3E"/>
    <w:rsid w:val="3D6DD01E"/>
    <w:rsid w:val="3D6F063A"/>
    <w:rsid w:val="3D73DCA6"/>
    <w:rsid w:val="3D7C679C"/>
    <w:rsid w:val="3D7CAA4D"/>
    <w:rsid w:val="3D8A6664"/>
    <w:rsid w:val="3D91F329"/>
    <w:rsid w:val="3D9A26D2"/>
    <w:rsid w:val="3DB2AE9D"/>
    <w:rsid w:val="3DB4EED8"/>
    <w:rsid w:val="3DB6A7B1"/>
    <w:rsid w:val="3DBC4CCA"/>
    <w:rsid w:val="3DCC079A"/>
    <w:rsid w:val="3DD06565"/>
    <w:rsid w:val="3DD7D664"/>
    <w:rsid w:val="3DD9411F"/>
    <w:rsid w:val="3DDD2F21"/>
    <w:rsid w:val="3DE2CCB1"/>
    <w:rsid w:val="3DFA99ED"/>
    <w:rsid w:val="3DFB4A8A"/>
    <w:rsid w:val="3E0598F1"/>
    <w:rsid w:val="3E0759A7"/>
    <w:rsid w:val="3E0E34BD"/>
    <w:rsid w:val="3E0FB993"/>
    <w:rsid w:val="3E14F4FC"/>
    <w:rsid w:val="3E1803C3"/>
    <w:rsid w:val="3E1D4A69"/>
    <w:rsid w:val="3E1EFD53"/>
    <w:rsid w:val="3E22726A"/>
    <w:rsid w:val="3E258A16"/>
    <w:rsid w:val="3E298D44"/>
    <w:rsid w:val="3E2F5A94"/>
    <w:rsid w:val="3E30E0B7"/>
    <w:rsid w:val="3E32622F"/>
    <w:rsid w:val="3E39A7E4"/>
    <w:rsid w:val="3E52477F"/>
    <w:rsid w:val="3E524840"/>
    <w:rsid w:val="3E53AACF"/>
    <w:rsid w:val="3E5E2D9F"/>
    <w:rsid w:val="3E5F1BFD"/>
    <w:rsid w:val="3E63007E"/>
    <w:rsid w:val="3E65DE3C"/>
    <w:rsid w:val="3E6FA626"/>
    <w:rsid w:val="3E70138C"/>
    <w:rsid w:val="3E74027D"/>
    <w:rsid w:val="3E7D1466"/>
    <w:rsid w:val="3E7E3839"/>
    <w:rsid w:val="3E7F67F8"/>
    <w:rsid w:val="3E82E3E2"/>
    <w:rsid w:val="3E8A5C40"/>
    <w:rsid w:val="3E9A82C0"/>
    <w:rsid w:val="3E9D1E53"/>
    <w:rsid w:val="3E9E74CA"/>
    <w:rsid w:val="3EB01E1D"/>
    <w:rsid w:val="3EB5F1EF"/>
    <w:rsid w:val="3EB6556E"/>
    <w:rsid w:val="3EB6E917"/>
    <w:rsid w:val="3EB7FCB8"/>
    <w:rsid w:val="3EB9AD23"/>
    <w:rsid w:val="3EC0CFB4"/>
    <w:rsid w:val="3ECADB9C"/>
    <w:rsid w:val="3ED9A518"/>
    <w:rsid w:val="3EDBFDFE"/>
    <w:rsid w:val="3EDC4969"/>
    <w:rsid w:val="3EE02317"/>
    <w:rsid w:val="3EF41984"/>
    <w:rsid w:val="3EF74616"/>
    <w:rsid w:val="3EFBCEAF"/>
    <w:rsid w:val="3EFBF2E9"/>
    <w:rsid w:val="3F02469B"/>
    <w:rsid w:val="3F080ACD"/>
    <w:rsid w:val="3F0CCB00"/>
    <w:rsid w:val="3F13807D"/>
    <w:rsid w:val="3F16B525"/>
    <w:rsid w:val="3F21A64F"/>
    <w:rsid w:val="3F28FBC4"/>
    <w:rsid w:val="3F29BFAD"/>
    <w:rsid w:val="3F33FE61"/>
    <w:rsid w:val="3F35115D"/>
    <w:rsid w:val="3F38A457"/>
    <w:rsid w:val="3F3BC295"/>
    <w:rsid w:val="3F4E1D6F"/>
    <w:rsid w:val="3F5192D0"/>
    <w:rsid w:val="3F5DE8D5"/>
    <w:rsid w:val="3F5E42E8"/>
    <w:rsid w:val="3F5F1E9F"/>
    <w:rsid w:val="3F604447"/>
    <w:rsid w:val="3F667E2D"/>
    <w:rsid w:val="3F6E4990"/>
    <w:rsid w:val="3F74E2FD"/>
    <w:rsid w:val="3F7582CF"/>
    <w:rsid w:val="3F81D422"/>
    <w:rsid w:val="3F854BED"/>
    <w:rsid w:val="3F859F8D"/>
    <w:rsid w:val="3F890760"/>
    <w:rsid w:val="3F92EE9A"/>
    <w:rsid w:val="3F9D0905"/>
    <w:rsid w:val="3F9FA4A4"/>
    <w:rsid w:val="3FA0F34C"/>
    <w:rsid w:val="3FA6BFEC"/>
    <w:rsid w:val="3FA92CAD"/>
    <w:rsid w:val="3FAB9680"/>
    <w:rsid w:val="3FB13887"/>
    <w:rsid w:val="3FB7D630"/>
    <w:rsid w:val="3FBA3D63"/>
    <w:rsid w:val="3FBA59FD"/>
    <w:rsid w:val="3FBAE554"/>
    <w:rsid w:val="3FBC7FEC"/>
    <w:rsid w:val="3FBE9F1E"/>
    <w:rsid w:val="3FBFCB95"/>
    <w:rsid w:val="3FC5E569"/>
    <w:rsid w:val="3FD418BD"/>
    <w:rsid w:val="3FDA3AE1"/>
    <w:rsid w:val="3FDBE4C7"/>
    <w:rsid w:val="3FDE6DE5"/>
    <w:rsid w:val="3FDFE5ED"/>
    <w:rsid w:val="3FE4BF5C"/>
    <w:rsid w:val="3FE5F3CC"/>
    <w:rsid w:val="3FEBA81F"/>
    <w:rsid w:val="3FED6A4D"/>
    <w:rsid w:val="3FEED5FD"/>
    <w:rsid w:val="3FF4BA7F"/>
    <w:rsid w:val="3FF8C3E4"/>
    <w:rsid w:val="3FFB1026"/>
    <w:rsid w:val="4000C0B2"/>
    <w:rsid w:val="4002A852"/>
    <w:rsid w:val="40041147"/>
    <w:rsid w:val="40099092"/>
    <w:rsid w:val="40113D4F"/>
    <w:rsid w:val="4012B229"/>
    <w:rsid w:val="4014F174"/>
    <w:rsid w:val="402A11ED"/>
    <w:rsid w:val="402EC7E3"/>
    <w:rsid w:val="4037DC2F"/>
    <w:rsid w:val="40396BDA"/>
    <w:rsid w:val="404F56B6"/>
    <w:rsid w:val="40528506"/>
    <w:rsid w:val="40528A9C"/>
    <w:rsid w:val="405A6C1C"/>
    <w:rsid w:val="405D0177"/>
    <w:rsid w:val="406372FC"/>
    <w:rsid w:val="40646BD8"/>
    <w:rsid w:val="406CBD8F"/>
    <w:rsid w:val="407A440D"/>
    <w:rsid w:val="407C7356"/>
    <w:rsid w:val="4082D1FB"/>
    <w:rsid w:val="4091CB21"/>
    <w:rsid w:val="409ED127"/>
    <w:rsid w:val="40A0F5C1"/>
    <w:rsid w:val="40A84589"/>
    <w:rsid w:val="40ABF0F0"/>
    <w:rsid w:val="40B5AB09"/>
    <w:rsid w:val="40B5BC52"/>
    <w:rsid w:val="40B7B8DB"/>
    <w:rsid w:val="40BF07DA"/>
    <w:rsid w:val="40C6FA7D"/>
    <w:rsid w:val="40CD559A"/>
    <w:rsid w:val="40CDE186"/>
    <w:rsid w:val="40D0836C"/>
    <w:rsid w:val="40D4A62F"/>
    <w:rsid w:val="40DB4392"/>
    <w:rsid w:val="40E53A51"/>
    <w:rsid w:val="40EE58DD"/>
    <w:rsid w:val="40F2BE81"/>
    <w:rsid w:val="40F49358"/>
    <w:rsid w:val="40F8D4FD"/>
    <w:rsid w:val="40F9EF69"/>
    <w:rsid w:val="4101E7DC"/>
    <w:rsid w:val="41097B7A"/>
    <w:rsid w:val="4113C519"/>
    <w:rsid w:val="4117F5A0"/>
    <w:rsid w:val="4122A4E2"/>
    <w:rsid w:val="4125C677"/>
    <w:rsid w:val="4128983A"/>
    <w:rsid w:val="41295ECD"/>
    <w:rsid w:val="412EA9C4"/>
    <w:rsid w:val="413111DA"/>
    <w:rsid w:val="4144F26E"/>
    <w:rsid w:val="4145AF27"/>
    <w:rsid w:val="4145CB06"/>
    <w:rsid w:val="414AA944"/>
    <w:rsid w:val="41509657"/>
    <w:rsid w:val="415FCE54"/>
    <w:rsid w:val="416238C8"/>
    <w:rsid w:val="41647795"/>
    <w:rsid w:val="416F5C0C"/>
    <w:rsid w:val="4175D37F"/>
    <w:rsid w:val="41942006"/>
    <w:rsid w:val="4195A5AF"/>
    <w:rsid w:val="419CB5DB"/>
    <w:rsid w:val="41A83C72"/>
    <w:rsid w:val="41A9AD93"/>
    <w:rsid w:val="41AB74C1"/>
    <w:rsid w:val="41B807FC"/>
    <w:rsid w:val="41BC6CB4"/>
    <w:rsid w:val="41BD7FD1"/>
    <w:rsid w:val="41C05EFE"/>
    <w:rsid w:val="41C2AD72"/>
    <w:rsid w:val="41C542EB"/>
    <w:rsid w:val="41C96BFB"/>
    <w:rsid w:val="41D28BD6"/>
    <w:rsid w:val="41D4A990"/>
    <w:rsid w:val="41D5C48A"/>
    <w:rsid w:val="41DD801C"/>
    <w:rsid w:val="41EBD5E4"/>
    <w:rsid w:val="41F5585B"/>
    <w:rsid w:val="42050DE5"/>
    <w:rsid w:val="42117F33"/>
    <w:rsid w:val="42141B79"/>
    <w:rsid w:val="42152B89"/>
    <w:rsid w:val="42203409"/>
    <w:rsid w:val="4226AFAE"/>
    <w:rsid w:val="42416175"/>
    <w:rsid w:val="4244A630"/>
    <w:rsid w:val="4246CDF3"/>
    <w:rsid w:val="42542905"/>
    <w:rsid w:val="42594A3F"/>
    <w:rsid w:val="4259A7A7"/>
    <w:rsid w:val="42617BEE"/>
    <w:rsid w:val="4263857E"/>
    <w:rsid w:val="42690096"/>
    <w:rsid w:val="426C488E"/>
    <w:rsid w:val="4273C78F"/>
    <w:rsid w:val="427CDBC7"/>
    <w:rsid w:val="428A7FA8"/>
    <w:rsid w:val="428B77AB"/>
    <w:rsid w:val="428CB4BF"/>
    <w:rsid w:val="428F6317"/>
    <w:rsid w:val="4292F2A2"/>
    <w:rsid w:val="42943B86"/>
    <w:rsid w:val="429C2B84"/>
    <w:rsid w:val="429C7E88"/>
    <w:rsid w:val="42A7299C"/>
    <w:rsid w:val="42AA0AA5"/>
    <w:rsid w:val="42AB87BE"/>
    <w:rsid w:val="42AE4321"/>
    <w:rsid w:val="42AE56C2"/>
    <w:rsid w:val="42AE6A90"/>
    <w:rsid w:val="42B17F10"/>
    <w:rsid w:val="42B22A76"/>
    <w:rsid w:val="42B72A66"/>
    <w:rsid w:val="42B9A38D"/>
    <w:rsid w:val="42C2DB55"/>
    <w:rsid w:val="42CED24C"/>
    <w:rsid w:val="42D348DE"/>
    <w:rsid w:val="42D4CE2E"/>
    <w:rsid w:val="42D78630"/>
    <w:rsid w:val="42DBD45C"/>
    <w:rsid w:val="42E07FC8"/>
    <w:rsid w:val="42E386CC"/>
    <w:rsid w:val="42E773C2"/>
    <w:rsid w:val="42E8589D"/>
    <w:rsid w:val="42E9E057"/>
    <w:rsid w:val="42EB52F8"/>
    <w:rsid w:val="42EDF2CA"/>
    <w:rsid w:val="42F9506B"/>
    <w:rsid w:val="430DBD87"/>
    <w:rsid w:val="430F8E79"/>
    <w:rsid w:val="43157EC8"/>
    <w:rsid w:val="4319CBE5"/>
    <w:rsid w:val="431AB948"/>
    <w:rsid w:val="431F853F"/>
    <w:rsid w:val="4321080E"/>
    <w:rsid w:val="43274F1B"/>
    <w:rsid w:val="432B75CF"/>
    <w:rsid w:val="432CC677"/>
    <w:rsid w:val="4331FF5D"/>
    <w:rsid w:val="433C79F5"/>
    <w:rsid w:val="4352AA07"/>
    <w:rsid w:val="43539BA0"/>
    <w:rsid w:val="43627589"/>
    <w:rsid w:val="4366A5B0"/>
    <w:rsid w:val="43677571"/>
    <w:rsid w:val="4369ECA0"/>
    <w:rsid w:val="436DA2E6"/>
    <w:rsid w:val="4372C79A"/>
    <w:rsid w:val="437A0E70"/>
    <w:rsid w:val="4380A623"/>
    <w:rsid w:val="43991A4B"/>
    <w:rsid w:val="43A203D2"/>
    <w:rsid w:val="43A32096"/>
    <w:rsid w:val="43ABF213"/>
    <w:rsid w:val="43B1678D"/>
    <w:rsid w:val="43B1BF78"/>
    <w:rsid w:val="43B70A07"/>
    <w:rsid w:val="43BAF4C4"/>
    <w:rsid w:val="43BB7AD9"/>
    <w:rsid w:val="43BCD4F6"/>
    <w:rsid w:val="43BD3FF8"/>
    <w:rsid w:val="43C18611"/>
    <w:rsid w:val="43C6132E"/>
    <w:rsid w:val="43C8340E"/>
    <w:rsid w:val="43C8976D"/>
    <w:rsid w:val="43CB8A09"/>
    <w:rsid w:val="43CCA694"/>
    <w:rsid w:val="43CD23D5"/>
    <w:rsid w:val="43D7E083"/>
    <w:rsid w:val="43DB8105"/>
    <w:rsid w:val="43E3DEC1"/>
    <w:rsid w:val="43E53DA8"/>
    <w:rsid w:val="43ED4807"/>
    <w:rsid w:val="43F0DC7B"/>
    <w:rsid w:val="43F132CE"/>
    <w:rsid w:val="43F7D9FD"/>
    <w:rsid w:val="43FE678F"/>
    <w:rsid w:val="44038E74"/>
    <w:rsid w:val="44078DB0"/>
    <w:rsid w:val="440EE154"/>
    <w:rsid w:val="441020D5"/>
    <w:rsid w:val="441A3D52"/>
    <w:rsid w:val="441B1FED"/>
    <w:rsid w:val="441C92EA"/>
    <w:rsid w:val="442084D8"/>
    <w:rsid w:val="4421929C"/>
    <w:rsid w:val="4423B839"/>
    <w:rsid w:val="4425659E"/>
    <w:rsid w:val="44420FA3"/>
    <w:rsid w:val="4444DE75"/>
    <w:rsid w:val="444801CC"/>
    <w:rsid w:val="4449325E"/>
    <w:rsid w:val="44553437"/>
    <w:rsid w:val="445E2AE7"/>
    <w:rsid w:val="4461775C"/>
    <w:rsid w:val="44660741"/>
    <w:rsid w:val="447389C5"/>
    <w:rsid w:val="44742C68"/>
    <w:rsid w:val="4476E07E"/>
    <w:rsid w:val="447ABAF7"/>
    <w:rsid w:val="447F6A39"/>
    <w:rsid w:val="44812889"/>
    <w:rsid w:val="44826763"/>
    <w:rsid w:val="44853D7D"/>
    <w:rsid w:val="44A0FCF1"/>
    <w:rsid w:val="44A31152"/>
    <w:rsid w:val="44A4950A"/>
    <w:rsid w:val="44A87018"/>
    <w:rsid w:val="44AEA8A9"/>
    <w:rsid w:val="44B1B0CA"/>
    <w:rsid w:val="44B3ABF8"/>
    <w:rsid w:val="44C18DFB"/>
    <w:rsid w:val="44C29C43"/>
    <w:rsid w:val="44C2F169"/>
    <w:rsid w:val="44CA0724"/>
    <w:rsid w:val="44CB94F5"/>
    <w:rsid w:val="44D1488F"/>
    <w:rsid w:val="44D7BD63"/>
    <w:rsid w:val="44D9E2BD"/>
    <w:rsid w:val="44E226CD"/>
    <w:rsid w:val="44E3FF07"/>
    <w:rsid w:val="44F390FF"/>
    <w:rsid w:val="44FB3D9A"/>
    <w:rsid w:val="45042721"/>
    <w:rsid w:val="45086684"/>
    <w:rsid w:val="451484E6"/>
    <w:rsid w:val="4515F28D"/>
    <w:rsid w:val="451A641A"/>
    <w:rsid w:val="4523012D"/>
    <w:rsid w:val="45268193"/>
    <w:rsid w:val="45270F19"/>
    <w:rsid w:val="4529DF7F"/>
    <w:rsid w:val="45303917"/>
    <w:rsid w:val="45330FD8"/>
    <w:rsid w:val="4533A686"/>
    <w:rsid w:val="453FD992"/>
    <w:rsid w:val="4553282B"/>
    <w:rsid w:val="455A2B57"/>
    <w:rsid w:val="455F80E0"/>
    <w:rsid w:val="4567D3B0"/>
    <w:rsid w:val="456A29E4"/>
    <w:rsid w:val="45787E08"/>
    <w:rsid w:val="45797384"/>
    <w:rsid w:val="458B1142"/>
    <w:rsid w:val="458DF577"/>
    <w:rsid w:val="458EE55A"/>
    <w:rsid w:val="459CDCD4"/>
    <w:rsid w:val="459F490A"/>
    <w:rsid w:val="45AA0920"/>
    <w:rsid w:val="45B0DF1F"/>
    <w:rsid w:val="45B387EF"/>
    <w:rsid w:val="45BE0907"/>
    <w:rsid w:val="45C63D3A"/>
    <w:rsid w:val="45D66C74"/>
    <w:rsid w:val="45DE09B7"/>
    <w:rsid w:val="45DEDA5A"/>
    <w:rsid w:val="45E291B2"/>
    <w:rsid w:val="45E793CB"/>
    <w:rsid w:val="45E7BFA0"/>
    <w:rsid w:val="45F6D3C6"/>
    <w:rsid w:val="460216B0"/>
    <w:rsid w:val="46066B84"/>
    <w:rsid w:val="460ABDBB"/>
    <w:rsid w:val="460F6711"/>
    <w:rsid w:val="4615E463"/>
    <w:rsid w:val="461896B9"/>
    <w:rsid w:val="461CFFB9"/>
    <w:rsid w:val="46220FDC"/>
    <w:rsid w:val="46230779"/>
    <w:rsid w:val="462D8102"/>
    <w:rsid w:val="462E7C68"/>
    <w:rsid w:val="4633F4AB"/>
    <w:rsid w:val="4635BFCA"/>
    <w:rsid w:val="46372BC2"/>
    <w:rsid w:val="463902BB"/>
    <w:rsid w:val="463F42B3"/>
    <w:rsid w:val="464C9E80"/>
    <w:rsid w:val="465A8435"/>
    <w:rsid w:val="465D3AEB"/>
    <w:rsid w:val="465E6D09"/>
    <w:rsid w:val="46675972"/>
    <w:rsid w:val="466ADAB8"/>
    <w:rsid w:val="46757C4F"/>
    <w:rsid w:val="467B3CC3"/>
    <w:rsid w:val="46822EDC"/>
    <w:rsid w:val="468931AF"/>
    <w:rsid w:val="469C2406"/>
    <w:rsid w:val="46A00580"/>
    <w:rsid w:val="46A498B7"/>
    <w:rsid w:val="46B13042"/>
    <w:rsid w:val="46CBFC52"/>
    <w:rsid w:val="46D0745C"/>
    <w:rsid w:val="46DA3836"/>
    <w:rsid w:val="46E5226C"/>
    <w:rsid w:val="46ED7956"/>
    <w:rsid w:val="46ED9974"/>
    <w:rsid w:val="46EE216A"/>
    <w:rsid w:val="46EF0F8D"/>
    <w:rsid w:val="46F357C2"/>
    <w:rsid w:val="46FCAF00"/>
    <w:rsid w:val="47074985"/>
    <w:rsid w:val="4708C560"/>
    <w:rsid w:val="470ED14E"/>
    <w:rsid w:val="471D4E2B"/>
    <w:rsid w:val="47230342"/>
    <w:rsid w:val="4723073E"/>
    <w:rsid w:val="472E5B2B"/>
    <w:rsid w:val="47381BF4"/>
    <w:rsid w:val="473B26D6"/>
    <w:rsid w:val="473EAEFE"/>
    <w:rsid w:val="47439B4C"/>
    <w:rsid w:val="474A84DB"/>
    <w:rsid w:val="4755FFDD"/>
    <w:rsid w:val="475687C3"/>
    <w:rsid w:val="475AEB4D"/>
    <w:rsid w:val="475DCB4E"/>
    <w:rsid w:val="4760CE16"/>
    <w:rsid w:val="47610A0F"/>
    <w:rsid w:val="476248B0"/>
    <w:rsid w:val="47721E17"/>
    <w:rsid w:val="47734C7C"/>
    <w:rsid w:val="477E54FC"/>
    <w:rsid w:val="479071F8"/>
    <w:rsid w:val="4795C05D"/>
    <w:rsid w:val="4795DF87"/>
    <w:rsid w:val="479A7A77"/>
    <w:rsid w:val="479DEA77"/>
    <w:rsid w:val="47A0D4C4"/>
    <w:rsid w:val="47AAC4AF"/>
    <w:rsid w:val="47B478E0"/>
    <w:rsid w:val="47B4F3AC"/>
    <w:rsid w:val="47B5584E"/>
    <w:rsid w:val="47BB0511"/>
    <w:rsid w:val="47C1600F"/>
    <w:rsid w:val="47C5130A"/>
    <w:rsid w:val="47C8C931"/>
    <w:rsid w:val="47D7C048"/>
    <w:rsid w:val="47D839C0"/>
    <w:rsid w:val="47D8AF7C"/>
    <w:rsid w:val="47D9B773"/>
    <w:rsid w:val="47DE260E"/>
    <w:rsid w:val="47E86BDA"/>
    <w:rsid w:val="47F2682B"/>
    <w:rsid w:val="47F37A8E"/>
    <w:rsid w:val="47FA6EAF"/>
    <w:rsid w:val="47FBA782"/>
    <w:rsid w:val="47FBE628"/>
    <w:rsid w:val="47FF7A30"/>
    <w:rsid w:val="481016F7"/>
    <w:rsid w:val="4815BE01"/>
    <w:rsid w:val="4825C92C"/>
    <w:rsid w:val="48275064"/>
    <w:rsid w:val="48278300"/>
    <w:rsid w:val="482981A5"/>
    <w:rsid w:val="483126CA"/>
    <w:rsid w:val="483D630E"/>
    <w:rsid w:val="48420CE9"/>
    <w:rsid w:val="4845DCEE"/>
    <w:rsid w:val="4845F0B6"/>
    <w:rsid w:val="48480FFF"/>
    <w:rsid w:val="484AA87D"/>
    <w:rsid w:val="484B9C09"/>
    <w:rsid w:val="484D8E81"/>
    <w:rsid w:val="48514F7C"/>
    <w:rsid w:val="4859D233"/>
    <w:rsid w:val="485C9D79"/>
    <w:rsid w:val="485D8898"/>
    <w:rsid w:val="4868D387"/>
    <w:rsid w:val="486A1A66"/>
    <w:rsid w:val="486BAE46"/>
    <w:rsid w:val="486CEB7B"/>
    <w:rsid w:val="486F20B9"/>
    <w:rsid w:val="486F36CD"/>
    <w:rsid w:val="48896F80"/>
    <w:rsid w:val="488A26EF"/>
    <w:rsid w:val="488D5B82"/>
    <w:rsid w:val="48911738"/>
    <w:rsid w:val="48AB04AD"/>
    <w:rsid w:val="48B727FC"/>
    <w:rsid w:val="48B873F3"/>
    <w:rsid w:val="48C18997"/>
    <w:rsid w:val="48C44293"/>
    <w:rsid w:val="48D2F59B"/>
    <w:rsid w:val="48DD0B3A"/>
    <w:rsid w:val="48DF6E44"/>
    <w:rsid w:val="48E72617"/>
    <w:rsid w:val="48E7A993"/>
    <w:rsid w:val="48EC4155"/>
    <w:rsid w:val="48F60A7B"/>
    <w:rsid w:val="48F82CE4"/>
    <w:rsid w:val="48F8A43C"/>
    <w:rsid w:val="48FF421F"/>
    <w:rsid w:val="49044953"/>
    <w:rsid w:val="490482B7"/>
    <w:rsid w:val="49068507"/>
    <w:rsid w:val="49078C11"/>
    <w:rsid w:val="491195DB"/>
    <w:rsid w:val="4916762B"/>
    <w:rsid w:val="4919DDA8"/>
    <w:rsid w:val="49235A21"/>
    <w:rsid w:val="4929DD78"/>
    <w:rsid w:val="492C812D"/>
    <w:rsid w:val="492D3F19"/>
    <w:rsid w:val="49317B34"/>
    <w:rsid w:val="49397545"/>
    <w:rsid w:val="493B2B65"/>
    <w:rsid w:val="493BAEE9"/>
    <w:rsid w:val="49403790"/>
    <w:rsid w:val="49442E33"/>
    <w:rsid w:val="49447B7B"/>
    <w:rsid w:val="4949BE13"/>
    <w:rsid w:val="494C37FD"/>
    <w:rsid w:val="494C9B4B"/>
    <w:rsid w:val="494DD82B"/>
    <w:rsid w:val="49509547"/>
    <w:rsid w:val="4951C9E5"/>
    <w:rsid w:val="4951FC8C"/>
    <w:rsid w:val="49527AB8"/>
    <w:rsid w:val="495A04C7"/>
    <w:rsid w:val="495DD991"/>
    <w:rsid w:val="496377F1"/>
    <w:rsid w:val="49640C58"/>
    <w:rsid w:val="496698DE"/>
    <w:rsid w:val="496EAA84"/>
    <w:rsid w:val="49730616"/>
    <w:rsid w:val="4979FC18"/>
    <w:rsid w:val="497EE2BB"/>
    <w:rsid w:val="497FDBDE"/>
    <w:rsid w:val="4986326B"/>
    <w:rsid w:val="498C4AAD"/>
    <w:rsid w:val="498C8A8B"/>
    <w:rsid w:val="4991F302"/>
    <w:rsid w:val="499290CA"/>
    <w:rsid w:val="49930ECC"/>
    <w:rsid w:val="49973788"/>
    <w:rsid w:val="499F700C"/>
    <w:rsid w:val="49A7146D"/>
    <w:rsid w:val="49A90477"/>
    <w:rsid w:val="49B4BE4A"/>
    <w:rsid w:val="49BFA4E6"/>
    <w:rsid w:val="49C6D511"/>
    <w:rsid w:val="49CA34F6"/>
    <w:rsid w:val="49CA6541"/>
    <w:rsid w:val="49CB397A"/>
    <w:rsid w:val="49D10A2C"/>
    <w:rsid w:val="49DE2BC0"/>
    <w:rsid w:val="49E2E57D"/>
    <w:rsid w:val="49ED5644"/>
    <w:rsid w:val="49EF5F53"/>
    <w:rsid w:val="49F10A30"/>
    <w:rsid w:val="49FA40B1"/>
    <w:rsid w:val="49FCE324"/>
    <w:rsid w:val="49FEFEAF"/>
    <w:rsid w:val="4A019870"/>
    <w:rsid w:val="4A02F04D"/>
    <w:rsid w:val="4A0A6534"/>
    <w:rsid w:val="4A14CC17"/>
    <w:rsid w:val="4A17767B"/>
    <w:rsid w:val="4A19C680"/>
    <w:rsid w:val="4A1E0E8A"/>
    <w:rsid w:val="4A2B8500"/>
    <w:rsid w:val="4A36ED39"/>
    <w:rsid w:val="4A39ABA1"/>
    <w:rsid w:val="4A3AD103"/>
    <w:rsid w:val="4A46A9D0"/>
    <w:rsid w:val="4A58C13B"/>
    <w:rsid w:val="4A70F2E1"/>
    <w:rsid w:val="4A7D0EEF"/>
    <w:rsid w:val="4A81EE96"/>
    <w:rsid w:val="4A844AA0"/>
    <w:rsid w:val="4A8BA5FC"/>
    <w:rsid w:val="4A91DF7E"/>
    <w:rsid w:val="4A927829"/>
    <w:rsid w:val="4A96077A"/>
    <w:rsid w:val="4A96A55F"/>
    <w:rsid w:val="4AA19A3E"/>
    <w:rsid w:val="4AA67352"/>
    <w:rsid w:val="4AA72280"/>
    <w:rsid w:val="4AAD460F"/>
    <w:rsid w:val="4AAE39E1"/>
    <w:rsid w:val="4AB18100"/>
    <w:rsid w:val="4AB5E7F9"/>
    <w:rsid w:val="4ABA6291"/>
    <w:rsid w:val="4ABC1D0F"/>
    <w:rsid w:val="4AC0C546"/>
    <w:rsid w:val="4AC22341"/>
    <w:rsid w:val="4AC3B411"/>
    <w:rsid w:val="4AC52F47"/>
    <w:rsid w:val="4ACB7A1F"/>
    <w:rsid w:val="4ACEF5C5"/>
    <w:rsid w:val="4AD24F5B"/>
    <w:rsid w:val="4AD3E6CE"/>
    <w:rsid w:val="4AD5601B"/>
    <w:rsid w:val="4AD8711D"/>
    <w:rsid w:val="4ADA9AF7"/>
    <w:rsid w:val="4AE58CC4"/>
    <w:rsid w:val="4AE69879"/>
    <w:rsid w:val="4AE8964F"/>
    <w:rsid w:val="4AF2888E"/>
    <w:rsid w:val="4AFBF990"/>
    <w:rsid w:val="4AFF8380"/>
    <w:rsid w:val="4B037D1B"/>
    <w:rsid w:val="4B0A38E5"/>
    <w:rsid w:val="4B0E10E1"/>
    <w:rsid w:val="4B0F606C"/>
    <w:rsid w:val="4B114F04"/>
    <w:rsid w:val="4B1A56AC"/>
    <w:rsid w:val="4B1CF871"/>
    <w:rsid w:val="4B1D1099"/>
    <w:rsid w:val="4B234B85"/>
    <w:rsid w:val="4B273038"/>
    <w:rsid w:val="4B3637A7"/>
    <w:rsid w:val="4B4331F5"/>
    <w:rsid w:val="4B484A60"/>
    <w:rsid w:val="4B4A66D9"/>
    <w:rsid w:val="4B4BA05B"/>
    <w:rsid w:val="4B514D73"/>
    <w:rsid w:val="4B534FFD"/>
    <w:rsid w:val="4B562A30"/>
    <w:rsid w:val="4B583986"/>
    <w:rsid w:val="4B58659E"/>
    <w:rsid w:val="4B58FD3D"/>
    <w:rsid w:val="4B5D2F97"/>
    <w:rsid w:val="4B625707"/>
    <w:rsid w:val="4B643EFA"/>
    <w:rsid w:val="4B6481D1"/>
    <w:rsid w:val="4B6AE552"/>
    <w:rsid w:val="4B6E47AA"/>
    <w:rsid w:val="4B7DD2A1"/>
    <w:rsid w:val="4B801099"/>
    <w:rsid w:val="4B895C22"/>
    <w:rsid w:val="4B8FA89D"/>
    <w:rsid w:val="4B97C05B"/>
    <w:rsid w:val="4BA1E805"/>
    <w:rsid w:val="4BA2796B"/>
    <w:rsid w:val="4BA575D8"/>
    <w:rsid w:val="4BACE919"/>
    <w:rsid w:val="4BB90D83"/>
    <w:rsid w:val="4BBB109D"/>
    <w:rsid w:val="4BBC9C35"/>
    <w:rsid w:val="4BBD918B"/>
    <w:rsid w:val="4BBEB65D"/>
    <w:rsid w:val="4BC070C9"/>
    <w:rsid w:val="4BC3EF8C"/>
    <w:rsid w:val="4BC69768"/>
    <w:rsid w:val="4BCCB928"/>
    <w:rsid w:val="4BD5993C"/>
    <w:rsid w:val="4BD5DB50"/>
    <w:rsid w:val="4BEA407C"/>
    <w:rsid w:val="4BEA6A80"/>
    <w:rsid w:val="4BEC0ADF"/>
    <w:rsid w:val="4BF38077"/>
    <w:rsid w:val="4BF43AEC"/>
    <w:rsid w:val="4BF7A837"/>
    <w:rsid w:val="4BFA141A"/>
    <w:rsid w:val="4C07D4E1"/>
    <w:rsid w:val="4C0821DC"/>
    <w:rsid w:val="4C0874D2"/>
    <w:rsid w:val="4C0B85A2"/>
    <w:rsid w:val="4C0C2A3B"/>
    <w:rsid w:val="4C0C9CC3"/>
    <w:rsid w:val="4C0DA53C"/>
    <w:rsid w:val="4C14675F"/>
    <w:rsid w:val="4C149BD7"/>
    <w:rsid w:val="4C1D5049"/>
    <w:rsid w:val="4C1EE47D"/>
    <w:rsid w:val="4C1F4FEE"/>
    <w:rsid w:val="4C25F035"/>
    <w:rsid w:val="4C26024B"/>
    <w:rsid w:val="4C284D07"/>
    <w:rsid w:val="4C2B48E2"/>
    <w:rsid w:val="4C3161DD"/>
    <w:rsid w:val="4C325627"/>
    <w:rsid w:val="4C3256D9"/>
    <w:rsid w:val="4C347AD1"/>
    <w:rsid w:val="4C3E35C1"/>
    <w:rsid w:val="4C479C75"/>
    <w:rsid w:val="4C515F4B"/>
    <w:rsid w:val="4C56CD82"/>
    <w:rsid w:val="4C577947"/>
    <w:rsid w:val="4C5A4D44"/>
    <w:rsid w:val="4C5C9F29"/>
    <w:rsid w:val="4C5FC168"/>
    <w:rsid w:val="4C6359F4"/>
    <w:rsid w:val="4C66ABBF"/>
    <w:rsid w:val="4C66E8B6"/>
    <w:rsid w:val="4C6803FC"/>
    <w:rsid w:val="4C6D997E"/>
    <w:rsid w:val="4C6F5FBF"/>
    <w:rsid w:val="4C6FCC8C"/>
    <w:rsid w:val="4C7156AD"/>
    <w:rsid w:val="4C73F71A"/>
    <w:rsid w:val="4C7A2FD8"/>
    <w:rsid w:val="4C7AD3B5"/>
    <w:rsid w:val="4C81838B"/>
    <w:rsid w:val="4C86E7B9"/>
    <w:rsid w:val="4C89F2FF"/>
    <w:rsid w:val="4C8BBB32"/>
    <w:rsid w:val="4C8D6983"/>
    <w:rsid w:val="4C926345"/>
    <w:rsid w:val="4C9B114B"/>
    <w:rsid w:val="4C9B1C32"/>
    <w:rsid w:val="4C9D5216"/>
    <w:rsid w:val="4C9FCD04"/>
    <w:rsid w:val="4CA20C75"/>
    <w:rsid w:val="4CA95FCD"/>
    <w:rsid w:val="4CAEF23C"/>
    <w:rsid w:val="4CB815C8"/>
    <w:rsid w:val="4CB8EA1F"/>
    <w:rsid w:val="4CBD5816"/>
    <w:rsid w:val="4CBE532A"/>
    <w:rsid w:val="4CC041B2"/>
    <w:rsid w:val="4CC356BC"/>
    <w:rsid w:val="4CC7750D"/>
    <w:rsid w:val="4CCC26B7"/>
    <w:rsid w:val="4CD2F680"/>
    <w:rsid w:val="4CD8FBF8"/>
    <w:rsid w:val="4CD95909"/>
    <w:rsid w:val="4CE5ABD6"/>
    <w:rsid w:val="4CE967BF"/>
    <w:rsid w:val="4CEB4269"/>
    <w:rsid w:val="4CFE399A"/>
    <w:rsid w:val="4D013FE4"/>
    <w:rsid w:val="4D03ABB8"/>
    <w:rsid w:val="4D07A61F"/>
    <w:rsid w:val="4D0EAABC"/>
    <w:rsid w:val="4D0FB5B5"/>
    <w:rsid w:val="4D134646"/>
    <w:rsid w:val="4D148505"/>
    <w:rsid w:val="4D179689"/>
    <w:rsid w:val="4D1B2C3F"/>
    <w:rsid w:val="4D1CCA18"/>
    <w:rsid w:val="4D23FB9A"/>
    <w:rsid w:val="4D290506"/>
    <w:rsid w:val="4D308DE6"/>
    <w:rsid w:val="4D3871A6"/>
    <w:rsid w:val="4D389FBA"/>
    <w:rsid w:val="4D3C79B2"/>
    <w:rsid w:val="4D3E2237"/>
    <w:rsid w:val="4D3EB6DF"/>
    <w:rsid w:val="4D464DDE"/>
    <w:rsid w:val="4D4A9534"/>
    <w:rsid w:val="4D4EE52C"/>
    <w:rsid w:val="4D5682A0"/>
    <w:rsid w:val="4D5F7A27"/>
    <w:rsid w:val="4D61A983"/>
    <w:rsid w:val="4D6332CF"/>
    <w:rsid w:val="4D66AA46"/>
    <w:rsid w:val="4D674A0F"/>
    <w:rsid w:val="4D77E037"/>
    <w:rsid w:val="4D78C633"/>
    <w:rsid w:val="4D7C5FB6"/>
    <w:rsid w:val="4D873C4F"/>
    <w:rsid w:val="4D88287D"/>
    <w:rsid w:val="4D896111"/>
    <w:rsid w:val="4D8B6D41"/>
    <w:rsid w:val="4D8E1F48"/>
    <w:rsid w:val="4D8E73E4"/>
    <w:rsid w:val="4D8F5894"/>
    <w:rsid w:val="4DA34754"/>
    <w:rsid w:val="4DA909DE"/>
    <w:rsid w:val="4DAFAE75"/>
    <w:rsid w:val="4DB151BB"/>
    <w:rsid w:val="4DB6A203"/>
    <w:rsid w:val="4DBA14DC"/>
    <w:rsid w:val="4DBBA8C5"/>
    <w:rsid w:val="4DC55A5A"/>
    <w:rsid w:val="4DD087B3"/>
    <w:rsid w:val="4DD4361D"/>
    <w:rsid w:val="4DD5F91B"/>
    <w:rsid w:val="4DD6BAD8"/>
    <w:rsid w:val="4DD70FB4"/>
    <w:rsid w:val="4DD9679C"/>
    <w:rsid w:val="4DE4A075"/>
    <w:rsid w:val="4DE62CB0"/>
    <w:rsid w:val="4DF31C0B"/>
    <w:rsid w:val="4DFEBDC2"/>
    <w:rsid w:val="4E02AD7D"/>
    <w:rsid w:val="4E09B9B9"/>
    <w:rsid w:val="4E09D1E1"/>
    <w:rsid w:val="4E1BF90D"/>
    <w:rsid w:val="4E26849D"/>
    <w:rsid w:val="4E26C1B1"/>
    <w:rsid w:val="4E2AA33B"/>
    <w:rsid w:val="4E2C40EF"/>
    <w:rsid w:val="4E2CFAD9"/>
    <w:rsid w:val="4E2F8433"/>
    <w:rsid w:val="4E30D903"/>
    <w:rsid w:val="4E346F2E"/>
    <w:rsid w:val="4E3C2B3E"/>
    <w:rsid w:val="4E41DEBE"/>
    <w:rsid w:val="4E48CC5C"/>
    <w:rsid w:val="4E4D9FE2"/>
    <w:rsid w:val="4E4E5949"/>
    <w:rsid w:val="4E4F2F6A"/>
    <w:rsid w:val="4E64E483"/>
    <w:rsid w:val="4E680D61"/>
    <w:rsid w:val="4E68AD4B"/>
    <w:rsid w:val="4E6D2246"/>
    <w:rsid w:val="4E83ECA4"/>
    <w:rsid w:val="4E88FD62"/>
    <w:rsid w:val="4E894E19"/>
    <w:rsid w:val="4E8DBE0F"/>
    <w:rsid w:val="4E8EC0B9"/>
    <w:rsid w:val="4E9D5BDE"/>
    <w:rsid w:val="4EAB7CF6"/>
    <w:rsid w:val="4EAEF5D6"/>
    <w:rsid w:val="4EB0CB8E"/>
    <w:rsid w:val="4EB54B4D"/>
    <w:rsid w:val="4EB85C90"/>
    <w:rsid w:val="4EB89208"/>
    <w:rsid w:val="4EBE8469"/>
    <w:rsid w:val="4ECA37D2"/>
    <w:rsid w:val="4ECDBA07"/>
    <w:rsid w:val="4EDA88D4"/>
    <w:rsid w:val="4EE1FA1E"/>
    <w:rsid w:val="4EE5BC7D"/>
    <w:rsid w:val="4EFEA7E5"/>
    <w:rsid w:val="4F07F1BF"/>
    <w:rsid w:val="4F094F8B"/>
    <w:rsid w:val="4F0B54F9"/>
    <w:rsid w:val="4F1E6550"/>
    <w:rsid w:val="4F260368"/>
    <w:rsid w:val="4F304742"/>
    <w:rsid w:val="4F38A3BD"/>
    <w:rsid w:val="4F3FF298"/>
    <w:rsid w:val="4F4102ED"/>
    <w:rsid w:val="4F41104F"/>
    <w:rsid w:val="4F411961"/>
    <w:rsid w:val="4F47F369"/>
    <w:rsid w:val="4F488E0C"/>
    <w:rsid w:val="4F53EAA8"/>
    <w:rsid w:val="4F577D3E"/>
    <w:rsid w:val="4F5D0D9F"/>
    <w:rsid w:val="4F5E3BA9"/>
    <w:rsid w:val="4F61959D"/>
    <w:rsid w:val="4F6DDEC7"/>
    <w:rsid w:val="4F7398A5"/>
    <w:rsid w:val="4F7C681A"/>
    <w:rsid w:val="4F81C319"/>
    <w:rsid w:val="4F83050F"/>
    <w:rsid w:val="4F886E1C"/>
    <w:rsid w:val="4F8B8DD7"/>
    <w:rsid w:val="4F91838A"/>
    <w:rsid w:val="4F94503C"/>
    <w:rsid w:val="4F949A5F"/>
    <w:rsid w:val="4FA74361"/>
    <w:rsid w:val="4FACEB45"/>
    <w:rsid w:val="4FBBA14B"/>
    <w:rsid w:val="4FBF6D89"/>
    <w:rsid w:val="4FC3F233"/>
    <w:rsid w:val="4FC7C53E"/>
    <w:rsid w:val="4FC7E6E9"/>
    <w:rsid w:val="4FC93E0C"/>
    <w:rsid w:val="4FCCDBB6"/>
    <w:rsid w:val="4FCE6E0E"/>
    <w:rsid w:val="4FD47971"/>
    <w:rsid w:val="4FD4CA63"/>
    <w:rsid w:val="4FD7EC67"/>
    <w:rsid w:val="4FDADF47"/>
    <w:rsid w:val="4FE7984B"/>
    <w:rsid w:val="4FF74EA5"/>
    <w:rsid w:val="4FFBC2F6"/>
    <w:rsid w:val="4FFE6A52"/>
    <w:rsid w:val="50042D49"/>
    <w:rsid w:val="50114332"/>
    <w:rsid w:val="5012D33E"/>
    <w:rsid w:val="5015B2C9"/>
    <w:rsid w:val="50174FF1"/>
    <w:rsid w:val="501A6DB4"/>
    <w:rsid w:val="501DCEE6"/>
    <w:rsid w:val="5021BC29"/>
    <w:rsid w:val="50233017"/>
    <w:rsid w:val="5024471C"/>
    <w:rsid w:val="502A9117"/>
    <w:rsid w:val="502E86EB"/>
    <w:rsid w:val="50402B5C"/>
    <w:rsid w:val="5040CF5F"/>
    <w:rsid w:val="50459D90"/>
    <w:rsid w:val="5046E419"/>
    <w:rsid w:val="504A46F1"/>
    <w:rsid w:val="504FF8EF"/>
    <w:rsid w:val="505080B1"/>
    <w:rsid w:val="5050D13F"/>
    <w:rsid w:val="5060119A"/>
    <w:rsid w:val="506ABE6F"/>
    <w:rsid w:val="506C9334"/>
    <w:rsid w:val="5070F54E"/>
    <w:rsid w:val="50759C16"/>
    <w:rsid w:val="508691F5"/>
    <w:rsid w:val="508D7767"/>
    <w:rsid w:val="509002B1"/>
    <w:rsid w:val="50927336"/>
    <w:rsid w:val="50BEA0A8"/>
    <w:rsid w:val="50CC1CD6"/>
    <w:rsid w:val="50D1803E"/>
    <w:rsid w:val="50DEFDEB"/>
    <w:rsid w:val="50DFFF95"/>
    <w:rsid w:val="50E353FE"/>
    <w:rsid w:val="50E75913"/>
    <w:rsid w:val="50F65F56"/>
    <w:rsid w:val="50FA1701"/>
    <w:rsid w:val="50FFC954"/>
    <w:rsid w:val="51024DF3"/>
    <w:rsid w:val="5108EFB8"/>
    <w:rsid w:val="510C47A1"/>
    <w:rsid w:val="511192BA"/>
    <w:rsid w:val="511231CE"/>
    <w:rsid w:val="51136CA0"/>
    <w:rsid w:val="51137D66"/>
    <w:rsid w:val="5113B9A9"/>
    <w:rsid w:val="511D4588"/>
    <w:rsid w:val="512CB812"/>
    <w:rsid w:val="512D9551"/>
    <w:rsid w:val="51301A2B"/>
    <w:rsid w:val="513594CB"/>
    <w:rsid w:val="5136BFE5"/>
    <w:rsid w:val="51375AAE"/>
    <w:rsid w:val="5139A6A8"/>
    <w:rsid w:val="514159CF"/>
    <w:rsid w:val="5144FB00"/>
    <w:rsid w:val="5149AEE8"/>
    <w:rsid w:val="51532AD2"/>
    <w:rsid w:val="5153E385"/>
    <w:rsid w:val="51674725"/>
    <w:rsid w:val="516DD4AD"/>
    <w:rsid w:val="516E67A2"/>
    <w:rsid w:val="51958E9E"/>
    <w:rsid w:val="519B3D38"/>
    <w:rsid w:val="519D8850"/>
    <w:rsid w:val="519F320A"/>
    <w:rsid w:val="51A8C560"/>
    <w:rsid w:val="51A946D0"/>
    <w:rsid w:val="51B5EEF1"/>
    <w:rsid w:val="51B5F9C8"/>
    <w:rsid w:val="51B6AA4A"/>
    <w:rsid w:val="51C90E17"/>
    <w:rsid w:val="51CE9B16"/>
    <w:rsid w:val="51D2695B"/>
    <w:rsid w:val="51D3EB3E"/>
    <w:rsid w:val="51D48BBA"/>
    <w:rsid w:val="51D7BCAE"/>
    <w:rsid w:val="51D8A3E9"/>
    <w:rsid w:val="51DB3874"/>
    <w:rsid w:val="51DBD2AF"/>
    <w:rsid w:val="51DD2D6F"/>
    <w:rsid w:val="51E08E73"/>
    <w:rsid w:val="51E0F1F4"/>
    <w:rsid w:val="51E14682"/>
    <w:rsid w:val="51E61DD6"/>
    <w:rsid w:val="51ED69D3"/>
    <w:rsid w:val="51EF97B9"/>
    <w:rsid w:val="51F30536"/>
    <w:rsid w:val="51F7566F"/>
    <w:rsid w:val="51F93C14"/>
    <w:rsid w:val="51F9D24E"/>
    <w:rsid w:val="51FAD2E3"/>
    <w:rsid w:val="520E66F2"/>
    <w:rsid w:val="52104A2B"/>
    <w:rsid w:val="52138384"/>
    <w:rsid w:val="5227BAA2"/>
    <w:rsid w:val="52344E58"/>
    <w:rsid w:val="52390428"/>
    <w:rsid w:val="5239BF41"/>
    <w:rsid w:val="5245CE04"/>
    <w:rsid w:val="525FAACC"/>
    <w:rsid w:val="52630464"/>
    <w:rsid w:val="5275CD73"/>
    <w:rsid w:val="5276F6BB"/>
    <w:rsid w:val="5277A858"/>
    <w:rsid w:val="5279916E"/>
    <w:rsid w:val="527CD757"/>
    <w:rsid w:val="52870666"/>
    <w:rsid w:val="5287877F"/>
    <w:rsid w:val="528981E6"/>
    <w:rsid w:val="5295E08F"/>
    <w:rsid w:val="52A0209C"/>
    <w:rsid w:val="52A32C0A"/>
    <w:rsid w:val="52BF77B1"/>
    <w:rsid w:val="52C19140"/>
    <w:rsid w:val="52D14A38"/>
    <w:rsid w:val="52D38E49"/>
    <w:rsid w:val="52DDDED4"/>
    <w:rsid w:val="52DFF717"/>
    <w:rsid w:val="52E3DCCC"/>
    <w:rsid w:val="52E6FC73"/>
    <w:rsid w:val="52F570EC"/>
    <w:rsid w:val="52FAB86A"/>
    <w:rsid w:val="52FF6ED3"/>
    <w:rsid w:val="530E5A08"/>
    <w:rsid w:val="5310C184"/>
    <w:rsid w:val="5315735D"/>
    <w:rsid w:val="531FAE68"/>
    <w:rsid w:val="53202DF6"/>
    <w:rsid w:val="5327AB08"/>
    <w:rsid w:val="532BBBD7"/>
    <w:rsid w:val="53320753"/>
    <w:rsid w:val="533B6CD8"/>
    <w:rsid w:val="533CFE62"/>
    <w:rsid w:val="533FA268"/>
    <w:rsid w:val="534949AD"/>
    <w:rsid w:val="534C9A15"/>
    <w:rsid w:val="53675646"/>
    <w:rsid w:val="53681B6F"/>
    <w:rsid w:val="537CF6A8"/>
    <w:rsid w:val="537DAE70"/>
    <w:rsid w:val="537F6151"/>
    <w:rsid w:val="5388D486"/>
    <w:rsid w:val="5389B82F"/>
    <w:rsid w:val="538D2D70"/>
    <w:rsid w:val="538D6973"/>
    <w:rsid w:val="538D79D9"/>
    <w:rsid w:val="5390378F"/>
    <w:rsid w:val="53911F47"/>
    <w:rsid w:val="5395AE7D"/>
    <w:rsid w:val="53A28EED"/>
    <w:rsid w:val="53A3234C"/>
    <w:rsid w:val="53ABC2DE"/>
    <w:rsid w:val="53B518B0"/>
    <w:rsid w:val="53B7353A"/>
    <w:rsid w:val="53B7D844"/>
    <w:rsid w:val="53BB41B6"/>
    <w:rsid w:val="53CF8819"/>
    <w:rsid w:val="53CFB80E"/>
    <w:rsid w:val="53D267F1"/>
    <w:rsid w:val="53E6A99F"/>
    <w:rsid w:val="54020ADB"/>
    <w:rsid w:val="54029C88"/>
    <w:rsid w:val="54045460"/>
    <w:rsid w:val="540BB5E5"/>
    <w:rsid w:val="5416C11E"/>
    <w:rsid w:val="54170911"/>
    <w:rsid w:val="54180E31"/>
    <w:rsid w:val="541DFA16"/>
    <w:rsid w:val="542131D3"/>
    <w:rsid w:val="5421D3F6"/>
    <w:rsid w:val="542B093C"/>
    <w:rsid w:val="542B8AF4"/>
    <w:rsid w:val="542BF698"/>
    <w:rsid w:val="542D2DBE"/>
    <w:rsid w:val="542F7DCB"/>
    <w:rsid w:val="54328FF5"/>
    <w:rsid w:val="543A38E9"/>
    <w:rsid w:val="544D61FF"/>
    <w:rsid w:val="544EDB7B"/>
    <w:rsid w:val="54520DAD"/>
    <w:rsid w:val="5455379F"/>
    <w:rsid w:val="545AFC31"/>
    <w:rsid w:val="545C0E82"/>
    <w:rsid w:val="546C7D0F"/>
    <w:rsid w:val="54718606"/>
    <w:rsid w:val="54739A90"/>
    <w:rsid w:val="547650BE"/>
    <w:rsid w:val="547A2675"/>
    <w:rsid w:val="5483C500"/>
    <w:rsid w:val="5484D5E3"/>
    <w:rsid w:val="548EFFB3"/>
    <w:rsid w:val="5490D49D"/>
    <w:rsid w:val="54953B10"/>
    <w:rsid w:val="54981BB2"/>
    <w:rsid w:val="549F1886"/>
    <w:rsid w:val="54A52BBF"/>
    <w:rsid w:val="54A58F62"/>
    <w:rsid w:val="54ABB2E6"/>
    <w:rsid w:val="54B37A2D"/>
    <w:rsid w:val="54B5A299"/>
    <w:rsid w:val="54BBA82F"/>
    <w:rsid w:val="54C06A79"/>
    <w:rsid w:val="54C3CBBD"/>
    <w:rsid w:val="54D688FA"/>
    <w:rsid w:val="54D989DD"/>
    <w:rsid w:val="54DECDB1"/>
    <w:rsid w:val="54F72316"/>
    <w:rsid w:val="54F89A37"/>
    <w:rsid w:val="54FDF31A"/>
    <w:rsid w:val="5501E6D0"/>
    <w:rsid w:val="55147C26"/>
    <w:rsid w:val="551D83A5"/>
    <w:rsid w:val="551F326A"/>
    <w:rsid w:val="552B0EF0"/>
    <w:rsid w:val="552CA4D1"/>
    <w:rsid w:val="552CCB8A"/>
    <w:rsid w:val="55374005"/>
    <w:rsid w:val="55389DE8"/>
    <w:rsid w:val="553A30D2"/>
    <w:rsid w:val="553C7F89"/>
    <w:rsid w:val="55438754"/>
    <w:rsid w:val="55489D23"/>
    <w:rsid w:val="554E7DF6"/>
    <w:rsid w:val="555071FF"/>
    <w:rsid w:val="5554ACB2"/>
    <w:rsid w:val="5554B5FA"/>
    <w:rsid w:val="5555AA3C"/>
    <w:rsid w:val="555A007B"/>
    <w:rsid w:val="556203EF"/>
    <w:rsid w:val="55689FB5"/>
    <w:rsid w:val="55691991"/>
    <w:rsid w:val="556DD41C"/>
    <w:rsid w:val="556E2E1C"/>
    <w:rsid w:val="55723571"/>
    <w:rsid w:val="557FBE94"/>
    <w:rsid w:val="5582EA2C"/>
    <w:rsid w:val="55876A13"/>
    <w:rsid w:val="5597DC6A"/>
    <w:rsid w:val="559F3106"/>
    <w:rsid w:val="55A5BA28"/>
    <w:rsid w:val="55A95C4C"/>
    <w:rsid w:val="55B3E541"/>
    <w:rsid w:val="55C1DF81"/>
    <w:rsid w:val="55C3F0AF"/>
    <w:rsid w:val="55CEC779"/>
    <w:rsid w:val="55D30165"/>
    <w:rsid w:val="55DAC033"/>
    <w:rsid w:val="55E44610"/>
    <w:rsid w:val="55E96AD7"/>
    <w:rsid w:val="55EBB165"/>
    <w:rsid w:val="55EBBE19"/>
    <w:rsid w:val="55F0C69F"/>
    <w:rsid w:val="55F4EF3D"/>
    <w:rsid w:val="55F50965"/>
    <w:rsid w:val="55F5D0A9"/>
    <w:rsid w:val="55FE9858"/>
    <w:rsid w:val="560786B6"/>
    <w:rsid w:val="5609749C"/>
    <w:rsid w:val="56106AAA"/>
    <w:rsid w:val="561A3D34"/>
    <w:rsid w:val="5624182B"/>
    <w:rsid w:val="563DF0E3"/>
    <w:rsid w:val="56410D32"/>
    <w:rsid w:val="564159D7"/>
    <w:rsid w:val="56442B2C"/>
    <w:rsid w:val="564880FA"/>
    <w:rsid w:val="564C3577"/>
    <w:rsid w:val="56556758"/>
    <w:rsid w:val="566685A9"/>
    <w:rsid w:val="566BE16C"/>
    <w:rsid w:val="567131FC"/>
    <w:rsid w:val="567132A1"/>
    <w:rsid w:val="5686D35A"/>
    <w:rsid w:val="569131DE"/>
    <w:rsid w:val="569BD113"/>
    <w:rsid w:val="56A17810"/>
    <w:rsid w:val="56A395F2"/>
    <w:rsid w:val="56A45D03"/>
    <w:rsid w:val="56A56F9D"/>
    <w:rsid w:val="56A7E670"/>
    <w:rsid w:val="56AC5877"/>
    <w:rsid w:val="56AD9F66"/>
    <w:rsid w:val="56B30AC1"/>
    <w:rsid w:val="56B94347"/>
    <w:rsid w:val="56BA65AF"/>
    <w:rsid w:val="56BB88B1"/>
    <w:rsid w:val="56CD23D6"/>
    <w:rsid w:val="56D3CB24"/>
    <w:rsid w:val="56D697C8"/>
    <w:rsid w:val="56DB330D"/>
    <w:rsid w:val="56E2B2F7"/>
    <w:rsid w:val="56EB3FC4"/>
    <w:rsid w:val="56F41543"/>
    <w:rsid w:val="56FC7BFD"/>
    <w:rsid w:val="56FC8C3D"/>
    <w:rsid w:val="56FD1D2C"/>
    <w:rsid w:val="5706A25D"/>
    <w:rsid w:val="57090B22"/>
    <w:rsid w:val="57113ACC"/>
    <w:rsid w:val="57167C7D"/>
    <w:rsid w:val="571787B2"/>
    <w:rsid w:val="571821C1"/>
    <w:rsid w:val="57291F38"/>
    <w:rsid w:val="572E2184"/>
    <w:rsid w:val="5730616C"/>
    <w:rsid w:val="57351ABD"/>
    <w:rsid w:val="57377B3B"/>
    <w:rsid w:val="573C9198"/>
    <w:rsid w:val="5749CFA8"/>
    <w:rsid w:val="574BD6E5"/>
    <w:rsid w:val="574EFF0A"/>
    <w:rsid w:val="574F4B36"/>
    <w:rsid w:val="5751EE49"/>
    <w:rsid w:val="57542990"/>
    <w:rsid w:val="575AE961"/>
    <w:rsid w:val="57642862"/>
    <w:rsid w:val="57697795"/>
    <w:rsid w:val="576C0B68"/>
    <w:rsid w:val="57701553"/>
    <w:rsid w:val="577E93D2"/>
    <w:rsid w:val="578440F9"/>
    <w:rsid w:val="57850F32"/>
    <w:rsid w:val="578F361F"/>
    <w:rsid w:val="5794A6CC"/>
    <w:rsid w:val="5797CA42"/>
    <w:rsid w:val="579874E9"/>
    <w:rsid w:val="57AA14B3"/>
    <w:rsid w:val="57AA3B18"/>
    <w:rsid w:val="57B017FC"/>
    <w:rsid w:val="57B275BB"/>
    <w:rsid w:val="57C5E7A5"/>
    <w:rsid w:val="57CC1765"/>
    <w:rsid w:val="57CD508D"/>
    <w:rsid w:val="57D1DE7C"/>
    <w:rsid w:val="57D26278"/>
    <w:rsid w:val="57D66FF5"/>
    <w:rsid w:val="57DBAA42"/>
    <w:rsid w:val="57E415A1"/>
    <w:rsid w:val="57EA630E"/>
    <w:rsid w:val="57EA86DE"/>
    <w:rsid w:val="57FB368C"/>
    <w:rsid w:val="57FBCF5D"/>
    <w:rsid w:val="580A0911"/>
    <w:rsid w:val="580A5D88"/>
    <w:rsid w:val="580B471E"/>
    <w:rsid w:val="580D2C51"/>
    <w:rsid w:val="5810F4AC"/>
    <w:rsid w:val="5814A203"/>
    <w:rsid w:val="5815DD6A"/>
    <w:rsid w:val="581909CC"/>
    <w:rsid w:val="581DE94B"/>
    <w:rsid w:val="581F449B"/>
    <w:rsid w:val="58297A96"/>
    <w:rsid w:val="582D4F78"/>
    <w:rsid w:val="58309885"/>
    <w:rsid w:val="583D2CC9"/>
    <w:rsid w:val="583DBFE8"/>
    <w:rsid w:val="584630AC"/>
    <w:rsid w:val="58476219"/>
    <w:rsid w:val="5852E50D"/>
    <w:rsid w:val="5852F61F"/>
    <w:rsid w:val="5855B0C9"/>
    <w:rsid w:val="5855DD86"/>
    <w:rsid w:val="585C3F01"/>
    <w:rsid w:val="585D32DB"/>
    <w:rsid w:val="58619CCA"/>
    <w:rsid w:val="586F2D1B"/>
    <w:rsid w:val="586F4208"/>
    <w:rsid w:val="58727A9A"/>
    <w:rsid w:val="5874679C"/>
    <w:rsid w:val="58788E07"/>
    <w:rsid w:val="587ABD61"/>
    <w:rsid w:val="5880523D"/>
    <w:rsid w:val="5888F1EA"/>
    <w:rsid w:val="58896FC4"/>
    <w:rsid w:val="589366F5"/>
    <w:rsid w:val="5893B7E3"/>
    <w:rsid w:val="58992A42"/>
    <w:rsid w:val="589ED59D"/>
    <w:rsid w:val="589F365F"/>
    <w:rsid w:val="58A4C39A"/>
    <w:rsid w:val="58A604C8"/>
    <w:rsid w:val="58A9D79D"/>
    <w:rsid w:val="58AC810B"/>
    <w:rsid w:val="58AFFDAA"/>
    <w:rsid w:val="58B4FE0D"/>
    <w:rsid w:val="58B5ADD1"/>
    <w:rsid w:val="58B92F1A"/>
    <w:rsid w:val="58C1CD5E"/>
    <w:rsid w:val="58C28B42"/>
    <w:rsid w:val="58C3279E"/>
    <w:rsid w:val="58C7251C"/>
    <w:rsid w:val="58CC90E7"/>
    <w:rsid w:val="58CF471C"/>
    <w:rsid w:val="58D25D6D"/>
    <w:rsid w:val="58DDC8B2"/>
    <w:rsid w:val="58DEC7C9"/>
    <w:rsid w:val="58E4A486"/>
    <w:rsid w:val="58E5E599"/>
    <w:rsid w:val="58E5F436"/>
    <w:rsid w:val="58E7F9D8"/>
    <w:rsid w:val="58E920F4"/>
    <w:rsid w:val="58E92A86"/>
    <w:rsid w:val="58F0C0E3"/>
    <w:rsid w:val="58F5A16C"/>
    <w:rsid w:val="5903CE1E"/>
    <w:rsid w:val="5907BDA1"/>
    <w:rsid w:val="590D807B"/>
    <w:rsid w:val="590D876D"/>
    <w:rsid w:val="5911ABC9"/>
    <w:rsid w:val="591236BA"/>
    <w:rsid w:val="5917F275"/>
    <w:rsid w:val="591A1E09"/>
    <w:rsid w:val="591D0295"/>
    <w:rsid w:val="591D02EE"/>
    <w:rsid w:val="592CD6B9"/>
    <w:rsid w:val="5938E428"/>
    <w:rsid w:val="593A4E88"/>
    <w:rsid w:val="593B2E1B"/>
    <w:rsid w:val="593B871B"/>
    <w:rsid w:val="593D3A9C"/>
    <w:rsid w:val="5949CBBA"/>
    <w:rsid w:val="594A3F10"/>
    <w:rsid w:val="59572465"/>
    <w:rsid w:val="595FBD76"/>
    <w:rsid w:val="59659235"/>
    <w:rsid w:val="5965AF52"/>
    <w:rsid w:val="5969AC14"/>
    <w:rsid w:val="596B63CB"/>
    <w:rsid w:val="596BAEE7"/>
    <w:rsid w:val="59736D7D"/>
    <w:rsid w:val="5977FACB"/>
    <w:rsid w:val="597A13B3"/>
    <w:rsid w:val="597DC420"/>
    <w:rsid w:val="5988EB94"/>
    <w:rsid w:val="598D998B"/>
    <w:rsid w:val="59908CFB"/>
    <w:rsid w:val="5993DE75"/>
    <w:rsid w:val="599418C4"/>
    <w:rsid w:val="5997498B"/>
    <w:rsid w:val="599A8802"/>
    <w:rsid w:val="599BBDCF"/>
    <w:rsid w:val="599D9EFA"/>
    <w:rsid w:val="599FB4A3"/>
    <w:rsid w:val="59A6CFD6"/>
    <w:rsid w:val="59B5EA1C"/>
    <w:rsid w:val="59BC9359"/>
    <w:rsid w:val="59BF2684"/>
    <w:rsid w:val="59C14706"/>
    <w:rsid w:val="59C4E363"/>
    <w:rsid w:val="59C8BD8D"/>
    <w:rsid w:val="59CBDAEE"/>
    <w:rsid w:val="59E46151"/>
    <w:rsid w:val="59E6C344"/>
    <w:rsid w:val="59F84FD0"/>
    <w:rsid w:val="5A00D54D"/>
    <w:rsid w:val="5A04D876"/>
    <w:rsid w:val="5A058A93"/>
    <w:rsid w:val="5A062B64"/>
    <w:rsid w:val="5A0E0D5F"/>
    <w:rsid w:val="5A14881A"/>
    <w:rsid w:val="5A1CF6A2"/>
    <w:rsid w:val="5A1E46DD"/>
    <w:rsid w:val="5A2C14A1"/>
    <w:rsid w:val="5A2D2627"/>
    <w:rsid w:val="5A309FE1"/>
    <w:rsid w:val="5A36F14B"/>
    <w:rsid w:val="5A398FC1"/>
    <w:rsid w:val="5A43AC0E"/>
    <w:rsid w:val="5A43ADDC"/>
    <w:rsid w:val="5A46DDBE"/>
    <w:rsid w:val="5A560F42"/>
    <w:rsid w:val="5A71BF8C"/>
    <w:rsid w:val="5A745769"/>
    <w:rsid w:val="5A74F0A0"/>
    <w:rsid w:val="5A78D614"/>
    <w:rsid w:val="5A7BB03E"/>
    <w:rsid w:val="5A85B9E3"/>
    <w:rsid w:val="5A8CD0CC"/>
    <w:rsid w:val="5A8EDBAE"/>
    <w:rsid w:val="5A8FF3E8"/>
    <w:rsid w:val="5A91E5C7"/>
    <w:rsid w:val="5A9EC3E1"/>
    <w:rsid w:val="5A9F1C2B"/>
    <w:rsid w:val="5AA34A67"/>
    <w:rsid w:val="5AAAE555"/>
    <w:rsid w:val="5ABF02FD"/>
    <w:rsid w:val="5AC6DE7A"/>
    <w:rsid w:val="5AD129FF"/>
    <w:rsid w:val="5AD59B8A"/>
    <w:rsid w:val="5AD97D14"/>
    <w:rsid w:val="5ADBA5D9"/>
    <w:rsid w:val="5ADF9C92"/>
    <w:rsid w:val="5AE35360"/>
    <w:rsid w:val="5AF499C8"/>
    <w:rsid w:val="5AF52E35"/>
    <w:rsid w:val="5AF583CC"/>
    <w:rsid w:val="5AF9DD15"/>
    <w:rsid w:val="5B05CE89"/>
    <w:rsid w:val="5B15E336"/>
    <w:rsid w:val="5B21BE2F"/>
    <w:rsid w:val="5B24D14A"/>
    <w:rsid w:val="5B262AEC"/>
    <w:rsid w:val="5B2AB951"/>
    <w:rsid w:val="5B2E1DF5"/>
    <w:rsid w:val="5B355968"/>
    <w:rsid w:val="5B360540"/>
    <w:rsid w:val="5B3EBA6E"/>
    <w:rsid w:val="5B4357AC"/>
    <w:rsid w:val="5B455696"/>
    <w:rsid w:val="5B489852"/>
    <w:rsid w:val="5B50AA7D"/>
    <w:rsid w:val="5B51F997"/>
    <w:rsid w:val="5B53D6EA"/>
    <w:rsid w:val="5B5B1F6A"/>
    <w:rsid w:val="5B5EFE91"/>
    <w:rsid w:val="5B60E4FF"/>
    <w:rsid w:val="5B6122D1"/>
    <w:rsid w:val="5B63737A"/>
    <w:rsid w:val="5B669ED2"/>
    <w:rsid w:val="5B7018AB"/>
    <w:rsid w:val="5B765053"/>
    <w:rsid w:val="5B76D481"/>
    <w:rsid w:val="5B7BECC9"/>
    <w:rsid w:val="5B7CED0D"/>
    <w:rsid w:val="5B7CFE81"/>
    <w:rsid w:val="5B7FCDB8"/>
    <w:rsid w:val="5B806654"/>
    <w:rsid w:val="5B8A698F"/>
    <w:rsid w:val="5B8BD228"/>
    <w:rsid w:val="5B8D6390"/>
    <w:rsid w:val="5B8EBE42"/>
    <w:rsid w:val="5B92FE35"/>
    <w:rsid w:val="5B99E09B"/>
    <w:rsid w:val="5BA6081E"/>
    <w:rsid w:val="5BA91A4B"/>
    <w:rsid w:val="5BAAD6F5"/>
    <w:rsid w:val="5BAFAD5E"/>
    <w:rsid w:val="5BB9E40C"/>
    <w:rsid w:val="5BC1089E"/>
    <w:rsid w:val="5BC3EE95"/>
    <w:rsid w:val="5BD37643"/>
    <w:rsid w:val="5BD8ACEA"/>
    <w:rsid w:val="5BE4B151"/>
    <w:rsid w:val="5BE54635"/>
    <w:rsid w:val="5BE7C1EF"/>
    <w:rsid w:val="5BF3DEC7"/>
    <w:rsid w:val="5BF624C5"/>
    <w:rsid w:val="5C018232"/>
    <w:rsid w:val="5C066FBE"/>
    <w:rsid w:val="5C0A1D5B"/>
    <w:rsid w:val="5C0E5EDC"/>
    <w:rsid w:val="5C10D4F6"/>
    <w:rsid w:val="5C1109C4"/>
    <w:rsid w:val="5C12312E"/>
    <w:rsid w:val="5C16B827"/>
    <w:rsid w:val="5C1CEDFD"/>
    <w:rsid w:val="5C1E5E46"/>
    <w:rsid w:val="5C2041A5"/>
    <w:rsid w:val="5C2792E9"/>
    <w:rsid w:val="5C2DCB4F"/>
    <w:rsid w:val="5C2F015E"/>
    <w:rsid w:val="5C305D7E"/>
    <w:rsid w:val="5C32750D"/>
    <w:rsid w:val="5C32A82B"/>
    <w:rsid w:val="5C34C6D5"/>
    <w:rsid w:val="5C44D1AB"/>
    <w:rsid w:val="5C46A62E"/>
    <w:rsid w:val="5C50F848"/>
    <w:rsid w:val="5C517837"/>
    <w:rsid w:val="5C5276AB"/>
    <w:rsid w:val="5C54FA82"/>
    <w:rsid w:val="5C64F2D7"/>
    <w:rsid w:val="5C75893C"/>
    <w:rsid w:val="5C7C3307"/>
    <w:rsid w:val="5C7E13DA"/>
    <w:rsid w:val="5C83AE61"/>
    <w:rsid w:val="5C972C76"/>
    <w:rsid w:val="5C99A283"/>
    <w:rsid w:val="5CA3E508"/>
    <w:rsid w:val="5CA5D9EF"/>
    <w:rsid w:val="5CA7E44D"/>
    <w:rsid w:val="5CAB7C25"/>
    <w:rsid w:val="5CB917A8"/>
    <w:rsid w:val="5CBA35A4"/>
    <w:rsid w:val="5CC50081"/>
    <w:rsid w:val="5CC5218D"/>
    <w:rsid w:val="5CCCFECB"/>
    <w:rsid w:val="5CCD5EE2"/>
    <w:rsid w:val="5CCEC23E"/>
    <w:rsid w:val="5CD6C2ED"/>
    <w:rsid w:val="5CDC4943"/>
    <w:rsid w:val="5CEC7C58"/>
    <w:rsid w:val="5CEDC157"/>
    <w:rsid w:val="5CEEB839"/>
    <w:rsid w:val="5CF35E88"/>
    <w:rsid w:val="5CFA5844"/>
    <w:rsid w:val="5D0036C0"/>
    <w:rsid w:val="5D00F9AF"/>
    <w:rsid w:val="5D06BE68"/>
    <w:rsid w:val="5D07EF9F"/>
    <w:rsid w:val="5D176D7E"/>
    <w:rsid w:val="5D199BE8"/>
    <w:rsid w:val="5D1DC757"/>
    <w:rsid w:val="5D20163B"/>
    <w:rsid w:val="5D33A87E"/>
    <w:rsid w:val="5D39A206"/>
    <w:rsid w:val="5D39AD9F"/>
    <w:rsid w:val="5D406056"/>
    <w:rsid w:val="5D41365B"/>
    <w:rsid w:val="5D43869A"/>
    <w:rsid w:val="5D46620E"/>
    <w:rsid w:val="5D4ADB11"/>
    <w:rsid w:val="5D53C5E1"/>
    <w:rsid w:val="5D587DB0"/>
    <w:rsid w:val="5D5B3711"/>
    <w:rsid w:val="5D629136"/>
    <w:rsid w:val="5D648926"/>
    <w:rsid w:val="5D67228C"/>
    <w:rsid w:val="5D6CCC6D"/>
    <w:rsid w:val="5D6CE0F8"/>
    <w:rsid w:val="5D6DAD43"/>
    <w:rsid w:val="5D70B032"/>
    <w:rsid w:val="5D77AD6A"/>
    <w:rsid w:val="5D7B7BEE"/>
    <w:rsid w:val="5D82BAFF"/>
    <w:rsid w:val="5D853860"/>
    <w:rsid w:val="5D872EFD"/>
    <w:rsid w:val="5D8ADF81"/>
    <w:rsid w:val="5D8C40D6"/>
    <w:rsid w:val="5D8C69C0"/>
    <w:rsid w:val="5D9915F1"/>
    <w:rsid w:val="5DA08322"/>
    <w:rsid w:val="5DA3F683"/>
    <w:rsid w:val="5DAA1C18"/>
    <w:rsid w:val="5DAB8AB2"/>
    <w:rsid w:val="5DAC7C82"/>
    <w:rsid w:val="5DAED211"/>
    <w:rsid w:val="5DAF3E38"/>
    <w:rsid w:val="5DB20B5E"/>
    <w:rsid w:val="5DBB7919"/>
    <w:rsid w:val="5DBC7585"/>
    <w:rsid w:val="5DCC78CC"/>
    <w:rsid w:val="5DCDB573"/>
    <w:rsid w:val="5DE120D7"/>
    <w:rsid w:val="5DE2106A"/>
    <w:rsid w:val="5DE44E8A"/>
    <w:rsid w:val="5DE6556C"/>
    <w:rsid w:val="5DEAE4D9"/>
    <w:rsid w:val="5DF3588D"/>
    <w:rsid w:val="5DF6533F"/>
    <w:rsid w:val="5DFDF8C6"/>
    <w:rsid w:val="5E008DF3"/>
    <w:rsid w:val="5E03A443"/>
    <w:rsid w:val="5E0C5734"/>
    <w:rsid w:val="5E13C00F"/>
    <w:rsid w:val="5E13F1EA"/>
    <w:rsid w:val="5E18E639"/>
    <w:rsid w:val="5E1E8450"/>
    <w:rsid w:val="5E38B047"/>
    <w:rsid w:val="5E3A9247"/>
    <w:rsid w:val="5E41F0EC"/>
    <w:rsid w:val="5E45E22F"/>
    <w:rsid w:val="5E478631"/>
    <w:rsid w:val="5E4C18A0"/>
    <w:rsid w:val="5E4EC82C"/>
    <w:rsid w:val="5E51FD21"/>
    <w:rsid w:val="5E5626E0"/>
    <w:rsid w:val="5E575098"/>
    <w:rsid w:val="5E59C673"/>
    <w:rsid w:val="5E5FAD4E"/>
    <w:rsid w:val="5E63EB7B"/>
    <w:rsid w:val="5E67FDEA"/>
    <w:rsid w:val="5E6B3D71"/>
    <w:rsid w:val="5E712948"/>
    <w:rsid w:val="5E712FBC"/>
    <w:rsid w:val="5E73E10F"/>
    <w:rsid w:val="5E74F94E"/>
    <w:rsid w:val="5E78F133"/>
    <w:rsid w:val="5E7AFD68"/>
    <w:rsid w:val="5E7E59D9"/>
    <w:rsid w:val="5E902537"/>
    <w:rsid w:val="5E921405"/>
    <w:rsid w:val="5E924563"/>
    <w:rsid w:val="5E9E70D8"/>
    <w:rsid w:val="5E9E70FE"/>
    <w:rsid w:val="5E9EDD56"/>
    <w:rsid w:val="5EA8B05B"/>
    <w:rsid w:val="5EAD1E80"/>
    <w:rsid w:val="5EB798C1"/>
    <w:rsid w:val="5EBC5795"/>
    <w:rsid w:val="5EBD0357"/>
    <w:rsid w:val="5EC81B2D"/>
    <w:rsid w:val="5ECC8443"/>
    <w:rsid w:val="5ED1FCE1"/>
    <w:rsid w:val="5ED56CC6"/>
    <w:rsid w:val="5ED67985"/>
    <w:rsid w:val="5ED7C2B4"/>
    <w:rsid w:val="5EDED160"/>
    <w:rsid w:val="5EE5BD93"/>
    <w:rsid w:val="5EE6851E"/>
    <w:rsid w:val="5EE7EF2C"/>
    <w:rsid w:val="5EF10374"/>
    <w:rsid w:val="5EFB4558"/>
    <w:rsid w:val="5EFB5BBA"/>
    <w:rsid w:val="5EFE9D08"/>
    <w:rsid w:val="5EFF33D9"/>
    <w:rsid w:val="5F04FED3"/>
    <w:rsid w:val="5F068527"/>
    <w:rsid w:val="5F0EDBED"/>
    <w:rsid w:val="5F136E94"/>
    <w:rsid w:val="5F16A77D"/>
    <w:rsid w:val="5F182CD3"/>
    <w:rsid w:val="5F19DA24"/>
    <w:rsid w:val="5F227F45"/>
    <w:rsid w:val="5F279CD5"/>
    <w:rsid w:val="5F29DEB5"/>
    <w:rsid w:val="5F2DFF71"/>
    <w:rsid w:val="5F317D47"/>
    <w:rsid w:val="5F31B2C1"/>
    <w:rsid w:val="5F3919AA"/>
    <w:rsid w:val="5F3B12B8"/>
    <w:rsid w:val="5F402381"/>
    <w:rsid w:val="5F40E8E1"/>
    <w:rsid w:val="5F4260CF"/>
    <w:rsid w:val="5F429BA7"/>
    <w:rsid w:val="5F42E54D"/>
    <w:rsid w:val="5F471C99"/>
    <w:rsid w:val="5F4A3E8D"/>
    <w:rsid w:val="5F4C7EC6"/>
    <w:rsid w:val="5F4DAE9F"/>
    <w:rsid w:val="5F58B822"/>
    <w:rsid w:val="5F5C4B1A"/>
    <w:rsid w:val="5F5CA7CD"/>
    <w:rsid w:val="5F5E24C6"/>
    <w:rsid w:val="5F5FB11D"/>
    <w:rsid w:val="5F65E692"/>
    <w:rsid w:val="5F6FE640"/>
    <w:rsid w:val="5F7043F8"/>
    <w:rsid w:val="5F7217ED"/>
    <w:rsid w:val="5F852FD3"/>
    <w:rsid w:val="5F86A047"/>
    <w:rsid w:val="5F8B39F5"/>
    <w:rsid w:val="5F8E7082"/>
    <w:rsid w:val="5F8F0EB1"/>
    <w:rsid w:val="5F902A4D"/>
    <w:rsid w:val="5F93350E"/>
    <w:rsid w:val="5F95A238"/>
    <w:rsid w:val="5F973BE3"/>
    <w:rsid w:val="5F9BEDAD"/>
    <w:rsid w:val="5FAC5A70"/>
    <w:rsid w:val="5FAC77A9"/>
    <w:rsid w:val="5FACE947"/>
    <w:rsid w:val="5FBAA61F"/>
    <w:rsid w:val="5FBD7C4F"/>
    <w:rsid w:val="5FC860CE"/>
    <w:rsid w:val="5FD05971"/>
    <w:rsid w:val="5FD3C3AD"/>
    <w:rsid w:val="5FD5F577"/>
    <w:rsid w:val="5FD720C8"/>
    <w:rsid w:val="5FD90286"/>
    <w:rsid w:val="5FD975D2"/>
    <w:rsid w:val="5FE2F843"/>
    <w:rsid w:val="5FE41C1D"/>
    <w:rsid w:val="5FEF59AC"/>
    <w:rsid w:val="5FF15B53"/>
    <w:rsid w:val="5FF52139"/>
    <w:rsid w:val="5FF9496D"/>
    <w:rsid w:val="5FFBE740"/>
    <w:rsid w:val="5FFFDD45"/>
    <w:rsid w:val="6004CC75"/>
    <w:rsid w:val="6008BB9E"/>
    <w:rsid w:val="6015B565"/>
    <w:rsid w:val="60164395"/>
    <w:rsid w:val="601E5E51"/>
    <w:rsid w:val="60262A0A"/>
    <w:rsid w:val="6027210B"/>
    <w:rsid w:val="603490DD"/>
    <w:rsid w:val="603F8E3F"/>
    <w:rsid w:val="603FED16"/>
    <w:rsid w:val="6044DF7D"/>
    <w:rsid w:val="6047F900"/>
    <w:rsid w:val="6048D6CB"/>
    <w:rsid w:val="60498DAD"/>
    <w:rsid w:val="604ECA0A"/>
    <w:rsid w:val="6052FED3"/>
    <w:rsid w:val="60556C0D"/>
    <w:rsid w:val="6060673D"/>
    <w:rsid w:val="606A7E5D"/>
    <w:rsid w:val="606BEA43"/>
    <w:rsid w:val="606E46E9"/>
    <w:rsid w:val="6070C310"/>
    <w:rsid w:val="607129E7"/>
    <w:rsid w:val="6071BB9C"/>
    <w:rsid w:val="6082238B"/>
    <w:rsid w:val="608B25FF"/>
    <w:rsid w:val="608D73DA"/>
    <w:rsid w:val="60904897"/>
    <w:rsid w:val="60930065"/>
    <w:rsid w:val="60986339"/>
    <w:rsid w:val="60A1C20B"/>
    <w:rsid w:val="60ACF429"/>
    <w:rsid w:val="60AE9F07"/>
    <w:rsid w:val="60BFB1CD"/>
    <w:rsid w:val="60CA57A1"/>
    <w:rsid w:val="60CCA590"/>
    <w:rsid w:val="60DA5385"/>
    <w:rsid w:val="60DDA6FB"/>
    <w:rsid w:val="60E2C374"/>
    <w:rsid w:val="60E3DA03"/>
    <w:rsid w:val="60E89CDF"/>
    <w:rsid w:val="60F3C34C"/>
    <w:rsid w:val="60F44875"/>
    <w:rsid w:val="60F602DA"/>
    <w:rsid w:val="60F7A02E"/>
    <w:rsid w:val="610F418E"/>
    <w:rsid w:val="611216A7"/>
    <w:rsid w:val="6115B4F5"/>
    <w:rsid w:val="611673D3"/>
    <w:rsid w:val="611E3237"/>
    <w:rsid w:val="611EB343"/>
    <w:rsid w:val="6126F828"/>
    <w:rsid w:val="612C4B0C"/>
    <w:rsid w:val="612D4D79"/>
    <w:rsid w:val="61323E34"/>
    <w:rsid w:val="6134066B"/>
    <w:rsid w:val="613423A6"/>
    <w:rsid w:val="6137A13F"/>
    <w:rsid w:val="61457120"/>
    <w:rsid w:val="61485663"/>
    <w:rsid w:val="61512767"/>
    <w:rsid w:val="615432E9"/>
    <w:rsid w:val="615A9AB9"/>
    <w:rsid w:val="615AB635"/>
    <w:rsid w:val="615D18F4"/>
    <w:rsid w:val="61616504"/>
    <w:rsid w:val="6164D47F"/>
    <w:rsid w:val="61713B6C"/>
    <w:rsid w:val="6176E4E1"/>
    <w:rsid w:val="61793106"/>
    <w:rsid w:val="61829B33"/>
    <w:rsid w:val="61868B42"/>
    <w:rsid w:val="6188999B"/>
    <w:rsid w:val="618AE044"/>
    <w:rsid w:val="619759C8"/>
    <w:rsid w:val="6198FA4B"/>
    <w:rsid w:val="619AD49D"/>
    <w:rsid w:val="619BEB48"/>
    <w:rsid w:val="619ED66A"/>
    <w:rsid w:val="61A0C5BC"/>
    <w:rsid w:val="61AA2132"/>
    <w:rsid w:val="61BFDAAE"/>
    <w:rsid w:val="61C5960B"/>
    <w:rsid w:val="61D59BC6"/>
    <w:rsid w:val="61DB39C6"/>
    <w:rsid w:val="61DBEEDC"/>
    <w:rsid w:val="61DEFFAA"/>
    <w:rsid w:val="61E03E7D"/>
    <w:rsid w:val="61E6A137"/>
    <w:rsid w:val="61F8EBDA"/>
    <w:rsid w:val="6203B20D"/>
    <w:rsid w:val="62144147"/>
    <w:rsid w:val="62168C36"/>
    <w:rsid w:val="621B7176"/>
    <w:rsid w:val="621EA7DF"/>
    <w:rsid w:val="6220AC63"/>
    <w:rsid w:val="6222280E"/>
    <w:rsid w:val="622477F5"/>
    <w:rsid w:val="6226C98B"/>
    <w:rsid w:val="6227068F"/>
    <w:rsid w:val="622CAE68"/>
    <w:rsid w:val="622F32DA"/>
    <w:rsid w:val="62343206"/>
    <w:rsid w:val="62354152"/>
    <w:rsid w:val="623716DB"/>
    <w:rsid w:val="623E97A1"/>
    <w:rsid w:val="62410B85"/>
    <w:rsid w:val="62431A7F"/>
    <w:rsid w:val="624724C4"/>
    <w:rsid w:val="624F3485"/>
    <w:rsid w:val="625037F6"/>
    <w:rsid w:val="626CA937"/>
    <w:rsid w:val="62701D13"/>
    <w:rsid w:val="62732193"/>
    <w:rsid w:val="627DCFE8"/>
    <w:rsid w:val="628058A6"/>
    <w:rsid w:val="629ABF57"/>
    <w:rsid w:val="629ECACA"/>
    <w:rsid w:val="62A254A7"/>
    <w:rsid w:val="62A6A423"/>
    <w:rsid w:val="62B324C0"/>
    <w:rsid w:val="62C76BD0"/>
    <w:rsid w:val="62D0B5F5"/>
    <w:rsid w:val="62DE7D7C"/>
    <w:rsid w:val="62E1E3AC"/>
    <w:rsid w:val="62E97D1A"/>
    <w:rsid w:val="62EC8F81"/>
    <w:rsid w:val="62EF6814"/>
    <w:rsid w:val="62F50EF0"/>
    <w:rsid w:val="62FA092C"/>
    <w:rsid w:val="62FEDE04"/>
    <w:rsid w:val="63038512"/>
    <w:rsid w:val="6303CF25"/>
    <w:rsid w:val="63092799"/>
    <w:rsid w:val="630DB106"/>
    <w:rsid w:val="630E0F44"/>
    <w:rsid w:val="631B0F09"/>
    <w:rsid w:val="6321A642"/>
    <w:rsid w:val="6325EBAC"/>
    <w:rsid w:val="6327C4AC"/>
    <w:rsid w:val="63282AB9"/>
    <w:rsid w:val="632BF15A"/>
    <w:rsid w:val="63338783"/>
    <w:rsid w:val="633F7F35"/>
    <w:rsid w:val="6340C2E1"/>
    <w:rsid w:val="6348E4B0"/>
    <w:rsid w:val="6351D3F2"/>
    <w:rsid w:val="63522554"/>
    <w:rsid w:val="635AA31A"/>
    <w:rsid w:val="636FC908"/>
    <w:rsid w:val="63782F9B"/>
    <w:rsid w:val="63855039"/>
    <w:rsid w:val="6387AABC"/>
    <w:rsid w:val="638C00EF"/>
    <w:rsid w:val="638E34D0"/>
    <w:rsid w:val="6399E838"/>
    <w:rsid w:val="639B135B"/>
    <w:rsid w:val="639C9C03"/>
    <w:rsid w:val="639CA43D"/>
    <w:rsid w:val="63A23D7C"/>
    <w:rsid w:val="63ABE60B"/>
    <w:rsid w:val="63B09BCF"/>
    <w:rsid w:val="63BB8E24"/>
    <w:rsid w:val="63C30028"/>
    <w:rsid w:val="63C7AC43"/>
    <w:rsid w:val="63C9D22F"/>
    <w:rsid w:val="63D6D3AD"/>
    <w:rsid w:val="63D839E2"/>
    <w:rsid w:val="63D86BFA"/>
    <w:rsid w:val="63EF1A1A"/>
    <w:rsid w:val="63F732F1"/>
    <w:rsid w:val="63F84662"/>
    <w:rsid w:val="64007B65"/>
    <w:rsid w:val="64054DC0"/>
    <w:rsid w:val="64058039"/>
    <w:rsid w:val="640584C3"/>
    <w:rsid w:val="64061032"/>
    <w:rsid w:val="640899C7"/>
    <w:rsid w:val="640D1507"/>
    <w:rsid w:val="6413AD3F"/>
    <w:rsid w:val="6415CD16"/>
    <w:rsid w:val="641770FB"/>
    <w:rsid w:val="6419852A"/>
    <w:rsid w:val="641B0326"/>
    <w:rsid w:val="641B9D88"/>
    <w:rsid w:val="641C8B5C"/>
    <w:rsid w:val="6421270E"/>
    <w:rsid w:val="642A1DA6"/>
    <w:rsid w:val="642A3186"/>
    <w:rsid w:val="642C7942"/>
    <w:rsid w:val="6432A7D8"/>
    <w:rsid w:val="64398293"/>
    <w:rsid w:val="643AECC6"/>
    <w:rsid w:val="643D8A20"/>
    <w:rsid w:val="643FA4D4"/>
    <w:rsid w:val="643FCB94"/>
    <w:rsid w:val="644232C4"/>
    <w:rsid w:val="644DCF6D"/>
    <w:rsid w:val="6451ED56"/>
    <w:rsid w:val="645C4D9D"/>
    <w:rsid w:val="645E67A0"/>
    <w:rsid w:val="64646D08"/>
    <w:rsid w:val="64650F13"/>
    <w:rsid w:val="646B87B8"/>
    <w:rsid w:val="646BF81A"/>
    <w:rsid w:val="646D37AF"/>
    <w:rsid w:val="646F31EE"/>
    <w:rsid w:val="6470EF67"/>
    <w:rsid w:val="647135B7"/>
    <w:rsid w:val="6471A0C4"/>
    <w:rsid w:val="6472199C"/>
    <w:rsid w:val="6473933C"/>
    <w:rsid w:val="6475D12E"/>
    <w:rsid w:val="647602DD"/>
    <w:rsid w:val="64786971"/>
    <w:rsid w:val="647F3E68"/>
    <w:rsid w:val="64869CD8"/>
    <w:rsid w:val="64894ECB"/>
    <w:rsid w:val="648DC446"/>
    <w:rsid w:val="6492FF0F"/>
    <w:rsid w:val="6493624B"/>
    <w:rsid w:val="64958E2F"/>
    <w:rsid w:val="649ADA94"/>
    <w:rsid w:val="64AABC65"/>
    <w:rsid w:val="64ADFDF3"/>
    <w:rsid w:val="64AFCABF"/>
    <w:rsid w:val="64B10904"/>
    <w:rsid w:val="64B1F1D4"/>
    <w:rsid w:val="64B58AD6"/>
    <w:rsid w:val="64C850AA"/>
    <w:rsid w:val="64CBE149"/>
    <w:rsid w:val="64D08C56"/>
    <w:rsid w:val="64D42A69"/>
    <w:rsid w:val="64DD1EA4"/>
    <w:rsid w:val="64E31270"/>
    <w:rsid w:val="64EC45B0"/>
    <w:rsid w:val="64EE7987"/>
    <w:rsid w:val="64EFB7A2"/>
    <w:rsid w:val="64F09420"/>
    <w:rsid w:val="64F789CA"/>
    <w:rsid w:val="65013CF6"/>
    <w:rsid w:val="65029779"/>
    <w:rsid w:val="6514E500"/>
    <w:rsid w:val="65188C77"/>
    <w:rsid w:val="652094C2"/>
    <w:rsid w:val="652357BA"/>
    <w:rsid w:val="65255FA4"/>
    <w:rsid w:val="652C1E4E"/>
    <w:rsid w:val="652C92D8"/>
    <w:rsid w:val="652EBACF"/>
    <w:rsid w:val="65309BEA"/>
    <w:rsid w:val="65350AB2"/>
    <w:rsid w:val="653C91AA"/>
    <w:rsid w:val="65409335"/>
    <w:rsid w:val="6545D45A"/>
    <w:rsid w:val="654D0A25"/>
    <w:rsid w:val="6552DB63"/>
    <w:rsid w:val="65565391"/>
    <w:rsid w:val="655C1DF1"/>
    <w:rsid w:val="6562A3FC"/>
    <w:rsid w:val="6563C8B0"/>
    <w:rsid w:val="656476A0"/>
    <w:rsid w:val="65671A59"/>
    <w:rsid w:val="6568DB1F"/>
    <w:rsid w:val="657919F0"/>
    <w:rsid w:val="657AB230"/>
    <w:rsid w:val="658157EF"/>
    <w:rsid w:val="65854070"/>
    <w:rsid w:val="658FE82C"/>
    <w:rsid w:val="659079F0"/>
    <w:rsid w:val="65951565"/>
    <w:rsid w:val="6598610C"/>
    <w:rsid w:val="659DD5B1"/>
    <w:rsid w:val="65A40C30"/>
    <w:rsid w:val="65B49842"/>
    <w:rsid w:val="65B92495"/>
    <w:rsid w:val="65C3E8A7"/>
    <w:rsid w:val="65C50C9E"/>
    <w:rsid w:val="65C95A04"/>
    <w:rsid w:val="65CCD09F"/>
    <w:rsid w:val="65CF9228"/>
    <w:rsid w:val="65D13693"/>
    <w:rsid w:val="65D316B1"/>
    <w:rsid w:val="65D5F9D6"/>
    <w:rsid w:val="65D8FDC1"/>
    <w:rsid w:val="65DF54BF"/>
    <w:rsid w:val="65E14E4F"/>
    <w:rsid w:val="65E4222D"/>
    <w:rsid w:val="65E6EB28"/>
    <w:rsid w:val="65E73F72"/>
    <w:rsid w:val="66000CAA"/>
    <w:rsid w:val="66099B0F"/>
    <w:rsid w:val="660AE8CA"/>
    <w:rsid w:val="660F0F39"/>
    <w:rsid w:val="6618AC90"/>
    <w:rsid w:val="661D9E9A"/>
    <w:rsid w:val="662224D4"/>
    <w:rsid w:val="66224636"/>
    <w:rsid w:val="66240D36"/>
    <w:rsid w:val="66251D19"/>
    <w:rsid w:val="66281805"/>
    <w:rsid w:val="662ED0E3"/>
    <w:rsid w:val="6639C145"/>
    <w:rsid w:val="6642F010"/>
    <w:rsid w:val="664BBD1B"/>
    <w:rsid w:val="664C6E05"/>
    <w:rsid w:val="6653B16E"/>
    <w:rsid w:val="6654FE8A"/>
    <w:rsid w:val="66610B30"/>
    <w:rsid w:val="6661EF7F"/>
    <w:rsid w:val="6662C57B"/>
    <w:rsid w:val="6663B23D"/>
    <w:rsid w:val="666F425C"/>
    <w:rsid w:val="66719CBE"/>
    <w:rsid w:val="6674A8A5"/>
    <w:rsid w:val="667F3546"/>
    <w:rsid w:val="668535C9"/>
    <w:rsid w:val="66899302"/>
    <w:rsid w:val="668E7C02"/>
    <w:rsid w:val="668ED7F4"/>
    <w:rsid w:val="6690DFA4"/>
    <w:rsid w:val="66985F8B"/>
    <w:rsid w:val="66987F52"/>
    <w:rsid w:val="66A29250"/>
    <w:rsid w:val="66A2AB86"/>
    <w:rsid w:val="66A6D433"/>
    <w:rsid w:val="66B01D9F"/>
    <w:rsid w:val="66B0F95F"/>
    <w:rsid w:val="66B8A217"/>
    <w:rsid w:val="66BC854F"/>
    <w:rsid w:val="66BF2A67"/>
    <w:rsid w:val="66C75C6B"/>
    <w:rsid w:val="66C7E156"/>
    <w:rsid w:val="66C8AA85"/>
    <w:rsid w:val="66C9C899"/>
    <w:rsid w:val="66CE16B4"/>
    <w:rsid w:val="66D46358"/>
    <w:rsid w:val="66D5529B"/>
    <w:rsid w:val="66E6E692"/>
    <w:rsid w:val="66EE54EA"/>
    <w:rsid w:val="66F07C65"/>
    <w:rsid w:val="66F4A272"/>
    <w:rsid w:val="66F4DCE2"/>
    <w:rsid w:val="66F7216B"/>
    <w:rsid w:val="66FB37F4"/>
    <w:rsid w:val="6704DF78"/>
    <w:rsid w:val="6709650F"/>
    <w:rsid w:val="670B6791"/>
    <w:rsid w:val="670EAD49"/>
    <w:rsid w:val="67196DE9"/>
    <w:rsid w:val="671D0B0A"/>
    <w:rsid w:val="672508EE"/>
    <w:rsid w:val="6726EC1F"/>
    <w:rsid w:val="67288CB2"/>
    <w:rsid w:val="672B5FD9"/>
    <w:rsid w:val="67337E3D"/>
    <w:rsid w:val="6737A7B8"/>
    <w:rsid w:val="67441D35"/>
    <w:rsid w:val="67452682"/>
    <w:rsid w:val="67486B98"/>
    <w:rsid w:val="674A5881"/>
    <w:rsid w:val="674E7C5A"/>
    <w:rsid w:val="675443CA"/>
    <w:rsid w:val="675574A7"/>
    <w:rsid w:val="675850AB"/>
    <w:rsid w:val="67603522"/>
    <w:rsid w:val="67605DDC"/>
    <w:rsid w:val="67611D82"/>
    <w:rsid w:val="676E033B"/>
    <w:rsid w:val="677CFF3F"/>
    <w:rsid w:val="677E0C07"/>
    <w:rsid w:val="678214BF"/>
    <w:rsid w:val="6798993C"/>
    <w:rsid w:val="679E3835"/>
    <w:rsid w:val="67A67613"/>
    <w:rsid w:val="67A6841E"/>
    <w:rsid w:val="67B04905"/>
    <w:rsid w:val="67B813D2"/>
    <w:rsid w:val="67BB76C7"/>
    <w:rsid w:val="67BDA776"/>
    <w:rsid w:val="67BEA455"/>
    <w:rsid w:val="67C5196B"/>
    <w:rsid w:val="67C9E006"/>
    <w:rsid w:val="67D20942"/>
    <w:rsid w:val="67D3042D"/>
    <w:rsid w:val="67D62DC9"/>
    <w:rsid w:val="67E21CA8"/>
    <w:rsid w:val="67E37E06"/>
    <w:rsid w:val="67E4E3F8"/>
    <w:rsid w:val="67E6AD71"/>
    <w:rsid w:val="67EA2395"/>
    <w:rsid w:val="67F853A2"/>
    <w:rsid w:val="67F87D48"/>
    <w:rsid w:val="67FEEDEB"/>
    <w:rsid w:val="680317C2"/>
    <w:rsid w:val="6805CCA7"/>
    <w:rsid w:val="680CD63C"/>
    <w:rsid w:val="6810E9F3"/>
    <w:rsid w:val="6811239C"/>
    <w:rsid w:val="6814D657"/>
    <w:rsid w:val="68201370"/>
    <w:rsid w:val="682133D0"/>
    <w:rsid w:val="68222054"/>
    <w:rsid w:val="6829781E"/>
    <w:rsid w:val="682C806E"/>
    <w:rsid w:val="682DF3E7"/>
    <w:rsid w:val="683A56A4"/>
    <w:rsid w:val="683D2C18"/>
    <w:rsid w:val="684240CA"/>
    <w:rsid w:val="6846EC89"/>
    <w:rsid w:val="684811BC"/>
    <w:rsid w:val="684E9E17"/>
    <w:rsid w:val="68508FE5"/>
    <w:rsid w:val="68546845"/>
    <w:rsid w:val="6855C7F3"/>
    <w:rsid w:val="6864351C"/>
    <w:rsid w:val="6869CDB0"/>
    <w:rsid w:val="687CB8C4"/>
    <w:rsid w:val="687CE2AA"/>
    <w:rsid w:val="687E7B2D"/>
    <w:rsid w:val="6880C051"/>
    <w:rsid w:val="68887F84"/>
    <w:rsid w:val="688A0E9A"/>
    <w:rsid w:val="688B8495"/>
    <w:rsid w:val="689E31CB"/>
    <w:rsid w:val="68A6F266"/>
    <w:rsid w:val="68AB946B"/>
    <w:rsid w:val="68B3AA97"/>
    <w:rsid w:val="68BBFAFD"/>
    <w:rsid w:val="68BDB551"/>
    <w:rsid w:val="68BE4C29"/>
    <w:rsid w:val="68C14420"/>
    <w:rsid w:val="68C15271"/>
    <w:rsid w:val="68C9B860"/>
    <w:rsid w:val="68CE4219"/>
    <w:rsid w:val="68CF88CA"/>
    <w:rsid w:val="68CFB1A6"/>
    <w:rsid w:val="68D2F352"/>
    <w:rsid w:val="68D3AC6F"/>
    <w:rsid w:val="68D6046B"/>
    <w:rsid w:val="68DCD7AE"/>
    <w:rsid w:val="68DF8DA7"/>
    <w:rsid w:val="68EC01FB"/>
    <w:rsid w:val="68EFBF3F"/>
    <w:rsid w:val="68F731E5"/>
    <w:rsid w:val="68F825D5"/>
    <w:rsid w:val="68FC8B97"/>
    <w:rsid w:val="68FDC8F8"/>
    <w:rsid w:val="6901F769"/>
    <w:rsid w:val="69023605"/>
    <w:rsid w:val="690772A4"/>
    <w:rsid w:val="690A7966"/>
    <w:rsid w:val="690AEB18"/>
    <w:rsid w:val="6916431F"/>
    <w:rsid w:val="6918D680"/>
    <w:rsid w:val="691960D5"/>
    <w:rsid w:val="691DB3F2"/>
    <w:rsid w:val="69218D51"/>
    <w:rsid w:val="692A83DC"/>
    <w:rsid w:val="692B2BCC"/>
    <w:rsid w:val="69363FE9"/>
    <w:rsid w:val="693960CE"/>
    <w:rsid w:val="693A46F6"/>
    <w:rsid w:val="693AF320"/>
    <w:rsid w:val="693C3F0E"/>
    <w:rsid w:val="69420279"/>
    <w:rsid w:val="6943CC7A"/>
    <w:rsid w:val="694520DF"/>
    <w:rsid w:val="6949FAB4"/>
    <w:rsid w:val="694A9CDF"/>
    <w:rsid w:val="694BCF0A"/>
    <w:rsid w:val="69522F7C"/>
    <w:rsid w:val="69565FA5"/>
    <w:rsid w:val="695C3D1F"/>
    <w:rsid w:val="695F97F2"/>
    <w:rsid w:val="6965BB3A"/>
    <w:rsid w:val="696645E3"/>
    <w:rsid w:val="69674CDF"/>
    <w:rsid w:val="69768275"/>
    <w:rsid w:val="697AEF56"/>
    <w:rsid w:val="697E54A7"/>
    <w:rsid w:val="697E8011"/>
    <w:rsid w:val="69840D7B"/>
    <w:rsid w:val="6985B32C"/>
    <w:rsid w:val="6986DF3E"/>
    <w:rsid w:val="6989A168"/>
    <w:rsid w:val="698AD08F"/>
    <w:rsid w:val="698EDE99"/>
    <w:rsid w:val="699066CD"/>
    <w:rsid w:val="6992CC7F"/>
    <w:rsid w:val="699B8B38"/>
    <w:rsid w:val="69A50967"/>
    <w:rsid w:val="69A992AC"/>
    <w:rsid w:val="69B34BF5"/>
    <w:rsid w:val="69C0E0D3"/>
    <w:rsid w:val="69C847F5"/>
    <w:rsid w:val="69CD4F3D"/>
    <w:rsid w:val="69CE55D3"/>
    <w:rsid w:val="69CF6004"/>
    <w:rsid w:val="69D87540"/>
    <w:rsid w:val="69DA689A"/>
    <w:rsid w:val="69DD667E"/>
    <w:rsid w:val="69DF6CC6"/>
    <w:rsid w:val="69E1BDA8"/>
    <w:rsid w:val="69E64F44"/>
    <w:rsid w:val="69E8EE02"/>
    <w:rsid w:val="69F0662F"/>
    <w:rsid w:val="69F53284"/>
    <w:rsid w:val="6A012E6D"/>
    <w:rsid w:val="6A09188D"/>
    <w:rsid w:val="6A0A643F"/>
    <w:rsid w:val="6A121D52"/>
    <w:rsid w:val="6A1B1855"/>
    <w:rsid w:val="6A24950A"/>
    <w:rsid w:val="6A2CBA27"/>
    <w:rsid w:val="6A2E1AA7"/>
    <w:rsid w:val="6A2EF133"/>
    <w:rsid w:val="6A376264"/>
    <w:rsid w:val="6A3EA0ED"/>
    <w:rsid w:val="6A3F62F1"/>
    <w:rsid w:val="6A42C9D7"/>
    <w:rsid w:val="6A4908D7"/>
    <w:rsid w:val="6A56D9B1"/>
    <w:rsid w:val="6A6067CA"/>
    <w:rsid w:val="6A61C781"/>
    <w:rsid w:val="6A6816BF"/>
    <w:rsid w:val="6A76970E"/>
    <w:rsid w:val="6A76D7FF"/>
    <w:rsid w:val="6A7DFE82"/>
    <w:rsid w:val="6A80E4A9"/>
    <w:rsid w:val="6A81DA81"/>
    <w:rsid w:val="6A85CA96"/>
    <w:rsid w:val="6A888EBF"/>
    <w:rsid w:val="6A8C9496"/>
    <w:rsid w:val="6AA33BF8"/>
    <w:rsid w:val="6AA33D2B"/>
    <w:rsid w:val="6AAAAB56"/>
    <w:rsid w:val="6AAC647A"/>
    <w:rsid w:val="6AB3A9B1"/>
    <w:rsid w:val="6AB9DB12"/>
    <w:rsid w:val="6ABE8FA2"/>
    <w:rsid w:val="6ABED78B"/>
    <w:rsid w:val="6AD338AE"/>
    <w:rsid w:val="6AD6AD49"/>
    <w:rsid w:val="6ADC12DF"/>
    <w:rsid w:val="6ADD1937"/>
    <w:rsid w:val="6AEB188A"/>
    <w:rsid w:val="6AF47644"/>
    <w:rsid w:val="6AF82D74"/>
    <w:rsid w:val="6B0450CE"/>
    <w:rsid w:val="6B06F868"/>
    <w:rsid w:val="6B0A0E34"/>
    <w:rsid w:val="6B0C3038"/>
    <w:rsid w:val="6B0CE46C"/>
    <w:rsid w:val="6B13E793"/>
    <w:rsid w:val="6B20D256"/>
    <w:rsid w:val="6B22A495"/>
    <w:rsid w:val="6B25D834"/>
    <w:rsid w:val="6B2EDA53"/>
    <w:rsid w:val="6B3572E8"/>
    <w:rsid w:val="6B35B762"/>
    <w:rsid w:val="6B37B64D"/>
    <w:rsid w:val="6B38D40B"/>
    <w:rsid w:val="6B3CBC0C"/>
    <w:rsid w:val="6B4966F0"/>
    <w:rsid w:val="6B546028"/>
    <w:rsid w:val="6B5F4C37"/>
    <w:rsid w:val="6B64480B"/>
    <w:rsid w:val="6B65A325"/>
    <w:rsid w:val="6B6CCC7F"/>
    <w:rsid w:val="6B6FA396"/>
    <w:rsid w:val="6B70EFB2"/>
    <w:rsid w:val="6B714559"/>
    <w:rsid w:val="6B721439"/>
    <w:rsid w:val="6B722AD0"/>
    <w:rsid w:val="6B76B431"/>
    <w:rsid w:val="6B78717A"/>
    <w:rsid w:val="6B78A4C9"/>
    <w:rsid w:val="6B8376B9"/>
    <w:rsid w:val="6B8D37E1"/>
    <w:rsid w:val="6B8DFE82"/>
    <w:rsid w:val="6B9254FD"/>
    <w:rsid w:val="6BA8A0AC"/>
    <w:rsid w:val="6BAEFEE3"/>
    <w:rsid w:val="6BB161E4"/>
    <w:rsid w:val="6BB38A7A"/>
    <w:rsid w:val="6BB5D4D5"/>
    <w:rsid w:val="6BB87C3E"/>
    <w:rsid w:val="6BBC7113"/>
    <w:rsid w:val="6BBE4DC8"/>
    <w:rsid w:val="6BBF41DF"/>
    <w:rsid w:val="6BCA06DE"/>
    <w:rsid w:val="6BCD1046"/>
    <w:rsid w:val="6BD01A50"/>
    <w:rsid w:val="6BD29A28"/>
    <w:rsid w:val="6BD4BA25"/>
    <w:rsid w:val="6BD57AB9"/>
    <w:rsid w:val="6BD63552"/>
    <w:rsid w:val="6BD90E14"/>
    <w:rsid w:val="6BDBC96C"/>
    <w:rsid w:val="6BDDE85E"/>
    <w:rsid w:val="6BE0B41E"/>
    <w:rsid w:val="6BE4A395"/>
    <w:rsid w:val="6BE5E58C"/>
    <w:rsid w:val="6BE97ED3"/>
    <w:rsid w:val="6BED7CED"/>
    <w:rsid w:val="6BF37761"/>
    <w:rsid w:val="6C004A04"/>
    <w:rsid w:val="6C00513C"/>
    <w:rsid w:val="6C07B121"/>
    <w:rsid w:val="6C130D32"/>
    <w:rsid w:val="6C165297"/>
    <w:rsid w:val="6C1A8B54"/>
    <w:rsid w:val="6C1D0E1C"/>
    <w:rsid w:val="6C1DA6FB"/>
    <w:rsid w:val="6C260F65"/>
    <w:rsid w:val="6C2B8D40"/>
    <w:rsid w:val="6C312490"/>
    <w:rsid w:val="6C37E947"/>
    <w:rsid w:val="6C3FA7A2"/>
    <w:rsid w:val="6C5A2406"/>
    <w:rsid w:val="6C5BDDDB"/>
    <w:rsid w:val="6C5E6B65"/>
    <w:rsid w:val="6C5EB485"/>
    <w:rsid w:val="6C62C07F"/>
    <w:rsid w:val="6C65DA78"/>
    <w:rsid w:val="6C74E0F9"/>
    <w:rsid w:val="6C790511"/>
    <w:rsid w:val="6C844467"/>
    <w:rsid w:val="6C88B238"/>
    <w:rsid w:val="6C8A733B"/>
    <w:rsid w:val="6C9701DC"/>
    <w:rsid w:val="6CA5E383"/>
    <w:rsid w:val="6CA6EB71"/>
    <w:rsid w:val="6CA91588"/>
    <w:rsid w:val="6CB0C8EB"/>
    <w:rsid w:val="6CB299FC"/>
    <w:rsid w:val="6CB33FC0"/>
    <w:rsid w:val="6CB558A2"/>
    <w:rsid w:val="6CB65D55"/>
    <w:rsid w:val="6CB744E0"/>
    <w:rsid w:val="6CD13F1E"/>
    <w:rsid w:val="6CD2E66B"/>
    <w:rsid w:val="6CDA977B"/>
    <w:rsid w:val="6CDEDA25"/>
    <w:rsid w:val="6CDF10EF"/>
    <w:rsid w:val="6CE179A5"/>
    <w:rsid w:val="6CE42D75"/>
    <w:rsid w:val="6CE4A04E"/>
    <w:rsid w:val="6CED0241"/>
    <w:rsid w:val="6CF4C61F"/>
    <w:rsid w:val="6D0FB33F"/>
    <w:rsid w:val="6D1C3C71"/>
    <w:rsid w:val="6D2F157E"/>
    <w:rsid w:val="6D3F8987"/>
    <w:rsid w:val="6D3F951B"/>
    <w:rsid w:val="6D4C15C7"/>
    <w:rsid w:val="6D4D5647"/>
    <w:rsid w:val="6D527A06"/>
    <w:rsid w:val="6D542E38"/>
    <w:rsid w:val="6D55F626"/>
    <w:rsid w:val="6D5A7A66"/>
    <w:rsid w:val="6D6BA09C"/>
    <w:rsid w:val="6D78E577"/>
    <w:rsid w:val="6D9540CC"/>
    <w:rsid w:val="6D964523"/>
    <w:rsid w:val="6DA2AB32"/>
    <w:rsid w:val="6DA9B87A"/>
    <w:rsid w:val="6DAD3BCE"/>
    <w:rsid w:val="6DAFCB8F"/>
    <w:rsid w:val="6DB208A6"/>
    <w:rsid w:val="6DB26AA6"/>
    <w:rsid w:val="6DB7EA30"/>
    <w:rsid w:val="6DC24A99"/>
    <w:rsid w:val="6DC6D49F"/>
    <w:rsid w:val="6DC87941"/>
    <w:rsid w:val="6DCE3F60"/>
    <w:rsid w:val="6DD06092"/>
    <w:rsid w:val="6DDA8C01"/>
    <w:rsid w:val="6DE84145"/>
    <w:rsid w:val="6DE9BBF9"/>
    <w:rsid w:val="6DEA6176"/>
    <w:rsid w:val="6DED4306"/>
    <w:rsid w:val="6DF0BB78"/>
    <w:rsid w:val="6DF23534"/>
    <w:rsid w:val="6DF6CF47"/>
    <w:rsid w:val="6E021FB3"/>
    <w:rsid w:val="6E03C5E3"/>
    <w:rsid w:val="6E0414F8"/>
    <w:rsid w:val="6E0C203D"/>
    <w:rsid w:val="6E0F4E7A"/>
    <w:rsid w:val="6E1355CC"/>
    <w:rsid w:val="6E2663F1"/>
    <w:rsid w:val="6E2C73FA"/>
    <w:rsid w:val="6E35AC13"/>
    <w:rsid w:val="6E4F94E3"/>
    <w:rsid w:val="6E52270D"/>
    <w:rsid w:val="6E561AE6"/>
    <w:rsid w:val="6E5741FD"/>
    <w:rsid w:val="6E57AC4F"/>
    <w:rsid w:val="6E59AA8C"/>
    <w:rsid w:val="6E5A3702"/>
    <w:rsid w:val="6E5EA0DE"/>
    <w:rsid w:val="6E5F52E2"/>
    <w:rsid w:val="6E6012BD"/>
    <w:rsid w:val="6E641B9B"/>
    <w:rsid w:val="6E6AD35A"/>
    <w:rsid w:val="6E6D4D8D"/>
    <w:rsid w:val="6E7A790C"/>
    <w:rsid w:val="6E7F6038"/>
    <w:rsid w:val="6E8920D4"/>
    <w:rsid w:val="6E8D2597"/>
    <w:rsid w:val="6E8D2A03"/>
    <w:rsid w:val="6E8DAD03"/>
    <w:rsid w:val="6E9EE43A"/>
    <w:rsid w:val="6EA4C8A8"/>
    <w:rsid w:val="6EA66875"/>
    <w:rsid w:val="6EB26002"/>
    <w:rsid w:val="6EB5C25F"/>
    <w:rsid w:val="6ED70D8D"/>
    <w:rsid w:val="6EDA70D6"/>
    <w:rsid w:val="6EDE3200"/>
    <w:rsid w:val="6EE0F86A"/>
    <w:rsid w:val="6EE35816"/>
    <w:rsid w:val="6EE6AC63"/>
    <w:rsid w:val="6EF0D91A"/>
    <w:rsid w:val="6EFF246E"/>
    <w:rsid w:val="6F0BC4F9"/>
    <w:rsid w:val="6F0D14CA"/>
    <w:rsid w:val="6F13FD2F"/>
    <w:rsid w:val="6F189BBF"/>
    <w:rsid w:val="6F19070D"/>
    <w:rsid w:val="6F1F45C5"/>
    <w:rsid w:val="6F20865E"/>
    <w:rsid w:val="6F23DB89"/>
    <w:rsid w:val="6F2F4547"/>
    <w:rsid w:val="6F306ACB"/>
    <w:rsid w:val="6F36CD55"/>
    <w:rsid w:val="6F37A4B1"/>
    <w:rsid w:val="6F43601C"/>
    <w:rsid w:val="6F52635D"/>
    <w:rsid w:val="6F5B95ED"/>
    <w:rsid w:val="6F64F244"/>
    <w:rsid w:val="6F69964E"/>
    <w:rsid w:val="6F75551C"/>
    <w:rsid w:val="6F75B2C0"/>
    <w:rsid w:val="6F7C51B2"/>
    <w:rsid w:val="6F7E3EC4"/>
    <w:rsid w:val="6F8636DC"/>
    <w:rsid w:val="6F8C3D82"/>
    <w:rsid w:val="6F9601C0"/>
    <w:rsid w:val="6F981FD9"/>
    <w:rsid w:val="6F9ED3BC"/>
    <w:rsid w:val="6FADD76F"/>
    <w:rsid w:val="6FB4B1CF"/>
    <w:rsid w:val="6FB84E94"/>
    <w:rsid w:val="6FB8D9CA"/>
    <w:rsid w:val="6FC28085"/>
    <w:rsid w:val="6FC6D7F0"/>
    <w:rsid w:val="6FCC43F5"/>
    <w:rsid w:val="6FCD12AB"/>
    <w:rsid w:val="6FCD54A5"/>
    <w:rsid w:val="6FCDD25F"/>
    <w:rsid w:val="6FD0A7C9"/>
    <w:rsid w:val="6FE346BA"/>
    <w:rsid w:val="6FF0902C"/>
    <w:rsid w:val="6FF4D459"/>
    <w:rsid w:val="6FF9BFE1"/>
    <w:rsid w:val="6FFFDAF0"/>
    <w:rsid w:val="70061542"/>
    <w:rsid w:val="70101AC9"/>
    <w:rsid w:val="70142CAE"/>
    <w:rsid w:val="70194093"/>
    <w:rsid w:val="7022C411"/>
    <w:rsid w:val="7023A69A"/>
    <w:rsid w:val="702C183E"/>
    <w:rsid w:val="703899E7"/>
    <w:rsid w:val="7039FCFC"/>
    <w:rsid w:val="70405131"/>
    <w:rsid w:val="7041F6CB"/>
    <w:rsid w:val="70485652"/>
    <w:rsid w:val="704BC895"/>
    <w:rsid w:val="705A2092"/>
    <w:rsid w:val="7061E4E8"/>
    <w:rsid w:val="7063BF9C"/>
    <w:rsid w:val="7068A670"/>
    <w:rsid w:val="706F88F8"/>
    <w:rsid w:val="7073BB59"/>
    <w:rsid w:val="7073E053"/>
    <w:rsid w:val="70804150"/>
    <w:rsid w:val="708A4834"/>
    <w:rsid w:val="70900D32"/>
    <w:rsid w:val="7093BD56"/>
    <w:rsid w:val="7094BCFC"/>
    <w:rsid w:val="70955ADF"/>
    <w:rsid w:val="70A2AA6B"/>
    <w:rsid w:val="70A602C2"/>
    <w:rsid w:val="70A8E28D"/>
    <w:rsid w:val="70B0176A"/>
    <w:rsid w:val="70B92A1E"/>
    <w:rsid w:val="70BC7ECA"/>
    <w:rsid w:val="70BF1EC5"/>
    <w:rsid w:val="70BF5541"/>
    <w:rsid w:val="70C4270F"/>
    <w:rsid w:val="70D5A039"/>
    <w:rsid w:val="70D92C3B"/>
    <w:rsid w:val="70DCAC88"/>
    <w:rsid w:val="70DCCA35"/>
    <w:rsid w:val="70E1C62C"/>
    <w:rsid w:val="70E8C698"/>
    <w:rsid w:val="70EA9578"/>
    <w:rsid w:val="70F2402B"/>
    <w:rsid w:val="70FDB1E6"/>
    <w:rsid w:val="7103C254"/>
    <w:rsid w:val="71044B1F"/>
    <w:rsid w:val="7107672D"/>
    <w:rsid w:val="7115C0EF"/>
    <w:rsid w:val="711875C8"/>
    <w:rsid w:val="711A5A54"/>
    <w:rsid w:val="711C7AC9"/>
    <w:rsid w:val="71250F8B"/>
    <w:rsid w:val="712D12E4"/>
    <w:rsid w:val="712F6627"/>
    <w:rsid w:val="71346735"/>
    <w:rsid w:val="71396D23"/>
    <w:rsid w:val="713C8C8E"/>
    <w:rsid w:val="71577274"/>
    <w:rsid w:val="715783C9"/>
    <w:rsid w:val="71605476"/>
    <w:rsid w:val="716465A1"/>
    <w:rsid w:val="71680FA8"/>
    <w:rsid w:val="7169EE65"/>
    <w:rsid w:val="717AED51"/>
    <w:rsid w:val="717B211B"/>
    <w:rsid w:val="71828571"/>
    <w:rsid w:val="718DB22E"/>
    <w:rsid w:val="718F6154"/>
    <w:rsid w:val="71A13424"/>
    <w:rsid w:val="71A1DFF8"/>
    <w:rsid w:val="71A740C3"/>
    <w:rsid w:val="71A8A2BA"/>
    <w:rsid w:val="71A9CBF9"/>
    <w:rsid w:val="71AB6B85"/>
    <w:rsid w:val="71B57806"/>
    <w:rsid w:val="71B92C34"/>
    <w:rsid w:val="71BB8964"/>
    <w:rsid w:val="71C8EC83"/>
    <w:rsid w:val="71CB1B12"/>
    <w:rsid w:val="71E53C27"/>
    <w:rsid w:val="71E5779B"/>
    <w:rsid w:val="71F1B509"/>
    <w:rsid w:val="71F5C4E7"/>
    <w:rsid w:val="7203E893"/>
    <w:rsid w:val="7206AC58"/>
    <w:rsid w:val="7210AA24"/>
    <w:rsid w:val="721290B8"/>
    <w:rsid w:val="7217E08C"/>
    <w:rsid w:val="7222F7BF"/>
    <w:rsid w:val="722F1B28"/>
    <w:rsid w:val="722FB16D"/>
    <w:rsid w:val="72356F75"/>
    <w:rsid w:val="7236D37E"/>
    <w:rsid w:val="7236F877"/>
    <w:rsid w:val="723CF45B"/>
    <w:rsid w:val="723F2DFA"/>
    <w:rsid w:val="7246E5E2"/>
    <w:rsid w:val="7248B80A"/>
    <w:rsid w:val="724B795D"/>
    <w:rsid w:val="72512A82"/>
    <w:rsid w:val="72569837"/>
    <w:rsid w:val="7257F7EC"/>
    <w:rsid w:val="725CE595"/>
    <w:rsid w:val="725E50C6"/>
    <w:rsid w:val="72600222"/>
    <w:rsid w:val="726028FA"/>
    <w:rsid w:val="7269999C"/>
    <w:rsid w:val="726D0BDF"/>
    <w:rsid w:val="7277D3D5"/>
    <w:rsid w:val="727B4F0C"/>
    <w:rsid w:val="72829DBB"/>
    <w:rsid w:val="729056BA"/>
    <w:rsid w:val="72979D81"/>
    <w:rsid w:val="729E9B7F"/>
    <w:rsid w:val="72A18594"/>
    <w:rsid w:val="72ACED8F"/>
    <w:rsid w:val="72AF8C70"/>
    <w:rsid w:val="72B0BAA6"/>
    <w:rsid w:val="72B9CAB5"/>
    <w:rsid w:val="72C3B8B8"/>
    <w:rsid w:val="72C4B4F5"/>
    <w:rsid w:val="72C5EB0F"/>
    <w:rsid w:val="72EAA6CB"/>
    <w:rsid w:val="72EE3573"/>
    <w:rsid w:val="72FF2A16"/>
    <w:rsid w:val="73009563"/>
    <w:rsid w:val="73036D58"/>
    <w:rsid w:val="73101517"/>
    <w:rsid w:val="7319BF73"/>
    <w:rsid w:val="731AAC6E"/>
    <w:rsid w:val="732A94FD"/>
    <w:rsid w:val="732FDFEB"/>
    <w:rsid w:val="73387134"/>
    <w:rsid w:val="733C5E08"/>
    <w:rsid w:val="733C8F6D"/>
    <w:rsid w:val="7340B428"/>
    <w:rsid w:val="73457252"/>
    <w:rsid w:val="73470387"/>
    <w:rsid w:val="73475444"/>
    <w:rsid w:val="734D6927"/>
    <w:rsid w:val="7358D4C9"/>
    <w:rsid w:val="7358E259"/>
    <w:rsid w:val="735F20B9"/>
    <w:rsid w:val="73651A94"/>
    <w:rsid w:val="736DAD28"/>
    <w:rsid w:val="736EEFD6"/>
    <w:rsid w:val="73726A99"/>
    <w:rsid w:val="737BEE13"/>
    <w:rsid w:val="73811C97"/>
    <w:rsid w:val="7393ACCC"/>
    <w:rsid w:val="73A58CE4"/>
    <w:rsid w:val="73AA5BEF"/>
    <w:rsid w:val="73B58AE8"/>
    <w:rsid w:val="73B834CB"/>
    <w:rsid w:val="73BF8DD7"/>
    <w:rsid w:val="73CFF363"/>
    <w:rsid w:val="73DE764B"/>
    <w:rsid w:val="73E0D7C3"/>
    <w:rsid w:val="73EAFADD"/>
    <w:rsid w:val="73FF3B46"/>
    <w:rsid w:val="7403D3F9"/>
    <w:rsid w:val="7404FB38"/>
    <w:rsid w:val="7416029F"/>
    <w:rsid w:val="74195D3A"/>
    <w:rsid w:val="741F460B"/>
    <w:rsid w:val="7420ED0F"/>
    <w:rsid w:val="74266531"/>
    <w:rsid w:val="742E491F"/>
    <w:rsid w:val="7438A849"/>
    <w:rsid w:val="743C1C59"/>
    <w:rsid w:val="744242DD"/>
    <w:rsid w:val="7445A7F0"/>
    <w:rsid w:val="744F2118"/>
    <w:rsid w:val="744F482B"/>
    <w:rsid w:val="745E84FA"/>
    <w:rsid w:val="74646037"/>
    <w:rsid w:val="746F9CB8"/>
    <w:rsid w:val="747C6F69"/>
    <w:rsid w:val="747C8BAA"/>
    <w:rsid w:val="74845414"/>
    <w:rsid w:val="748A6E65"/>
    <w:rsid w:val="749F2A5F"/>
    <w:rsid w:val="74A22D65"/>
    <w:rsid w:val="74B8D7A3"/>
    <w:rsid w:val="74C24ADA"/>
    <w:rsid w:val="74C52571"/>
    <w:rsid w:val="74C64DF7"/>
    <w:rsid w:val="74CDD078"/>
    <w:rsid w:val="74D21BC1"/>
    <w:rsid w:val="74D63A6D"/>
    <w:rsid w:val="74D8183B"/>
    <w:rsid w:val="74D9207A"/>
    <w:rsid w:val="74D9DC99"/>
    <w:rsid w:val="74DADD56"/>
    <w:rsid w:val="74E28102"/>
    <w:rsid w:val="74E97238"/>
    <w:rsid w:val="74EB3936"/>
    <w:rsid w:val="74F24905"/>
    <w:rsid w:val="74F81D81"/>
    <w:rsid w:val="74F95CCA"/>
    <w:rsid w:val="75111B38"/>
    <w:rsid w:val="7525F469"/>
    <w:rsid w:val="752767C4"/>
    <w:rsid w:val="752B7118"/>
    <w:rsid w:val="752F3C8B"/>
    <w:rsid w:val="752F68AF"/>
    <w:rsid w:val="7531ED15"/>
    <w:rsid w:val="753B722A"/>
    <w:rsid w:val="7558B022"/>
    <w:rsid w:val="755EAFB7"/>
    <w:rsid w:val="757233AD"/>
    <w:rsid w:val="757C9A7C"/>
    <w:rsid w:val="75818F89"/>
    <w:rsid w:val="7583CDF9"/>
    <w:rsid w:val="75857B80"/>
    <w:rsid w:val="75861199"/>
    <w:rsid w:val="759128BA"/>
    <w:rsid w:val="759524B5"/>
    <w:rsid w:val="7596B0FA"/>
    <w:rsid w:val="759D5DC0"/>
    <w:rsid w:val="75AEFECB"/>
    <w:rsid w:val="75AF052B"/>
    <w:rsid w:val="75AF0687"/>
    <w:rsid w:val="75B6527A"/>
    <w:rsid w:val="75BD74FE"/>
    <w:rsid w:val="75C1B8D3"/>
    <w:rsid w:val="75C67C91"/>
    <w:rsid w:val="75C7F071"/>
    <w:rsid w:val="75CCD62B"/>
    <w:rsid w:val="75D013C5"/>
    <w:rsid w:val="75E15D31"/>
    <w:rsid w:val="75E2B44C"/>
    <w:rsid w:val="75EC44F8"/>
    <w:rsid w:val="75F98CF2"/>
    <w:rsid w:val="76013A7F"/>
    <w:rsid w:val="760359E1"/>
    <w:rsid w:val="7608999B"/>
    <w:rsid w:val="760B8F64"/>
    <w:rsid w:val="760E7A4F"/>
    <w:rsid w:val="760EFB6A"/>
    <w:rsid w:val="7616F451"/>
    <w:rsid w:val="761AE194"/>
    <w:rsid w:val="762CBF11"/>
    <w:rsid w:val="7630C130"/>
    <w:rsid w:val="76348DBF"/>
    <w:rsid w:val="7634D4A2"/>
    <w:rsid w:val="763C4380"/>
    <w:rsid w:val="763C82B9"/>
    <w:rsid w:val="7641C18A"/>
    <w:rsid w:val="76429F6F"/>
    <w:rsid w:val="76473688"/>
    <w:rsid w:val="76577DA5"/>
    <w:rsid w:val="766357DC"/>
    <w:rsid w:val="76635905"/>
    <w:rsid w:val="76653297"/>
    <w:rsid w:val="766B705F"/>
    <w:rsid w:val="767078C2"/>
    <w:rsid w:val="76722AE9"/>
    <w:rsid w:val="767360B4"/>
    <w:rsid w:val="767C5DAC"/>
    <w:rsid w:val="7686870A"/>
    <w:rsid w:val="76874B52"/>
    <w:rsid w:val="768B03C6"/>
    <w:rsid w:val="768BB795"/>
    <w:rsid w:val="768DDE78"/>
    <w:rsid w:val="769016B7"/>
    <w:rsid w:val="7690FB24"/>
    <w:rsid w:val="7693B409"/>
    <w:rsid w:val="769E1E39"/>
    <w:rsid w:val="76A4FA5B"/>
    <w:rsid w:val="76A86861"/>
    <w:rsid w:val="76B37E19"/>
    <w:rsid w:val="76C1183A"/>
    <w:rsid w:val="76C14ECC"/>
    <w:rsid w:val="76C4D867"/>
    <w:rsid w:val="76C50F7C"/>
    <w:rsid w:val="76D111B9"/>
    <w:rsid w:val="76DBA3E3"/>
    <w:rsid w:val="76DBB18B"/>
    <w:rsid w:val="76DBF620"/>
    <w:rsid w:val="76DEBEA6"/>
    <w:rsid w:val="76E2F01B"/>
    <w:rsid w:val="76E32612"/>
    <w:rsid w:val="76E4845B"/>
    <w:rsid w:val="76E7DED0"/>
    <w:rsid w:val="76E8DA96"/>
    <w:rsid w:val="76F517A6"/>
    <w:rsid w:val="76F6B051"/>
    <w:rsid w:val="76F6EB59"/>
    <w:rsid w:val="76FBCB3D"/>
    <w:rsid w:val="770B882D"/>
    <w:rsid w:val="770BA545"/>
    <w:rsid w:val="770E4B02"/>
    <w:rsid w:val="7711027C"/>
    <w:rsid w:val="77114EB9"/>
    <w:rsid w:val="7711EC69"/>
    <w:rsid w:val="77205B30"/>
    <w:rsid w:val="7723173B"/>
    <w:rsid w:val="772928B7"/>
    <w:rsid w:val="772A54BE"/>
    <w:rsid w:val="772E6D17"/>
    <w:rsid w:val="7736AA13"/>
    <w:rsid w:val="7736D161"/>
    <w:rsid w:val="77376BB5"/>
    <w:rsid w:val="773D04C4"/>
    <w:rsid w:val="773EAFEB"/>
    <w:rsid w:val="774115A3"/>
    <w:rsid w:val="77444830"/>
    <w:rsid w:val="7744D02C"/>
    <w:rsid w:val="774606AC"/>
    <w:rsid w:val="774CB996"/>
    <w:rsid w:val="775C0441"/>
    <w:rsid w:val="77741A96"/>
    <w:rsid w:val="7782B2B7"/>
    <w:rsid w:val="7782B578"/>
    <w:rsid w:val="7797EFC0"/>
    <w:rsid w:val="779E0DEF"/>
    <w:rsid w:val="77A56CCD"/>
    <w:rsid w:val="77B1D7D6"/>
    <w:rsid w:val="77B5525C"/>
    <w:rsid w:val="77B8E86C"/>
    <w:rsid w:val="77BACE7A"/>
    <w:rsid w:val="77BCC70E"/>
    <w:rsid w:val="77C9708B"/>
    <w:rsid w:val="77D00649"/>
    <w:rsid w:val="77D1AD7A"/>
    <w:rsid w:val="77D7267F"/>
    <w:rsid w:val="77DFE66A"/>
    <w:rsid w:val="77E83ED4"/>
    <w:rsid w:val="77EAF646"/>
    <w:rsid w:val="77EC9CCC"/>
    <w:rsid w:val="77F2F1D3"/>
    <w:rsid w:val="77FE276E"/>
    <w:rsid w:val="78003835"/>
    <w:rsid w:val="7805F8AC"/>
    <w:rsid w:val="780DF95F"/>
    <w:rsid w:val="780F9690"/>
    <w:rsid w:val="78174BD8"/>
    <w:rsid w:val="781D6CF3"/>
    <w:rsid w:val="781F0D0B"/>
    <w:rsid w:val="78253E2F"/>
    <w:rsid w:val="7825A493"/>
    <w:rsid w:val="782D3AF3"/>
    <w:rsid w:val="782E543C"/>
    <w:rsid w:val="7835DA0F"/>
    <w:rsid w:val="783F2CCF"/>
    <w:rsid w:val="785253AC"/>
    <w:rsid w:val="7852B709"/>
    <w:rsid w:val="78551B39"/>
    <w:rsid w:val="78557884"/>
    <w:rsid w:val="785E0C60"/>
    <w:rsid w:val="786D2100"/>
    <w:rsid w:val="786DC28C"/>
    <w:rsid w:val="786FB211"/>
    <w:rsid w:val="7875DCBB"/>
    <w:rsid w:val="787D1354"/>
    <w:rsid w:val="78809471"/>
    <w:rsid w:val="78920D57"/>
    <w:rsid w:val="78939CEE"/>
    <w:rsid w:val="789E993A"/>
    <w:rsid w:val="789F0335"/>
    <w:rsid w:val="789F32BF"/>
    <w:rsid w:val="78A90422"/>
    <w:rsid w:val="78B1E833"/>
    <w:rsid w:val="78B41D93"/>
    <w:rsid w:val="78B55251"/>
    <w:rsid w:val="78C34790"/>
    <w:rsid w:val="78C83412"/>
    <w:rsid w:val="78CF77BF"/>
    <w:rsid w:val="78D5D755"/>
    <w:rsid w:val="78DBD26C"/>
    <w:rsid w:val="78DCC80D"/>
    <w:rsid w:val="78DF6FD8"/>
    <w:rsid w:val="78E1D10F"/>
    <w:rsid w:val="78E30801"/>
    <w:rsid w:val="78EB26B1"/>
    <w:rsid w:val="78EBA714"/>
    <w:rsid w:val="7902A911"/>
    <w:rsid w:val="7906C1BA"/>
    <w:rsid w:val="790A565B"/>
    <w:rsid w:val="790C1CF2"/>
    <w:rsid w:val="790F65E8"/>
    <w:rsid w:val="7913D790"/>
    <w:rsid w:val="7917A2F9"/>
    <w:rsid w:val="79194C36"/>
    <w:rsid w:val="79194D71"/>
    <w:rsid w:val="791CE3B3"/>
    <w:rsid w:val="7924E3E2"/>
    <w:rsid w:val="7939B9FD"/>
    <w:rsid w:val="793B5EF9"/>
    <w:rsid w:val="7946FB7B"/>
    <w:rsid w:val="794B93A7"/>
    <w:rsid w:val="79523342"/>
    <w:rsid w:val="7957FBBA"/>
    <w:rsid w:val="7959E7A6"/>
    <w:rsid w:val="79619D34"/>
    <w:rsid w:val="7962023E"/>
    <w:rsid w:val="7964B97D"/>
    <w:rsid w:val="79741ACA"/>
    <w:rsid w:val="797A1797"/>
    <w:rsid w:val="799B0E05"/>
    <w:rsid w:val="79AB1EE3"/>
    <w:rsid w:val="79ABF319"/>
    <w:rsid w:val="79B40983"/>
    <w:rsid w:val="79BC4F88"/>
    <w:rsid w:val="79BD80FA"/>
    <w:rsid w:val="79BF84F7"/>
    <w:rsid w:val="79C1F993"/>
    <w:rsid w:val="79C436CB"/>
    <w:rsid w:val="79C55829"/>
    <w:rsid w:val="79C978C0"/>
    <w:rsid w:val="79CCE840"/>
    <w:rsid w:val="79D13704"/>
    <w:rsid w:val="79D17689"/>
    <w:rsid w:val="79D330A0"/>
    <w:rsid w:val="79D4EADB"/>
    <w:rsid w:val="79DA56F5"/>
    <w:rsid w:val="79E9B8DA"/>
    <w:rsid w:val="79EA1DC8"/>
    <w:rsid w:val="79EA3745"/>
    <w:rsid w:val="79F4191C"/>
    <w:rsid w:val="79FAEA92"/>
    <w:rsid w:val="7A023187"/>
    <w:rsid w:val="7A056021"/>
    <w:rsid w:val="7A21611E"/>
    <w:rsid w:val="7A357C3C"/>
    <w:rsid w:val="7A373D30"/>
    <w:rsid w:val="7A378B9B"/>
    <w:rsid w:val="7A3BE4FB"/>
    <w:rsid w:val="7A3E5337"/>
    <w:rsid w:val="7A3ED144"/>
    <w:rsid w:val="7A400BC5"/>
    <w:rsid w:val="7A401454"/>
    <w:rsid w:val="7A42892C"/>
    <w:rsid w:val="7A4E342C"/>
    <w:rsid w:val="7A5241E4"/>
    <w:rsid w:val="7A53D037"/>
    <w:rsid w:val="7A561329"/>
    <w:rsid w:val="7A57A33F"/>
    <w:rsid w:val="7A5BBE37"/>
    <w:rsid w:val="7A69A689"/>
    <w:rsid w:val="7A6DB3A0"/>
    <w:rsid w:val="7A6FC4EF"/>
    <w:rsid w:val="7A796A04"/>
    <w:rsid w:val="7A83D375"/>
    <w:rsid w:val="7A843A70"/>
    <w:rsid w:val="7A8C8180"/>
    <w:rsid w:val="7A8DAFAB"/>
    <w:rsid w:val="7A91F24C"/>
    <w:rsid w:val="7A9A1A15"/>
    <w:rsid w:val="7A9D8C3C"/>
    <w:rsid w:val="7AA0A15C"/>
    <w:rsid w:val="7AA3AD35"/>
    <w:rsid w:val="7AB0658A"/>
    <w:rsid w:val="7AB7CA26"/>
    <w:rsid w:val="7ABC973E"/>
    <w:rsid w:val="7AC84D3D"/>
    <w:rsid w:val="7AC91288"/>
    <w:rsid w:val="7ACB9976"/>
    <w:rsid w:val="7AD10182"/>
    <w:rsid w:val="7AD76F3A"/>
    <w:rsid w:val="7AD8B58F"/>
    <w:rsid w:val="7ADC63F1"/>
    <w:rsid w:val="7ADCAC94"/>
    <w:rsid w:val="7ADDE0BA"/>
    <w:rsid w:val="7ADFFBDD"/>
    <w:rsid w:val="7AE72A2C"/>
    <w:rsid w:val="7AF43E64"/>
    <w:rsid w:val="7AF88876"/>
    <w:rsid w:val="7AFF107E"/>
    <w:rsid w:val="7B08F5DD"/>
    <w:rsid w:val="7B112F13"/>
    <w:rsid w:val="7B139258"/>
    <w:rsid w:val="7B18D0DC"/>
    <w:rsid w:val="7B21353B"/>
    <w:rsid w:val="7B2FC220"/>
    <w:rsid w:val="7B35F2EB"/>
    <w:rsid w:val="7B3CFEA8"/>
    <w:rsid w:val="7B40FA1D"/>
    <w:rsid w:val="7B461348"/>
    <w:rsid w:val="7B5A9774"/>
    <w:rsid w:val="7B5CDD41"/>
    <w:rsid w:val="7B5FDBCC"/>
    <w:rsid w:val="7B652CE4"/>
    <w:rsid w:val="7B6AEBC1"/>
    <w:rsid w:val="7B703EC3"/>
    <w:rsid w:val="7B75167D"/>
    <w:rsid w:val="7B78B776"/>
    <w:rsid w:val="7B84C337"/>
    <w:rsid w:val="7B8B702F"/>
    <w:rsid w:val="7BA05599"/>
    <w:rsid w:val="7BA1BBDA"/>
    <w:rsid w:val="7BAF57FB"/>
    <w:rsid w:val="7BB26DC5"/>
    <w:rsid w:val="7BB3D0F1"/>
    <w:rsid w:val="7BB662C1"/>
    <w:rsid w:val="7BB814FD"/>
    <w:rsid w:val="7BBB8898"/>
    <w:rsid w:val="7BBD1987"/>
    <w:rsid w:val="7BBD35FA"/>
    <w:rsid w:val="7BBD9540"/>
    <w:rsid w:val="7BBE9834"/>
    <w:rsid w:val="7BC0913B"/>
    <w:rsid w:val="7BCEF7EA"/>
    <w:rsid w:val="7BCFE132"/>
    <w:rsid w:val="7BD2A0B8"/>
    <w:rsid w:val="7BD35799"/>
    <w:rsid w:val="7BDBD02F"/>
    <w:rsid w:val="7BDC6AA8"/>
    <w:rsid w:val="7BDDD032"/>
    <w:rsid w:val="7BDF5AE6"/>
    <w:rsid w:val="7BE63E5B"/>
    <w:rsid w:val="7BF3B976"/>
    <w:rsid w:val="7BFA42F5"/>
    <w:rsid w:val="7BFC8691"/>
    <w:rsid w:val="7C00D13E"/>
    <w:rsid w:val="7C050833"/>
    <w:rsid w:val="7C054755"/>
    <w:rsid w:val="7C0CBA72"/>
    <w:rsid w:val="7C105C98"/>
    <w:rsid w:val="7C1C97C1"/>
    <w:rsid w:val="7C1F8F63"/>
    <w:rsid w:val="7C21ACD8"/>
    <w:rsid w:val="7C26CCCA"/>
    <w:rsid w:val="7C2BAF3D"/>
    <w:rsid w:val="7C30DA40"/>
    <w:rsid w:val="7C3B06FB"/>
    <w:rsid w:val="7C3B4020"/>
    <w:rsid w:val="7C3BB67C"/>
    <w:rsid w:val="7C5C47AE"/>
    <w:rsid w:val="7C607813"/>
    <w:rsid w:val="7C6516BB"/>
    <w:rsid w:val="7C677BD7"/>
    <w:rsid w:val="7C6C5584"/>
    <w:rsid w:val="7C72117C"/>
    <w:rsid w:val="7C7269FA"/>
    <w:rsid w:val="7C74F1D7"/>
    <w:rsid w:val="7C76376F"/>
    <w:rsid w:val="7C7BFA57"/>
    <w:rsid w:val="7C7D8D55"/>
    <w:rsid w:val="7C87DCC7"/>
    <w:rsid w:val="7C92B983"/>
    <w:rsid w:val="7C931C66"/>
    <w:rsid w:val="7C95DD16"/>
    <w:rsid w:val="7C96F8E7"/>
    <w:rsid w:val="7C991E85"/>
    <w:rsid w:val="7C9ADF70"/>
    <w:rsid w:val="7C9D608F"/>
    <w:rsid w:val="7CA39DB1"/>
    <w:rsid w:val="7CA59191"/>
    <w:rsid w:val="7CA6F763"/>
    <w:rsid w:val="7CAC811F"/>
    <w:rsid w:val="7CB56C0E"/>
    <w:rsid w:val="7CBE1800"/>
    <w:rsid w:val="7CC9BE24"/>
    <w:rsid w:val="7CCA1563"/>
    <w:rsid w:val="7CCBC00D"/>
    <w:rsid w:val="7CCE1569"/>
    <w:rsid w:val="7CDC293B"/>
    <w:rsid w:val="7CE2AD96"/>
    <w:rsid w:val="7CE93342"/>
    <w:rsid w:val="7CF00CB6"/>
    <w:rsid w:val="7D007F67"/>
    <w:rsid w:val="7D0277CA"/>
    <w:rsid w:val="7D050690"/>
    <w:rsid w:val="7D214EEE"/>
    <w:rsid w:val="7D225CF8"/>
    <w:rsid w:val="7D27E7AC"/>
    <w:rsid w:val="7D29D49D"/>
    <w:rsid w:val="7D2F96DC"/>
    <w:rsid w:val="7D32C092"/>
    <w:rsid w:val="7D3512BA"/>
    <w:rsid w:val="7D3A6C44"/>
    <w:rsid w:val="7D3BAD00"/>
    <w:rsid w:val="7D429D47"/>
    <w:rsid w:val="7D44DACD"/>
    <w:rsid w:val="7D45AF6B"/>
    <w:rsid w:val="7D4DBA2D"/>
    <w:rsid w:val="7D538FB6"/>
    <w:rsid w:val="7D6230EB"/>
    <w:rsid w:val="7D63E440"/>
    <w:rsid w:val="7D68F9A0"/>
    <w:rsid w:val="7D6C45F2"/>
    <w:rsid w:val="7D749D1D"/>
    <w:rsid w:val="7D77AA05"/>
    <w:rsid w:val="7D79085E"/>
    <w:rsid w:val="7D7A8967"/>
    <w:rsid w:val="7D7E4D63"/>
    <w:rsid w:val="7D830771"/>
    <w:rsid w:val="7D87B62B"/>
    <w:rsid w:val="7D8F86D3"/>
    <w:rsid w:val="7D9626C6"/>
    <w:rsid w:val="7D988A15"/>
    <w:rsid w:val="7D9DC2F8"/>
    <w:rsid w:val="7DA008C4"/>
    <w:rsid w:val="7DAC51E8"/>
    <w:rsid w:val="7DBCAD19"/>
    <w:rsid w:val="7DC6E2B4"/>
    <w:rsid w:val="7DCC81B9"/>
    <w:rsid w:val="7DCCA63A"/>
    <w:rsid w:val="7DCD8387"/>
    <w:rsid w:val="7DD13A84"/>
    <w:rsid w:val="7DD8BE2D"/>
    <w:rsid w:val="7DDA8968"/>
    <w:rsid w:val="7DE35259"/>
    <w:rsid w:val="7DE547F8"/>
    <w:rsid w:val="7DE6DCF1"/>
    <w:rsid w:val="7DE87A12"/>
    <w:rsid w:val="7DEB4815"/>
    <w:rsid w:val="7DEBC707"/>
    <w:rsid w:val="7DEE1EEE"/>
    <w:rsid w:val="7DF02D3B"/>
    <w:rsid w:val="7DF8150A"/>
    <w:rsid w:val="7DFBC4DD"/>
    <w:rsid w:val="7DFFA57C"/>
    <w:rsid w:val="7E00E81C"/>
    <w:rsid w:val="7E045FB3"/>
    <w:rsid w:val="7E0772F1"/>
    <w:rsid w:val="7E078F85"/>
    <w:rsid w:val="7E088490"/>
    <w:rsid w:val="7E132359"/>
    <w:rsid w:val="7E1BDFF1"/>
    <w:rsid w:val="7E292DBB"/>
    <w:rsid w:val="7E2BA276"/>
    <w:rsid w:val="7E371DEF"/>
    <w:rsid w:val="7E3A2475"/>
    <w:rsid w:val="7E41FB31"/>
    <w:rsid w:val="7E44C4B6"/>
    <w:rsid w:val="7E46C80E"/>
    <w:rsid w:val="7E476356"/>
    <w:rsid w:val="7E4CFD88"/>
    <w:rsid w:val="7E5443DB"/>
    <w:rsid w:val="7E5F4FA9"/>
    <w:rsid w:val="7E6137EF"/>
    <w:rsid w:val="7E64E18B"/>
    <w:rsid w:val="7E69B5B3"/>
    <w:rsid w:val="7E718EB8"/>
    <w:rsid w:val="7E72F052"/>
    <w:rsid w:val="7E78D77B"/>
    <w:rsid w:val="7E793DED"/>
    <w:rsid w:val="7E8C983C"/>
    <w:rsid w:val="7E8D6BDF"/>
    <w:rsid w:val="7E8EF846"/>
    <w:rsid w:val="7E9AE87C"/>
    <w:rsid w:val="7EA24871"/>
    <w:rsid w:val="7EA68309"/>
    <w:rsid w:val="7EAAFD17"/>
    <w:rsid w:val="7EB14EDB"/>
    <w:rsid w:val="7EB9DCCF"/>
    <w:rsid w:val="7EBFD919"/>
    <w:rsid w:val="7ECBD120"/>
    <w:rsid w:val="7ECDE356"/>
    <w:rsid w:val="7ED05155"/>
    <w:rsid w:val="7ED867F9"/>
    <w:rsid w:val="7EDC5124"/>
    <w:rsid w:val="7EE0D315"/>
    <w:rsid w:val="7EE34D98"/>
    <w:rsid w:val="7EE89293"/>
    <w:rsid w:val="7EEEE9DA"/>
    <w:rsid w:val="7EF66D2C"/>
    <w:rsid w:val="7EF89AD5"/>
    <w:rsid w:val="7F003D56"/>
    <w:rsid w:val="7F059FE6"/>
    <w:rsid w:val="7F192B79"/>
    <w:rsid w:val="7F19BEE6"/>
    <w:rsid w:val="7F1B260B"/>
    <w:rsid w:val="7F1CE0C7"/>
    <w:rsid w:val="7F24E7BD"/>
    <w:rsid w:val="7F2ED003"/>
    <w:rsid w:val="7F36627B"/>
    <w:rsid w:val="7F3E0DE9"/>
    <w:rsid w:val="7F478ECE"/>
    <w:rsid w:val="7F5764B7"/>
    <w:rsid w:val="7F68AA9B"/>
    <w:rsid w:val="7F70A888"/>
    <w:rsid w:val="7F75D107"/>
    <w:rsid w:val="7F7618C8"/>
    <w:rsid w:val="7F7DBC8B"/>
    <w:rsid w:val="7F932464"/>
    <w:rsid w:val="7F938621"/>
    <w:rsid w:val="7F983F1D"/>
    <w:rsid w:val="7F9AF64E"/>
    <w:rsid w:val="7F9D9254"/>
    <w:rsid w:val="7FA38C3C"/>
    <w:rsid w:val="7FA87A57"/>
    <w:rsid w:val="7FAB5D8F"/>
    <w:rsid w:val="7FABC585"/>
    <w:rsid w:val="7FAFAB0E"/>
    <w:rsid w:val="7FB32AB2"/>
    <w:rsid w:val="7FB38CC7"/>
    <w:rsid w:val="7FBD0E53"/>
    <w:rsid w:val="7FBD731D"/>
    <w:rsid w:val="7FC3B6FD"/>
    <w:rsid w:val="7FD0DC1D"/>
    <w:rsid w:val="7FD3869B"/>
    <w:rsid w:val="7FE30046"/>
    <w:rsid w:val="7FE4F96A"/>
    <w:rsid w:val="7FEDB5D4"/>
    <w:rsid w:val="7FEEC9ED"/>
    <w:rsid w:val="7FF1539D"/>
    <w:rsid w:val="7FF7FF20"/>
    <w:rsid w:val="7FFD0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2E77"/>
  <w15:chartTrackingRefBased/>
  <w15:docId w15:val="{69E70594-8366-4D3A-A6B7-AD86CED5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AA"/>
  </w:style>
  <w:style w:type="paragraph" w:styleId="Ttulo1">
    <w:name w:val="heading 1"/>
    <w:basedOn w:val="Normal"/>
    <w:next w:val="Normal"/>
    <w:link w:val="Ttulo1Car"/>
    <w:uiPriority w:val="9"/>
    <w:qFormat/>
    <w:rsid w:val="00A4151C"/>
    <w:pPr>
      <w:spacing w:before="0"/>
      <w:jc w:val="center"/>
      <w:outlineLvl w:val="0"/>
    </w:pPr>
    <w:rPr>
      <w:rFonts w:ascii="Times New Roman" w:hAnsi="Times New Roman" w:cs="Times New Roman"/>
      <w:b/>
      <w:bCs/>
      <w:sz w:val="24"/>
      <w:szCs w:val="24"/>
    </w:rPr>
  </w:style>
  <w:style w:type="paragraph" w:styleId="Ttulo2">
    <w:name w:val="heading 2"/>
    <w:basedOn w:val="Normal"/>
    <w:next w:val="Normal"/>
    <w:link w:val="Ttulo2Car"/>
    <w:uiPriority w:val="9"/>
    <w:unhideWhenUsed/>
    <w:qFormat/>
    <w:rsid w:val="00A4151C"/>
    <w:pPr>
      <w:spacing w:before="240"/>
      <w:jc w:val="center"/>
      <w:outlineLvl w:val="1"/>
    </w:pPr>
    <w:rPr>
      <w:rFonts w:ascii="Times New Roman" w:hAnsi="Times New Roman" w:cs="Times New Roman"/>
      <w:b/>
      <w:bCs/>
      <w:sz w:val="24"/>
      <w:szCs w:val="24"/>
    </w:rPr>
  </w:style>
  <w:style w:type="paragraph" w:styleId="Ttulo3">
    <w:name w:val="heading 3"/>
    <w:basedOn w:val="Normal"/>
    <w:next w:val="Normal"/>
    <w:link w:val="Ttulo3Car"/>
    <w:uiPriority w:val="9"/>
    <w:unhideWhenUsed/>
    <w:qFormat/>
    <w:rsid w:val="00A4151C"/>
    <w:pPr>
      <w:spacing w:before="240"/>
      <w:jc w:val="center"/>
      <w:outlineLvl w:val="2"/>
    </w:pPr>
    <w:rPr>
      <w:rFonts w:ascii="Times New Roman" w:hAnsi="Times New Roman" w:cs="Times New Roman"/>
      <w:b/>
      <w:bCs/>
      <w:sz w:val="24"/>
      <w:szCs w:val="24"/>
    </w:rPr>
  </w:style>
  <w:style w:type="paragraph" w:styleId="Ttulo4">
    <w:name w:val="heading 4"/>
    <w:basedOn w:val="Normal"/>
    <w:next w:val="Normal"/>
    <w:link w:val="Ttulo4Car"/>
    <w:uiPriority w:val="9"/>
    <w:unhideWhenUsed/>
    <w:qFormat/>
    <w:rsid w:val="00072CA4"/>
    <w:pPr>
      <w:spacing w:before="240"/>
      <w:jc w:val="left"/>
      <w:outlineLvl w:val="3"/>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77B0"/>
    <w:pPr>
      <w:autoSpaceDE w:val="0"/>
      <w:autoSpaceDN w:val="0"/>
      <w:adjustRightInd w:val="0"/>
      <w:spacing w:before="0" w:after="0"/>
      <w:jc w:val="left"/>
    </w:pPr>
    <w:rPr>
      <w:rFonts w:ascii="Times New Roman" w:hAnsi="Times New Roman" w:cs="Times New Roman"/>
      <w:color w:val="000000"/>
      <w:sz w:val="24"/>
      <w:szCs w:val="24"/>
    </w:rPr>
  </w:style>
  <w:style w:type="paragraph" w:styleId="Prrafodelista">
    <w:name w:val="List Paragraph"/>
    <w:basedOn w:val="Normal"/>
    <w:uiPriority w:val="34"/>
    <w:qFormat/>
    <w:rsid w:val="00E23297"/>
    <w:pPr>
      <w:ind w:left="720"/>
      <w:contextualSpacing/>
    </w:pPr>
  </w:style>
  <w:style w:type="paragraph" w:styleId="Encabezado">
    <w:name w:val="header"/>
    <w:basedOn w:val="Normal"/>
    <w:link w:val="EncabezadoCar"/>
    <w:uiPriority w:val="99"/>
    <w:unhideWhenUsed/>
    <w:rsid w:val="00E805A2"/>
    <w:pPr>
      <w:tabs>
        <w:tab w:val="center" w:pos="4252"/>
        <w:tab w:val="right" w:pos="8504"/>
      </w:tabs>
      <w:spacing w:before="0" w:after="0"/>
    </w:pPr>
  </w:style>
  <w:style w:type="character" w:customStyle="1" w:styleId="EncabezadoCar">
    <w:name w:val="Encabezado Car"/>
    <w:link w:val="Encabezado"/>
    <w:uiPriority w:val="99"/>
    <w:rsid w:val="64007B65"/>
  </w:style>
  <w:style w:type="paragraph" w:styleId="Piedepgina">
    <w:name w:val="footer"/>
    <w:basedOn w:val="Normal"/>
    <w:link w:val="PiedepginaCar"/>
    <w:uiPriority w:val="99"/>
    <w:unhideWhenUsed/>
    <w:rsid w:val="00E805A2"/>
    <w:pPr>
      <w:tabs>
        <w:tab w:val="center" w:pos="4252"/>
        <w:tab w:val="right" w:pos="8504"/>
      </w:tabs>
      <w:spacing w:before="0" w:after="0"/>
    </w:pPr>
  </w:style>
  <w:style w:type="character" w:customStyle="1" w:styleId="PiedepginaCar">
    <w:name w:val="Pie de página Car"/>
    <w:link w:val="Piedepgina"/>
    <w:uiPriority w:val="99"/>
    <w:rsid w:val="64007B65"/>
  </w:style>
  <w:style w:type="character" w:customStyle="1" w:styleId="Ttulo1Car">
    <w:name w:val="Título 1 Car"/>
    <w:link w:val="Ttulo1"/>
    <w:uiPriority w:val="9"/>
    <w:rsid w:val="64007B65"/>
    <w:rPr>
      <w:rFonts w:ascii="Times New Roman" w:hAnsi="Times New Roman" w:cs="Times New Roman"/>
      <w:b/>
      <w:bCs/>
      <w:sz w:val="24"/>
      <w:szCs w:val="24"/>
    </w:rPr>
  </w:style>
  <w:style w:type="character" w:customStyle="1" w:styleId="Ttulo2Car">
    <w:name w:val="Título 2 Car"/>
    <w:link w:val="Ttulo2"/>
    <w:uiPriority w:val="9"/>
    <w:rsid w:val="64007B65"/>
    <w:rPr>
      <w:rFonts w:ascii="Times New Roman" w:hAnsi="Times New Roman" w:cs="Times New Roman"/>
      <w:b/>
      <w:bCs/>
      <w:sz w:val="24"/>
      <w:szCs w:val="24"/>
    </w:rPr>
  </w:style>
  <w:style w:type="character" w:customStyle="1" w:styleId="Ttulo3Car">
    <w:name w:val="Título 3 Car"/>
    <w:link w:val="Ttulo3"/>
    <w:uiPriority w:val="9"/>
    <w:rsid w:val="64007B65"/>
    <w:rPr>
      <w:rFonts w:ascii="Times New Roman" w:hAnsi="Times New Roman" w:cs="Times New Roman"/>
      <w:b/>
      <w:bCs/>
      <w:sz w:val="24"/>
      <w:szCs w:val="24"/>
    </w:rPr>
  </w:style>
  <w:style w:type="character" w:customStyle="1" w:styleId="Ttulo4Car">
    <w:name w:val="Título 4 Car"/>
    <w:link w:val="Ttulo4"/>
    <w:uiPriority w:val="9"/>
    <w:rsid w:val="00072CA4"/>
    <w:rPr>
      <w:rFonts w:ascii="Times New Roman" w:hAnsi="Times New Roman" w:cs="Times New Roman"/>
      <w:b/>
      <w:bCs/>
      <w:sz w:val="24"/>
      <w:szCs w:val="24"/>
    </w:rPr>
  </w:style>
  <w:style w:type="paragraph" w:styleId="Textodeglobo">
    <w:name w:val="Balloon Text"/>
    <w:basedOn w:val="Normal"/>
    <w:link w:val="TextodegloboCar"/>
    <w:uiPriority w:val="99"/>
    <w:semiHidden/>
    <w:unhideWhenUsed/>
    <w:rsid w:val="00F67138"/>
    <w:pPr>
      <w:spacing w:before="0" w:after="0"/>
    </w:pPr>
    <w:rPr>
      <w:rFonts w:ascii="Segoe UI" w:hAnsi="Segoe UI" w:cs="Segoe UI"/>
      <w:sz w:val="18"/>
      <w:szCs w:val="18"/>
    </w:rPr>
  </w:style>
  <w:style w:type="character" w:customStyle="1" w:styleId="TextodegloboCar">
    <w:name w:val="Texto de globo Car"/>
    <w:link w:val="Textodeglobo"/>
    <w:uiPriority w:val="99"/>
    <w:semiHidden/>
    <w:rsid w:val="64007B65"/>
    <w:rPr>
      <w:rFonts w:ascii="Segoe UI" w:hAnsi="Segoe UI" w:cs="Segoe UI"/>
      <w:sz w:val="18"/>
      <w:szCs w:val="18"/>
    </w:rPr>
  </w:style>
  <w:style w:type="paragraph" w:customStyle="1" w:styleId="Artculo">
    <w:name w:val="Artículo"/>
    <w:basedOn w:val="Normal"/>
    <w:link w:val="ArtculoChar"/>
    <w:uiPriority w:val="1"/>
    <w:qFormat/>
    <w:rsid w:val="64007B65"/>
    <w:pPr>
      <w:spacing w:before="240"/>
      <w:outlineLvl w:val="3"/>
    </w:pPr>
    <w:rPr>
      <w:rFonts w:eastAsiaTheme="minorEastAsia"/>
      <w:b/>
      <w:bCs/>
      <w:sz w:val="24"/>
      <w:szCs w:val="24"/>
    </w:rPr>
  </w:style>
  <w:style w:type="character" w:customStyle="1" w:styleId="ArtculoChar">
    <w:name w:val="Artículo Char"/>
    <w:link w:val="Artculo"/>
    <w:rsid w:val="64007B65"/>
    <w:rPr>
      <w:rFonts w:asciiTheme="minorHAnsi" w:eastAsiaTheme="minorEastAsia" w:hAnsiTheme="minorHAnsi" w:cstheme="minorBidi"/>
      <w:b/>
      <w:bCs/>
      <w:sz w:val="24"/>
      <w:szCs w:val="24"/>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rsid w:val="25C768F9"/>
    <w:rPr>
      <w:sz w:val="20"/>
      <w:szCs w:val="20"/>
    </w:rPr>
  </w:style>
  <w:style w:type="character" w:styleId="Refdecomentario">
    <w:name w:val="annotation reference"/>
    <w:uiPriority w:val="99"/>
    <w:semiHidden/>
    <w:unhideWhenUsed/>
    <w:rsid w:val="25C768F9"/>
    <w:rPr>
      <w:sz w:val="16"/>
      <w:szCs w:val="16"/>
    </w:rPr>
  </w:style>
  <w:style w:type="paragraph" w:styleId="Asuntodelcomentario">
    <w:name w:val="annotation subject"/>
    <w:basedOn w:val="Textocomentario"/>
    <w:next w:val="Textocomentario"/>
    <w:link w:val="AsuntodelcomentarioCar"/>
    <w:uiPriority w:val="99"/>
    <w:semiHidden/>
    <w:unhideWhenUsed/>
    <w:rsid w:val="005839DA"/>
    <w:rPr>
      <w:b/>
      <w:bCs/>
    </w:rPr>
  </w:style>
  <w:style w:type="character" w:customStyle="1" w:styleId="AsuntodelcomentarioCar">
    <w:name w:val="Asunto del comentario Car"/>
    <w:basedOn w:val="TextocomentarioCar"/>
    <w:link w:val="Asuntodelcomentario"/>
    <w:uiPriority w:val="99"/>
    <w:semiHidden/>
    <w:rsid w:val="005839DA"/>
    <w:rPr>
      <w:b/>
      <w:bCs/>
      <w:sz w:val="20"/>
      <w:szCs w:val="20"/>
    </w:rPr>
  </w:style>
  <w:style w:type="paragraph" w:styleId="Revisin">
    <w:name w:val="Revision"/>
    <w:hidden/>
    <w:uiPriority w:val="99"/>
    <w:semiHidden/>
    <w:rsid w:val="005839DA"/>
    <w:pPr>
      <w:spacing w:before="0" w:after="0"/>
      <w:jc w:val="left"/>
    </w:pPr>
  </w:style>
  <w:style w:type="paragraph" w:styleId="Textonotapie">
    <w:name w:val="footnote text"/>
    <w:basedOn w:val="Normal"/>
    <w:link w:val="TextonotapieCar"/>
    <w:uiPriority w:val="99"/>
    <w:unhideWhenUsed/>
    <w:rsid w:val="00110ACC"/>
    <w:pPr>
      <w:spacing w:before="0" w:after="0"/>
    </w:pPr>
    <w:rPr>
      <w:rFonts w:ascii="Verdana" w:hAnsi="Verdana"/>
      <w:sz w:val="20"/>
      <w:szCs w:val="20"/>
    </w:rPr>
  </w:style>
  <w:style w:type="character" w:customStyle="1" w:styleId="TextonotapieCar">
    <w:name w:val="Texto nota pie Car"/>
    <w:link w:val="Textonotapie"/>
    <w:uiPriority w:val="99"/>
    <w:rsid w:val="25C768F9"/>
    <w:rPr>
      <w:rFonts w:ascii="Verdana" w:hAnsi="Verdana"/>
      <w:sz w:val="20"/>
      <w:szCs w:val="20"/>
    </w:rPr>
  </w:style>
  <w:style w:type="character" w:styleId="Refdenotaalpie">
    <w:name w:val="footnote reference"/>
    <w:uiPriority w:val="99"/>
    <w:semiHidden/>
    <w:unhideWhenUsed/>
    <w:rsid w:val="25C768F9"/>
    <w:rPr>
      <w:vertAlign w:val="superscript"/>
    </w:rPr>
  </w:style>
  <w:style w:type="character" w:styleId="Hipervnculo">
    <w:name w:val="Hyperlink"/>
    <w:uiPriority w:val="99"/>
    <w:unhideWhenUsed/>
    <w:rsid w:val="25C768F9"/>
    <w:rPr>
      <w:color w:val="0563C1"/>
      <w:u w:val="single"/>
    </w:rPr>
  </w:style>
  <w:style w:type="paragraph" w:styleId="TDC1">
    <w:name w:val="toc 1"/>
    <w:basedOn w:val="Normal"/>
    <w:next w:val="Normal"/>
    <w:uiPriority w:val="39"/>
    <w:unhideWhenUsed/>
    <w:rsid w:val="25C768F9"/>
    <w:pPr>
      <w:spacing w:after="100"/>
    </w:pPr>
  </w:style>
  <w:style w:type="paragraph" w:styleId="TDC2">
    <w:name w:val="toc 2"/>
    <w:basedOn w:val="Normal"/>
    <w:next w:val="Normal"/>
    <w:uiPriority w:val="39"/>
    <w:unhideWhenUsed/>
    <w:rsid w:val="25C768F9"/>
    <w:pPr>
      <w:spacing w:after="100"/>
      <w:ind w:left="220"/>
    </w:pPr>
  </w:style>
  <w:style w:type="paragraph" w:styleId="TDC3">
    <w:name w:val="toc 3"/>
    <w:basedOn w:val="Normal"/>
    <w:next w:val="Normal"/>
    <w:uiPriority w:val="39"/>
    <w:unhideWhenUsed/>
    <w:rsid w:val="25C768F9"/>
    <w:pPr>
      <w:spacing w:after="100"/>
      <w:ind w:left="440"/>
    </w:pPr>
  </w:style>
  <w:style w:type="paragraph" w:styleId="TDC4">
    <w:name w:val="toc 4"/>
    <w:basedOn w:val="Normal"/>
    <w:next w:val="Normal"/>
    <w:uiPriority w:val="39"/>
    <w:unhideWhenUsed/>
    <w:rsid w:val="25C768F9"/>
    <w:pPr>
      <w:spacing w:after="100"/>
      <w:ind w:left="660"/>
    </w:pPr>
  </w:style>
  <w:style w:type="table" w:styleId="Tablaconcuadrcula">
    <w:name w:val="Table Grid"/>
    <w:basedOn w:val="Tabla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5">
    <w:name w:val="toc 5"/>
    <w:basedOn w:val="Normal"/>
    <w:next w:val="Normal"/>
    <w:autoRedefine/>
    <w:uiPriority w:val="39"/>
    <w:unhideWhenUsed/>
    <w:rsid w:val="00A004AD"/>
    <w:pPr>
      <w:spacing w:before="0" w:after="100" w:line="259" w:lineRule="auto"/>
      <w:ind w:left="880"/>
      <w:jc w:val="left"/>
    </w:pPr>
    <w:rPr>
      <w:rFonts w:eastAsiaTheme="minorEastAsia"/>
      <w:lang w:eastAsia="es-ES"/>
    </w:rPr>
  </w:style>
  <w:style w:type="paragraph" w:styleId="TDC6">
    <w:name w:val="toc 6"/>
    <w:basedOn w:val="Normal"/>
    <w:next w:val="Normal"/>
    <w:autoRedefine/>
    <w:uiPriority w:val="39"/>
    <w:unhideWhenUsed/>
    <w:rsid w:val="00A004AD"/>
    <w:pPr>
      <w:spacing w:before="0" w:after="100" w:line="259" w:lineRule="auto"/>
      <w:ind w:left="1100"/>
      <w:jc w:val="left"/>
    </w:pPr>
    <w:rPr>
      <w:rFonts w:eastAsiaTheme="minorEastAsia"/>
      <w:lang w:eastAsia="es-ES"/>
    </w:rPr>
  </w:style>
  <w:style w:type="paragraph" w:styleId="TDC7">
    <w:name w:val="toc 7"/>
    <w:basedOn w:val="Normal"/>
    <w:next w:val="Normal"/>
    <w:autoRedefine/>
    <w:uiPriority w:val="39"/>
    <w:unhideWhenUsed/>
    <w:rsid w:val="00A004AD"/>
    <w:pPr>
      <w:spacing w:before="0" w:after="100" w:line="259" w:lineRule="auto"/>
      <w:ind w:left="1320"/>
      <w:jc w:val="left"/>
    </w:pPr>
    <w:rPr>
      <w:rFonts w:eastAsiaTheme="minorEastAsia"/>
      <w:lang w:eastAsia="es-ES"/>
    </w:rPr>
  </w:style>
  <w:style w:type="paragraph" w:styleId="TDC8">
    <w:name w:val="toc 8"/>
    <w:basedOn w:val="Normal"/>
    <w:next w:val="Normal"/>
    <w:autoRedefine/>
    <w:uiPriority w:val="39"/>
    <w:unhideWhenUsed/>
    <w:rsid w:val="00A004AD"/>
    <w:pPr>
      <w:spacing w:before="0" w:after="100" w:line="259" w:lineRule="auto"/>
      <w:ind w:left="1540"/>
      <w:jc w:val="left"/>
    </w:pPr>
    <w:rPr>
      <w:rFonts w:eastAsiaTheme="minorEastAsia"/>
      <w:lang w:eastAsia="es-ES"/>
    </w:rPr>
  </w:style>
  <w:style w:type="paragraph" w:styleId="TDC9">
    <w:name w:val="toc 9"/>
    <w:basedOn w:val="Normal"/>
    <w:next w:val="Normal"/>
    <w:autoRedefine/>
    <w:uiPriority w:val="39"/>
    <w:unhideWhenUsed/>
    <w:rsid w:val="00A004AD"/>
    <w:pPr>
      <w:spacing w:before="0" w:after="100" w:line="259" w:lineRule="auto"/>
      <w:ind w:left="1760"/>
      <w:jc w:val="left"/>
    </w:pPr>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F37355354EB4DB6DD3BD0E31CAE67" ma:contentTypeVersion="0" ma:contentTypeDescription="Crear nuevo documento." ma:contentTypeScope="" ma:versionID="b35cd2056b862537994f5887d5c3374d">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2BF9-D68C-4045-A38F-4C680A3F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ADD573-65E2-4D1C-A58D-E0F2088C6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533C7-A937-46DB-BA47-E90BBA1C4EF8}">
  <ds:schemaRefs>
    <ds:schemaRef ds:uri="http://schemas.microsoft.com/sharepoint/v3/contenttype/forms"/>
  </ds:schemaRefs>
</ds:datastoreItem>
</file>

<file path=customXml/itemProps4.xml><?xml version="1.0" encoding="utf-8"?>
<ds:datastoreItem xmlns:ds="http://schemas.openxmlformats.org/officeDocument/2006/customXml" ds:itemID="{6F16749C-61E8-42A5-94CF-46291305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44</Pages>
  <Words>18815</Words>
  <Characters>103484</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x085586</dc:creator>
  <cp:keywords/>
  <dc:description/>
  <cp:lastModifiedBy>Martin Cestao, Nerea</cp:lastModifiedBy>
  <cp:revision>4</cp:revision>
  <cp:lastPrinted>2026-05-27T11:41:00Z</cp:lastPrinted>
  <dcterms:created xsi:type="dcterms:W3CDTF">2026-06-09T07:47:00Z</dcterms:created>
  <dcterms:modified xsi:type="dcterms:W3CDTF">2026-06-12T05:15:00Z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0x010100142F37355354EB4DB6DD3BD0E31CAE67</vt:lpwstr>
  </property>
</Properties>
</file>