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76E3" w14:textId="03FEB39F" w:rsidR="00647582" w:rsidRDefault="009C6DC3" w:rsidP="00647582">
      <w:pPr>
        <w:spacing w:after="120" w:line="276" w:lineRule="auto"/>
        <w:jc w:val="both"/>
      </w:pPr>
      <w:r>
        <w:t>26PES-</w:t>
      </w:r>
      <w:r w:rsidR="00B318DE">
        <w:t>20</w:t>
      </w:r>
      <w:r w:rsidR="00C65C8E">
        <w:t>3</w:t>
      </w:r>
    </w:p>
    <w:p w14:paraId="246A0BA8" w14:textId="35C8DAC8" w:rsidR="00C65C8E" w:rsidRDefault="00C65C8E" w:rsidP="00C65C8E">
      <w:pPr>
        <w:spacing w:after="120" w:line="276" w:lineRule="auto"/>
        <w:jc w:val="both"/>
      </w:pPr>
      <w:r>
        <w:t>Doña M</w:t>
      </w:r>
      <w:r>
        <w:t>.</w:t>
      </w:r>
      <w:r>
        <w:t>ª Teresa Nosti Izquierdo, miembro de las Cortes de Navarra,</w:t>
      </w:r>
      <w:r>
        <w:t xml:space="preserve"> </w:t>
      </w:r>
      <w:r>
        <w:t>parlamentaria foral no adscrita, al amparo de lo dispuesto en el</w:t>
      </w:r>
      <w:r>
        <w:t xml:space="preserve"> </w:t>
      </w:r>
      <w:r>
        <w:t>Reglamento de la Cámara, realiza la siguiente pregunta escrita al</w:t>
      </w:r>
      <w:r>
        <w:t xml:space="preserve"> </w:t>
      </w:r>
      <w:r>
        <w:t>Gobierno de Navarra:</w:t>
      </w:r>
    </w:p>
    <w:p w14:paraId="17E8A69C" w14:textId="43D2B3BB" w:rsidR="00C65C8E" w:rsidRDefault="00C65C8E" w:rsidP="00C65C8E">
      <w:pPr>
        <w:spacing w:after="120" w:line="276" w:lineRule="auto"/>
        <w:jc w:val="both"/>
      </w:pPr>
      <w:r>
        <w:t>En relación con el procedimiento de adjudicación de las obras de</w:t>
      </w:r>
      <w:r>
        <w:t xml:space="preserve"> </w:t>
      </w:r>
      <w:r>
        <w:t>duplicación de los túneles de Belate a la UTE integrada por Acciona</w:t>
      </w:r>
      <w:r>
        <w:t xml:space="preserve"> </w:t>
      </w:r>
      <w:r>
        <w:t>Construcción S.A., Excavaciones Fermín Osés S.L. y Servinabar 2000</w:t>
      </w:r>
      <w:r>
        <w:t xml:space="preserve"> </w:t>
      </w:r>
      <w:r>
        <w:t>S.L., y dado que todo expediente de contratación pública incorpora</w:t>
      </w:r>
      <w:r>
        <w:t xml:space="preserve"> </w:t>
      </w:r>
      <w:r>
        <w:t>necesariamente la trazabilidad de las decisiones adoptadas,</w:t>
      </w:r>
    </w:p>
    <w:p w14:paraId="7983A945" w14:textId="1E812F2E" w:rsidR="00C65C8E" w:rsidRDefault="00C65C8E" w:rsidP="00C65C8E">
      <w:pPr>
        <w:spacing w:after="120" w:line="276" w:lineRule="auto"/>
        <w:jc w:val="both"/>
      </w:pPr>
      <w:r>
        <w:t>¿Qué votos particulares, informes discrepantes, advertencias</w:t>
      </w:r>
      <w:r>
        <w:t xml:space="preserve"> </w:t>
      </w:r>
      <w:r>
        <w:t>técnicas, observaciones internas, comunicaciones entre</w:t>
      </w:r>
      <w:r>
        <w:t xml:space="preserve"> </w:t>
      </w:r>
      <w:r>
        <w:t>unidades, actas, correos electrónicos o notas de servicio fueron</w:t>
      </w:r>
      <w:r>
        <w:t xml:space="preserve"> </w:t>
      </w:r>
      <w:r>
        <w:t>emitidos por personal técnico o jurídico durante la tramitación del</w:t>
      </w:r>
      <w:r>
        <w:t xml:space="preserve"> </w:t>
      </w:r>
      <w:r>
        <w:t>expediente?</w:t>
      </w:r>
    </w:p>
    <w:p w14:paraId="19B7F63C" w14:textId="3DDA827F" w:rsidR="00C65C8E" w:rsidRDefault="00C65C8E" w:rsidP="00C65C8E">
      <w:pPr>
        <w:spacing w:after="120" w:line="276" w:lineRule="auto"/>
        <w:jc w:val="both"/>
      </w:pPr>
      <w:r>
        <w:t>¿Qué actuaciones concretas realizó el órgano de contratación en</w:t>
      </w:r>
      <w:r>
        <w:t xml:space="preserve"> </w:t>
      </w:r>
      <w:r>
        <w:t>respuesta a cada una de dichas observaciones ?, indicando:</w:t>
      </w:r>
    </w:p>
    <w:p w14:paraId="416E2E5E" w14:textId="77777777" w:rsidR="00C65C8E" w:rsidRDefault="00C65C8E" w:rsidP="00C65C8E">
      <w:pPr>
        <w:spacing w:after="120" w:line="276" w:lineRule="auto"/>
        <w:jc w:val="both"/>
      </w:pPr>
      <w:r>
        <w:t>a) la fecha en que fueron formuladas,</w:t>
      </w:r>
    </w:p>
    <w:p w14:paraId="3AF5AC6F" w14:textId="77777777" w:rsidR="00C65C8E" w:rsidRDefault="00C65C8E" w:rsidP="00C65C8E">
      <w:pPr>
        <w:spacing w:after="120" w:line="276" w:lineRule="auto"/>
        <w:jc w:val="both"/>
      </w:pPr>
      <w:r>
        <w:t>b) la unidad o persona que las emitió,</w:t>
      </w:r>
    </w:p>
    <w:p w14:paraId="7DE4E175" w14:textId="77777777" w:rsidR="00C65C8E" w:rsidRDefault="00C65C8E" w:rsidP="00C65C8E">
      <w:pPr>
        <w:spacing w:after="120" w:line="276" w:lineRule="auto"/>
        <w:jc w:val="both"/>
      </w:pPr>
      <w:r>
        <w:t>c) la decisión adoptada,</w:t>
      </w:r>
    </w:p>
    <w:p w14:paraId="50AA3C1D" w14:textId="77777777" w:rsidR="00C65C8E" w:rsidRDefault="00C65C8E" w:rsidP="00C65C8E">
      <w:pPr>
        <w:spacing w:after="120" w:line="276" w:lineRule="auto"/>
        <w:jc w:val="both"/>
      </w:pPr>
      <w:r>
        <w:t>d) la motivación técnica o jurídica,</w:t>
      </w:r>
    </w:p>
    <w:p w14:paraId="2DD1130E" w14:textId="77777777" w:rsidR="00C65C8E" w:rsidRDefault="00C65C8E" w:rsidP="00C65C8E">
      <w:pPr>
        <w:spacing w:after="120" w:line="276" w:lineRule="auto"/>
        <w:jc w:val="both"/>
      </w:pPr>
      <w:r>
        <w:t>e) la documentación de respaldo, y</w:t>
      </w:r>
    </w:p>
    <w:p w14:paraId="28435013" w14:textId="757DFEB9" w:rsidR="00C65C8E" w:rsidRDefault="00C65C8E" w:rsidP="00C65C8E">
      <w:pPr>
        <w:spacing w:after="120" w:line="276" w:lineRule="auto"/>
        <w:jc w:val="both"/>
      </w:pPr>
      <w:r>
        <w:t>f) si la observación fue aceptada, parcialmente aceptada o</w:t>
      </w:r>
      <w:r>
        <w:t xml:space="preserve"> </w:t>
      </w:r>
      <w:r>
        <w:t>desestimada, con la justificación específica en este último caso</w:t>
      </w:r>
      <w:r>
        <w:t>.</w:t>
      </w:r>
    </w:p>
    <w:p w14:paraId="5D3D87CB" w14:textId="49AAFE15" w:rsidR="00C65C8E" w:rsidRDefault="00C65C8E" w:rsidP="00C65C8E">
      <w:pPr>
        <w:spacing w:after="120" w:line="276" w:lineRule="auto"/>
        <w:jc w:val="both"/>
      </w:pPr>
      <w:r>
        <w:t>Pamplona</w:t>
      </w:r>
      <w:r>
        <w:t>,</w:t>
      </w:r>
      <w:r>
        <w:t xml:space="preserve"> 23 de junio de 2026</w:t>
      </w:r>
    </w:p>
    <w:p w14:paraId="3FE24A6A" w14:textId="46327B34" w:rsidR="00C65C8E" w:rsidRDefault="00C65C8E" w:rsidP="00C65C8E">
      <w:pPr>
        <w:spacing w:after="120" w:line="276" w:lineRule="auto"/>
        <w:jc w:val="both"/>
      </w:pPr>
      <w:r>
        <w:t>La Parlamentaria Foral: María Teresa Nosti Izquierdo</w:t>
      </w:r>
    </w:p>
    <w:sectPr w:rsidR="00C65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C3"/>
    <w:rsid w:val="002E0853"/>
    <w:rsid w:val="00647582"/>
    <w:rsid w:val="009C6DC3"/>
    <w:rsid w:val="00B318DE"/>
    <w:rsid w:val="00C65C8E"/>
    <w:rsid w:val="00E8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7FFD"/>
  <w15:chartTrackingRefBased/>
  <w15:docId w15:val="{CF3BEE0E-F0C5-438B-8C1E-A49FAC05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2026-06-24T08:11:00Z</dcterms:created>
  <dcterms:modified xsi:type="dcterms:W3CDTF">2026-06-24T08:14:00Z</dcterms:modified>
</cp:coreProperties>
</file>