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4802A1" w:rsidRDefault="00FA495F" w:rsidP="00490A25">
      <w:pPr>
        <w:pStyle w:val="EstiloPortada"/>
        <w:tabs>
          <w:tab w:val="left" w:pos="4253"/>
        </w:tabs>
        <w:ind w:left="3808" w:right="0"/>
        <w:rPr>
          <w:sz w:val="48"/>
          <w:szCs w:val="48"/>
        </w:rPr>
      </w:pPr>
      <w:r w:rsidRPr="004802A1">
        <w:rPr>
          <w:noProof/>
          <w:sz w:val="48"/>
          <w:szCs w:val="48"/>
          <w:lang w:val="es-ES" w:eastAsia="es-ES"/>
        </w:rPr>
        <mc:AlternateContent>
          <mc:Choice Requires="wps">
            <w:drawing>
              <wp:anchor distT="0" distB="0" distL="114300" distR="114300" simplePos="0" relativeHeight="251657728" behindDoc="0" locked="0" layoutInCell="1" allowOverlap="1" wp14:anchorId="61FB734B" wp14:editId="0682FF0F">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A10C0" w:rsidRPr="003A7956" w:rsidRDefault="004A10C0" w:rsidP="004C3423">
                            <w:pPr>
                              <w:spacing w:after="0"/>
                              <w:ind w:firstLine="0"/>
                              <w:jc w:val="center"/>
                              <w:rPr>
                                <w:sz w:val="18"/>
                                <w:szCs w:val="18"/>
                                <w:lang w:val="es-ES"/>
                              </w:rPr>
                            </w:pPr>
                            <w:r w:rsidRPr="003A7956">
                              <w:rPr>
                                <w:sz w:val="18"/>
                                <w:szCs w:val="18"/>
                                <w:lang w:val="es-ES"/>
                              </w:rPr>
                              <w:t>CAMARA DE</w:t>
                            </w:r>
                          </w:p>
                          <w:p w:rsidR="004A10C0" w:rsidRPr="003A7956" w:rsidRDefault="004A10C0" w:rsidP="004C3423">
                            <w:pPr>
                              <w:spacing w:after="0"/>
                              <w:ind w:firstLine="0"/>
                              <w:jc w:val="center"/>
                              <w:rPr>
                                <w:sz w:val="18"/>
                                <w:szCs w:val="18"/>
                                <w:lang w:val="es-ES"/>
                              </w:rPr>
                            </w:pPr>
                            <w:r w:rsidRPr="003A7956">
                              <w:rPr>
                                <w:sz w:val="18"/>
                                <w:szCs w:val="18"/>
                                <w:lang w:val="es-ES"/>
                              </w:rPr>
                              <w:t>COMPTOS</w:t>
                            </w:r>
                          </w:p>
                          <w:p w:rsidR="004A10C0" w:rsidRPr="003A7956" w:rsidRDefault="004A10C0" w:rsidP="004C3423">
                            <w:pPr>
                              <w:spacing w:after="0"/>
                              <w:ind w:firstLine="0"/>
                              <w:jc w:val="center"/>
                              <w:rPr>
                                <w:sz w:val="18"/>
                                <w:szCs w:val="18"/>
                                <w:lang w:val="es-ES"/>
                              </w:rPr>
                            </w:pPr>
                            <w:r w:rsidRPr="003A7956">
                              <w:rPr>
                                <w:sz w:val="18"/>
                                <w:szCs w:val="18"/>
                                <w:lang w:val="es-ES"/>
                              </w:rPr>
                              <w:t>DE NAVARRA</w:t>
                            </w:r>
                          </w:p>
                          <w:p w:rsidR="004A10C0" w:rsidRPr="003A7956" w:rsidRDefault="004A10C0" w:rsidP="004C3423">
                            <w:pPr>
                              <w:spacing w:after="0"/>
                              <w:ind w:firstLine="0"/>
                              <w:jc w:val="center"/>
                              <w:rPr>
                                <w:color w:val="808080"/>
                                <w:sz w:val="18"/>
                                <w:szCs w:val="18"/>
                                <w:lang w:val="es-ES"/>
                              </w:rPr>
                            </w:pPr>
                            <w:r w:rsidRPr="003A7956">
                              <w:rPr>
                                <w:color w:val="808080"/>
                                <w:sz w:val="18"/>
                                <w:szCs w:val="18"/>
                                <w:lang w:val="es-ES"/>
                              </w:rPr>
                              <w:t>NAFARROAKO</w:t>
                            </w:r>
                          </w:p>
                          <w:p w:rsidR="004A10C0" w:rsidRPr="003A7956" w:rsidRDefault="004A10C0" w:rsidP="004C3423">
                            <w:pPr>
                              <w:spacing w:after="0"/>
                              <w:ind w:firstLine="0"/>
                              <w:jc w:val="center"/>
                              <w:rPr>
                                <w:color w:val="808080"/>
                                <w:sz w:val="18"/>
                                <w:szCs w:val="18"/>
                                <w:lang w:val="es-ES"/>
                              </w:rPr>
                            </w:pPr>
                            <w:r w:rsidRPr="003A7956">
                              <w:rPr>
                                <w:color w:val="808080"/>
                                <w:sz w:val="18"/>
                                <w:szCs w:val="18"/>
                                <w:lang w:val="es-ES"/>
                              </w:rPr>
                              <w:t>KONTUEN</w:t>
                            </w:r>
                          </w:p>
                          <w:p w:rsidR="004A10C0" w:rsidRPr="003A7956" w:rsidRDefault="004A10C0" w:rsidP="004C3423">
                            <w:pPr>
                              <w:spacing w:after="0"/>
                              <w:ind w:firstLine="0"/>
                              <w:jc w:val="center"/>
                              <w:rPr>
                                <w:color w:val="808080"/>
                                <w:sz w:val="18"/>
                                <w:szCs w:val="18"/>
                                <w:lang w:val="es-ES"/>
                              </w:rPr>
                            </w:pPr>
                            <w:r w:rsidRPr="003A7956">
                              <w:rPr>
                                <w:color w:val="808080"/>
                                <w:sz w:val="18"/>
                                <w:szCs w:val="18"/>
                                <w:lang w:val="es-ES"/>
                              </w:rPr>
                              <w:t>GANBERA</w:t>
                            </w:r>
                          </w:p>
                          <w:p w:rsidR="004A10C0" w:rsidRPr="002C7026" w:rsidRDefault="004A10C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4A10C0" w:rsidRPr="003A7956" w:rsidRDefault="004A10C0" w:rsidP="004C3423">
                      <w:pPr>
                        <w:spacing w:after="0"/>
                        <w:ind w:firstLine="0"/>
                        <w:jc w:val="center"/>
                        <w:rPr>
                          <w:sz w:val="18"/>
                          <w:szCs w:val="18"/>
                          <w:lang w:val="es-ES"/>
                        </w:rPr>
                      </w:pPr>
                      <w:r w:rsidRPr="003A7956">
                        <w:rPr>
                          <w:sz w:val="18"/>
                          <w:szCs w:val="18"/>
                          <w:lang w:val="es-ES"/>
                        </w:rPr>
                        <w:t>CAMARA DE</w:t>
                      </w:r>
                    </w:p>
                    <w:p w:rsidR="004A10C0" w:rsidRPr="003A7956" w:rsidRDefault="004A10C0" w:rsidP="004C3423">
                      <w:pPr>
                        <w:spacing w:after="0"/>
                        <w:ind w:firstLine="0"/>
                        <w:jc w:val="center"/>
                        <w:rPr>
                          <w:sz w:val="18"/>
                          <w:szCs w:val="18"/>
                          <w:lang w:val="es-ES"/>
                        </w:rPr>
                      </w:pPr>
                      <w:r w:rsidRPr="003A7956">
                        <w:rPr>
                          <w:sz w:val="18"/>
                          <w:szCs w:val="18"/>
                          <w:lang w:val="es-ES"/>
                        </w:rPr>
                        <w:t>COMPTOS</w:t>
                      </w:r>
                    </w:p>
                    <w:p w:rsidR="004A10C0" w:rsidRPr="003A7956" w:rsidRDefault="004A10C0" w:rsidP="004C3423">
                      <w:pPr>
                        <w:spacing w:after="0"/>
                        <w:ind w:firstLine="0"/>
                        <w:jc w:val="center"/>
                        <w:rPr>
                          <w:sz w:val="18"/>
                          <w:szCs w:val="18"/>
                          <w:lang w:val="es-ES"/>
                        </w:rPr>
                      </w:pPr>
                      <w:r w:rsidRPr="003A7956">
                        <w:rPr>
                          <w:sz w:val="18"/>
                          <w:szCs w:val="18"/>
                          <w:lang w:val="es-ES"/>
                        </w:rPr>
                        <w:t>DE NAVARRA</w:t>
                      </w:r>
                    </w:p>
                    <w:p w:rsidR="004A10C0" w:rsidRPr="003A7956" w:rsidRDefault="004A10C0" w:rsidP="004C3423">
                      <w:pPr>
                        <w:spacing w:after="0"/>
                        <w:ind w:firstLine="0"/>
                        <w:jc w:val="center"/>
                        <w:rPr>
                          <w:color w:val="808080"/>
                          <w:sz w:val="18"/>
                          <w:szCs w:val="18"/>
                          <w:lang w:val="es-ES"/>
                        </w:rPr>
                      </w:pPr>
                      <w:r w:rsidRPr="003A7956">
                        <w:rPr>
                          <w:color w:val="808080"/>
                          <w:sz w:val="18"/>
                          <w:szCs w:val="18"/>
                          <w:lang w:val="es-ES"/>
                        </w:rPr>
                        <w:t>NAFARROAKO</w:t>
                      </w:r>
                    </w:p>
                    <w:p w:rsidR="004A10C0" w:rsidRPr="003A7956" w:rsidRDefault="004A10C0" w:rsidP="004C3423">
                      <w:pPr>
                        <w:spacing w:after="0"/>
                        <w:ind w:firstLine="0"/>
                        <w:jc w:val="center"/>
                        <w:rPr>
                          <w:color w:val="808080"/>
                          <w:sz w:val="18"/>
                          <w:szCs w:val="18"/>
                          <w:lang w:val="es-ES"/>
                        </w:rPr>
                      </w:pPr>
                      <w:r w:rsidRPr="003A7956">
                        <w:rPr>
                          <w:color w:val="808080"/>
                          <w:sz w:val="18"/>
                          <w:szCs w:val="18"/>
                          <w:lang w:val="es-ES"/>
                        </w:rPr>
                        <w:t>KONTUEN</w:t>
                      </w:r>
                    </w:p>
                    <w:p w:rsidR="004A10C0" w:rsidRPr="003A7956" w:rsidRDefault="004A10C0" w:rsidP="004C3423">
                      <w:pPr>
                        <w:spacing w:after="0"/>
                        <w:ind w:firstLine="0"/>
                        <w:jc w:val="center"/>
                        <w:rPr>
                          <w:color w:val="808080"/>
                          <w:sz w:val="18"/>
                          <w:szCs w:val="18"/>
                          <w:lang w:val="es-ES"/>
                        </w:rPr>
                      </w:pPr>
                      <w:r w:rsidRPr="003A7956">
                        <w:rPr>
                          <w:color w:val="808080"/>
                          <w:sz w:val="18"/>
                          <w:szCs w:val="18"/>
                          <w:lang w:val="es-ES"/>
                        </w:rPr>
                        <w:t>GANBERA</w:t>
                      </w:r>
                    </w:p>
                    <w:p w:rsidR="004A10C0" w:rsidRPr="002C7026" w:rsidRDefault="004A10C0" w:rsidP="002C7026">
                      <w:pPr>
                        <w:spacing w:after="0"/>
                        <w:ind w:firstLine="0"/>
                        <w:jc w:val="center"/>
                        <w:rPr>
                          <w:rFonts w:ascii="Trajan" w:hAnsi="Trajan"/>
                          <w:color w:val="808080"/>
                          <w:sz w:val="18"/>
                          <w:szCs w:val="18"/>
                          <w:lang w:val="es-ES"/>
                        </w:rPr>
                      </w:pPr>
                    </w:p>
                  </w:txbxContent>
                </v:textbox>
              </v:shape>
            </w:pict>
          </mc:Fallback>
        </mc:AlternateContent>
      </w:r>
    </w:p>
    <w:p w:rsidR="00490A25" w:rsidRDefault="00F55911" w:rsidP="00490A25">
      <w:pPr>
        <w:pStyle w:val="EstiloPortada"/>
        <w:tabs>
          <w:tab w:val="left" w:pos="4253"/>
        </w:tabs>
        <w:ind w:left="3808" w:right="0"/>
        <w:rPr>
          <w:sz w:val="48"/>
          <w:szCs w:val="48"/>
        </w:rPr>
      </w:pPr>
      <w:r w:rsidRPr="00F55911">
        <w:rPr>
          <w:sz w:val="48"/>
          <w:szCs w:val="48"/>
        </w:rPr>
        <w:t xml:space="preserve">Ayudas de </w:t>
      </w:r>
    </w:p>
    <w:p w:rsidR="001C3A32" w:rsidRPr="00F55911" w:rsidRDefault="00F55911" w:rsidP="00490A25">
      <w:pPr>
        <w:pStyle w:val="EstiloPortada"/>
        <w:tabs>
          <w:tab w:val="left" w:pos="4253"/>
        </w:tabs>
        <w:ind w:left="3808" w:right="0"/>
        <w:rPr>
          <w:sz w:val="48"/>
          <w:szCs w:val="48"/>
        </w:rPr>
      </w:pPr>
      <w:proofErr w:type="gramStart"/>
      <w:r w:rsidRPr="00F55911">
        <w:rPr>
          <w:sz w:val="48"/>
          <w:szCs w:val="48"/>
        </w:rPr>
        <w:t>emergencia</w:t>
      </w:r>
      <w:proofErr w:type="gramEnd"/>
      <w:r w:rsidRPr="00F55911">
        <w:rPr>
          <w:sz w:val="48"/>
          <w:szCs w:val="48"/>
        </w:rPr>
        <w:t xml:space="preserve"> social, 2015</w:t>
      </w:r>
    </w:p>
    <w:p w:rsidR="001C3A32" w:rsidRPr="00F55911" w:rsidRDefault="001C3A32" w:rsidP="00891D73">
      <w:pPr>
        <w:pStyle w:val="texto"/>
        <w:rPr>
          <w:sz w:val="52"/>
          <w:szCs w:val="52"/>
        </w:rPr>
      </w:pPr>
    </w:p>
    <w:p w:rsidR="001C3A32" w:rsidRPr="00204979" w:rsidRDefault="001C3A32"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716463" w:rsidRPr="001D4F09" w:rsidRDefault="004802A1" w:rsidP="009936FC">
      <w:pPr>
        <w:pStyle w:val="Fechaportada"/>
      </w:pPr>
      <w:r>
        <w:t>Mayo</w:t>
      </w:r>
      <w:r w:rsidR="00F55911">
        <w:t xml:space="preserve"> de 2017</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F55911" w:rsidRDefault="00F55911" w:rsidP="00F55911">
      <w:pPr>
        <w:pStyle w:val="ndice"/>
      </w:pPr>
      <w:r w:rsidRPr="00891D73">
        <w:lastRenderedPageBreak/>
        <w:t>Índice</w:t>
      </w:r>
    </w:p>
    <w:p w:rsidR="00F55911" w:rsidRPr="004740FB" w:rsidRDefault="00F55911" w:rsidP="00F55911">
      <w:pPr>
        <w:pStyle w:val="ndice"/>
        <w:ind w:right="-156"/>
        <w:jc w:val="right"/>
        <w:rPr>
          <w:b w:val="0"/>
          <w:i/>
          <w:sz w:val="16"/>
          <w:szCs w:val="16"/>
        </w:rPr>
      </w:pPr>
      <w:r>
        <w:rPr>
          <w:b w:val="0"/>
          <w:i/>
          <w:sz w:val="16"/>
          <w:szCs w:val="16"/>
        </w:rPr>
        <w:t xml:space="preserve"> </w:t>
      </w:r>
      <w:r w:rsidRPr="004740FB">
        <w:rPr>
          <w:b w:val="0"/>
          <w:i/>
          <w:sz w:val="16"/>
          <w:szCs w:val="16"/>
        </w:rPr>
        <w:t>P</w:t>
      </w:r>
      <w:r>
        <w:rPr>
          <w:b w:val="0"/>
          <w:i/>
          <w:sz w:val="16"/>
          <w:szCs w:val="16"/>
        </w:rPr>
        <w:t>á</w:t>
      </w:r>
      <w:r w:rsidRPr="004740FB">
        <w:rPr>
          <w:b w:val="0"/>
          <w:i/>
          <w:sz w:val="16"/>
          <w:szCs w:val="16"/>
        </w:rPr>
        <w:t>gina</w:t>
      </w:r>
    </w:p>
    <w:p w:rsidR="007E4323"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81570533" w:history="1">
        <w:r w:rsidR="007E4323" w:rsidRPr="00950F52">
          <w:rPr>
            <w:rStyle w:val="Hipervnculo"/>
            <w:noProof/>
          </w:rPr>
          <w:t>I. Introducción</w:t>
        </w:r>
        <w:r w:rsidR="007E4323">
          <w:rPr>
            <w:noProof/>
            <w:webHidden/>
          </w:rPr>
          <w:tab/>
        </w:r>
        <w:r w:rsidR="007E4323">
          <w:rPr>
            <w:noProof/>
            <w:webHidden/>
          </w:rPr>
          <w:fldChar w:fldCharType="begin"/>
        </w:r>
        <w:r w:rsidR="007E4323">
          <w:rPr>
            <w:noProof/>
            <w:webHidden/>
          </w:rPr>
          <w:instrText xml:space="preserve"> PAGEREF _Toc481570533 \h </w:instrText>
        </w:r>
        <w:r w:rsidR="007E4323">
          <w:rPr>
            <w:noProof/>
            <w:webHidden/>
          </w:rPr>
        </w:r>
        <w:r w:rsidR="007E4323">
          <w:rPr>
            <w:noProof/>
            <w:webHidden/>
          </w:rPr>
          <w:fldChar w:fldCharType="separate"/>
        </w:r>
        <w:r w:rsidR="007E4323">
          <w:rPr>
            <w:noProof/>
            <w:webHidden/>
          </w:rPr>
          <w:t>3</w:t>
        </w:r>
        <w:r w:rsidR="007E4323">
          <w:rPr>
            <w:noProof/>
            <w:webHidden/>
          </w:rPr>
          <w:fldChar w:fldCharType="end"/>
        </w:r>
      </w:hyperlink>
    </w:p>
    <w:p w:rsidR="007E4323" w:rsidRDefault="008F20FE">
      <w:pPr>
        <w:pStyle w:val="TDC1"/>
        <w:rPr>
          <w:rFonts w:asciiTheme="minorHAnsi" w:eastAsiaTheme="minorEastAsia" w:hAnsiTheme="minorHAnsi" w:cstheme="minorBidi"/>
          <w:smallCaps w:val="0"/>
          <w:noProof/>
          <w:szCs w:val="22"/>
          <w:lang w:val="es-ES" w:eastAsia="es-ES"/>
        </w:rPr>
      </w:pPr>
      <w:hyperlink w:anchor="_Toc481570534" w:history="1">
        <w:r w:rsidR="007E4323" w:rsidRPr="00950F52">
          <w:rPr>
            <w:rStyle w:val="Hipervnculo"/>
            <w:noProof/>
          </w:rPr>
          <w:t>II. Ayudas destinadas a personas en dificultad social</w:t>
        </w:r>
        <w:r w:rsidR="007E4323">
          <w:rPr>
            <w:noProof/>
            <w:webHidden/>
          </w:rPr>
          <w:tab/>
        </w:r>
        <w:r w:rsidR="007E4323">
          <w:rPr>
            <w:noProof/>
            <w:webHidden/>
          </w:rPr>
          <w:fldChar w:fldCharType="begin"/>
        </w:r>
        <w:r w:rsidR="007E4323">
          <w:rPr>
            <w:noProof/>
            <w:webHidden/>
          </w:rPr>
          <w:instrText xml:space="preserve"> PAGEREF _Toc481570534 \h </w:instrText>
        </w:r>
        <w:r w:rsidR="007E4323">
          <w:rPr>
            <w:noProof/>
            <w:webHidden/>
          </w:rPr>
        </w:r>
        <w:r w:rsidR="007E4323">
          <w:rPr>
            <w:noProof/>
            <w:webHidden/>
          </w:rPr>
          <w:fldChar w:fldCharType="separate"/>
        </w:r>
        <w:r w:rsidR="007E4323">
          <w:rPr>
            <w:noProof/>
            <w:webHidden/>
          </w:rPr>
          <w:t>5</w:t>
        </w:r>
        <w:r w:rsidR="007E4323">
          <w:rPr>
            <w:noProof/>
            <w:webHidden/>
          </w:rPr>
          <w:fldChar w:fldCharType="end"/>
        </w:r>
      </w:hyperlink>
    </w:p>
    <w:p w:rsidR="007E4323" w:rsidRDefault="008F20FE">
      <w:pPr>
        <w:pStyle w:val="TDC2"/>
        <w:rPr>
          <w:rFonts w:asciiTheme="minorHAnsi" w:eastAsiaTheme="minorEastAsia" w:hAnsiTheme="minorHAnsi" w:cstheme="minorBidi"/>
          <w:noProof/>
          <w:szCs w:val="22"/>
          <w:lang w:val="es-ES" w:eastAsia="es-ES"/>
        </w:rPr>
      </w:pPr>
      <w:hyperlink w:anchor="_Toc481570535" w:history="1">
        <w:r w:rsidR="007E4323" w:rsidRPr="00950F52">
          <w:rPr>
            <w:rStyle w:val="Hipervnculo"/>
            <w:noProof/>
          </w:rPr>
          <w:t>II.1. Ayudas extraordinarias</w:t>
        </w:r>
        <w:r w:rsidR="007E4323">
          <w:rPr>
            <w:noProof/>
            <w:webHidden/>
          </w:rPr>
          <w:tab/>
        </w:r>
        <w:r w:rsidR="007E4323">
          <w:rPr>
            <w:noProof/>
            <w:webHidden/>
          </w:rPr>
          <w:fldChar w:fldCharType="begin"/>
        </w:r>
        <w:r w:rsidR="007E4323">
          <w:rPr>
            <w:noProof/>
            <w:webHidden/>
          </w:rPr>
          <w:instrText xml:space="preserve"> PAGEREF _Toc481570535 \h </w:instrText>
        </w:r>
        <w:r w:rsidR="007E4323">
          <w:rPr>
            <w:noProof/>
            <w:webHidden/>
          </w:rPr>
        </w:r>
        <w:r w:rsidR="007E4323">
          <w:rPr>
            <w:noProof/>
            <w:webHidden/>
          </w:rPr>
          <w:fldChar w:fldCharType="separate"/>
        </w:r>
        <w:r w:rsidR="007E4323">
          <w:rPr>
            <w:noProof/>
            <w:webHidden/>
          </w:rPr>
          <w:t>6</w:t>
        </w:r>
        <w:r w:rsidR="007E4323">
          <w:rPr>
            <w:noProof/>
            <w:webHidden/>
          </w:rPr>
          <w:fldChar w:fldCharType="end"/>
        </w:r>
      </w:hyperlink>
    </w:p>
    <w:p w:rsidR="007E4323" w:rsidRDefault="008F20FE">
      <w:pPr>
        <w:pStyle w:val="TDC2"/>
        <w:rPr>
          <w:rFonts w:asciiTheme="minorHAnsi" w:eastAsiaTheme="minorEastAsia" w:hAnsiTheme="minorHAnsi" w:cstheme="minorBidi"/>
          <w:noProof/>
          <w:szCs w:val="22"/>
          <w:lang w:val="es-ES" w:eastAsia="es-ES"/>
        </w:rPr>
      </w:pPr>
      <w:hyperlink w:anchor="_Toc481570536" w:history="1">
        <w:r w:rsidR="007E4323" w:rsidRPr="00950F52">
          <w:rPr>
            <w:rStyle w:val="Hipervnculo"/>
            <w:noProof/>
          </w:rPr>
          <w:t>II.2. Ayudas de emergencia social</w:t>
        </w:r>
        <w:r w:rsidR="007E4323">
          <w:rPr>
            <w:noProof/>
            <w:webHidden/>
          </w:rPr>
          <w:tab/>
        </w:r>
        <w:r w:rsidR="007E4323">
          <w:rPr>
            <w:noProof/>
            <w:webHidden/>
          </w:rPr>
          <w:fldChar w:fldCharType="begin"/>
        </w:r>
        <w:r w:rsidR="007E4323">
          <w:rPr>
            <w:noProof/>
            <w:webHidden/>
          </w:rPr>
          <w:instrText xml:space="preserve"> PAGEREF _Toc481570536 \h </w:instrText>
        </w:r>
        <w:r w:rsidR="007E4323">
          <w:rPr>
            <w:noProof/>
            <w:webHidden/>
          </w:rPr>
        </w:r>
        <w:r w:rsidR="007E4323">
          <w:rPr>
            <w:noProof/>
            <w:webHidden/>
          </w:rPr>
          <w:fldChar w:fldCharType="separate"/>
        </w:r>
        <w:r w:rsidR="007E4323">
          <w:rPr>
            <w:noProof/>
            <w:webHidden/>
          </w:rPr>
          <w:t>8</w:t>
        </w:r>
        <w:r w:rsidR="007E4323">
          <w:rPr>
            <w:noProof/>
            <w:webHidden/>
          </w:rPr>
          <w:fldChar w:fldCharType="end"/>
        </w:r>
      </w:hyperlink>
    </w:p>
    <w:p w:rsidR="007E4323" w:rsidRDefault="008F20FE">
      <w:pPr>
        <w:pStyle w:val="TDC1"/>
        <w:rPr>
          <w:rFonts w:asciiTheme="minorHAnsi" w:eastAsiaTheme="minorEastAsia" w:hAnsiTheme="minorHAnsi" w:cstheme="minorBidi"/>
          <w:smallCaps w:val="0"/>
          <w:noProof/>
          <w:szCs w:val="22"/>
          <w:lang w:val="es-ES" w:eastAsia="es-ES"/>
        </w:rPr>
      </w:pPr>
      <w:hyperlink w:anchor="_Toc481570537" w:history="1">
        <w:r w:rsidR="007E4323" w:rsidRPr="00950F52">
          <w:rPr>
            <w:rStyle w:val="Hipervnculo"/>
            <w:noProof/>
          </w:rPr>
          <w:t>III. Objetivos, alcance y limitaciones</w:t>
        </w:r>
        <w:r w:rsidR="007E4323">
          <w:rPr>
            <w:noProof/>
            <w:webHidden/>
          </w:rPr>
          <w:tab/>
        </w:r>
        <w:r w:rsidR="007E4323">
          <w:rPr>
            <w:noProof/>
            <w:webHidden/>
          </w:rPr>
          <w:fldChar w:fldCharType="begin"/>
        </w:r>
        <w:r w:rsidR="007E4323">
          <w:rPr>
            <w:noProof/>
            <w:webHidden/>
          </w:rPr>
          <w:instrText xml:space="preserve"> PAGEREF _Toc481570537 \h </w:instrText>
        </w:r>
        <w:r w:rsidR="007E4323">
          <w:rPr>
            <w:noProof/>
            <w:webHidden/>
          </w:rPr>
        </w:r>
        <w:r w:rsidR="007E4323">
          <w:rPr>
            <w:noProof/>
            <w:webHidden/>
          </w:rPr>
          <w:fldChar w:fldCharType="separate"/>
        </w:r>
        <w:r w:rsidR="007E4323">
          <w:rPr>
            <w:noProof/>
            <w:webHidden/>
          </w:rPr>
          <w:t>10</w:t>
        </w:r>
        <w:r w:rsidR="007E4323">
          <w:rPr>
            <w:noProof/>
            <w:webHidden/>
          </w:rPr>
          <w:fldChar w:fldCharType="end"/>
        </w:r>
      </w:hyperlink>
    </w:p>
    <w:p w:rsidR="007E4323" w:rsidRDefault="008F20FE">
      <w:pPr>
        <w:pStyle w:val="TDC1"/>
        <w:rPr>
          <w:rFonts w:asciiTheme="minorHAnsi" w:eastAsiaTheme="minorEastAsia" w:hAnsiTheme="minorHAnsi" w:cstheme="minorBidi"/>
          <w:smallCaps w:val="0"/>
          <w:noProof/>
          <w:szCs w:val="22"/>
          <w:lang w:val="es-ES" w:eastAsia="es-ES"/>
        </w:rPr>
      </w:pPr>
      <w:hyperlink w:anchor="_Toc481570538" w:history="1">
        <w:r w:rsidR="007E4323" w:rsidRPr="00950F52">
          <w:rPr>
            <w:rStyle w:val="Hipervnculo"/>
            <w:noProof/>
          </w:rPr>
          <w:t>IV. Conclusiones y recomendaciones</w:t>
        </w:r>
        <w:r w:rsidR="007E4323">
          <w:rPr>
            <w:noProof/>
            <w:webHidden/>
          </w:rPr>
          <w:tab/>
        </w:r>
        <w:r w:rsidR="007E4323">
          <w:rPr>
            <w:noProof/>
            <w:webHidden/>
          </w:rPr>
          <w:fldChar w:fldCharType="begin"/>
        </w:r>
        <w:r w:rsidR="007E4323">
          <w:rPr>
            <w:noProof/>
            <w:webHidden/>
          </w:rPr>
          <w:instrText xml:space="preserve"> PAGEREF _Toc481570538 \h </w:instrText>
        </w:r>
        <w:r w:rsidR="007E4323">
          <w:rPr>
            <w:noProof/>
            <w:webHidden/>
          </w:rPr>
        </w:r>
        <w:r w:rsidR="007E4323">
          <w:rPr>
            <w:noProof/>
            <w:webHidden/>
          </w:rPr>
          <w:fldChar w:fldCharType="separate"/>
        </w:r>
        <w:r w:rsidR="007E4323">
          <w:rPr>
            <w:noProof/>
            <w:webHidden/>
          </w:rPr>
          <w:t>12</w:t>
        </w:r>
        <w:r w:rsidR="007E4323">
          <w:rPr>
            <w:noProof/>
            <w:webHidden/>
          </w:rPr>
          <w:fldChar w:fldCharType="end"/>
        </w:r>
      </w:hyperlink>
    </w:p>
    <w:p w:rsidR="007E4323" w:rsidRDefault="008F20FE">
      <w:pPr>
        <w:pStyle w:val="TDC2"/>
        <w:rPr>
          <w:rFonts w:asciiTheme="minorHAnsi" w:eastAsiaTheme="minorEastAsia" w:hAnsiTheme="minorHAnsi" w:cstheme="minorBidi"/>
          <w:noProof/>
          <w:szCs w:val="22"/>
          <w:lang w:val="es-ES" w:eastAsia="es-ES"/>
        </w:rPr>
      </w:pPr>
      <w:hyperlink w:anchor="_Toc481570539" w:history="1">
        <w:r w:rsidR="007E4323" w:rsidRPr="00950F52">
          <w:rPr>
            <w:rStyle w:val="Hipervnculo"/>
            <w:noProof/>
          </w:rPr>
          <w:t>IV.1. Análisis comparativo de la convocatoria de ayudas de emergencia social y de la regulación de las ayudas extraordinarias</w:t>
        </w:r>
        <w:r w:rsidR="007E4323">
          <w:rPr>
            <w:noProof/>
            <w:webHidden/>
          </w:rPr>
          <w:tab/>
        </w:r>
        <w:r w:rsidR="007E4323">
          <w:rPr>
            <w:noProof/>
            <w:webHidden/>
          </w:rPr>
          <w:fldChar w:fldCharType="begin"/>
        </w:r>
        <w:r w:rsidR="007E4323">
          <w:rPr>
            <w:noProof/>
            <w:webHidden/>
          </w:rPr>
          <w:instrText xml:space="preserve"> PAGEREF _Toc481570539 \h </w:instrText>
        </w:r>
        <w:r w:rsidR="007E4323">
          <w:rPr>
            <w:noProof/>
            <w:webHidden/>
          </w:rPr>
        </w:r>
        <w:r w:rsidR="007E4323">
          <w:rPr>
            <w:noProof/>
            <w:webHidden/>
          </w:rPr>
          <w:fldChar w:fldCharType="separate"/>
        </w:r>
        <w:r w:rsidR="007E4323">
          <w:rPr>
            <w:noProof/>
            <w:webHidden/>
          </w:rPr>
          <w:t>12</w:t>
        </w:r>
        <w:r w:rsidR="007E4323">
          <w:rPr>
            <w:noProof/>
            <w:webHidden/>
          </w:rPr>
          <w:fldChar w:fldCharType="end"/>
        </w:r>
      </w:hyperlink>
    </w:p>
    <w:p w:rsidR="007E4323" w:rsidRDefault="008F20FE">
      <w:pPr>
        <w:pStyle w:val="TDC2"/>
        <w:rPr>
          <w:rFonts w:asciiTheme="minorHAnsi" w:eastAsiaTheme="minorEastAsia" w:hAnsiTheme="minorHAnsi" w:cstheme="minorBidi"/>
          <w:noProof/>
          <w:szCs w:val="22"/>
          <w:lang w:val="es-ES" w:eastAsia="es-ES"/>
        </w:rPr>
      </w:pPr>
      <w:hyperlink w:anchor="_Toc481570540" w:history="1">
        <w:r w:rsidR="007E4323" w:rsidRPr="00950F52">
          <w:rPr>
            <w:rStyle w:val="Hipervnculo"/>
            <w:noProof/>
          </w:rPr>
          <w:t>IV.2. Análisis descriptivo de la ejecución de la convocatoria de emergencia social y de la concesión de ayudas extraordinarias en 2015</w:t>
        </w:r>
        <w:r w:rsidR="007E4323">
          <w:rPr>
            <w:noProof/>
            <w:webHidden/>
          </w:rPr>
          <w:tab/>
        </w:r>
        <w:r w:rsidR="007E4323">
          <w:rPr>
            <w:noProof/>
            <w:webHidden/>
          </w:rPr>
          <w:fldChar w:fldCharType="begin"/>
        </w:r>
        <w:r w:rsidR="007E4323">
          <w:rPr>
            <w:noProof/>
            <w:webHidden/>
          </w:rPr>
          <w:instrText xml:space="preserve"> PAGEREF _Toc481570540 \h </w:instrText>
        </w:r>
        <w:r w:rsidR="007E4323">
          <w:rPr>
            <w:noProof/>
            <w:webHidden/>
          </w:rPr>
        </w:r>
        <w:r w:rsidR="007E4323">
          <w:rPr>
            <w:noProof/>
            <w:webHidden/>
          </w:rPr>
          <w:fldChar w:fldCharType="separate"/>
        </w:r>
        <w:r w:rsidR="007E4323">
          <w:rPr>
            <w:noProof/>
            <w:webHidden/>
          </w:rPr>
          <w:t>14</w:t>
        </w:r>
        <w:r w:rsidR="007E4323">
          <w:rPr>
            <w:noProof/>
            <w:webHidden/>
          </w:rPr>
          <w:fldChar w:fldCharType="end"/>
        </w:r>
      </w:hyperlink>
    </w:p>
    <w:p w:rsidR="007E4323" w:rsidRDefault="008F20FE">
      <w:pPr>
        <w:pStyle w:val="TDC2"/>
        <w:rPr>
          <w:rFonts w:asciiTheme="minorHAnsi" w:eastAsiaTheme="minorEastAsia" w:hAnsiTheme="minorHAnsi" w:cstheme="minorBidi"/>
          <w:noProof/>
          <w:szCs w:val="22"/>
          <w:lang w:val="es-ES" w:eastAsia="es-ES"/>
        </w:rPr>
      </w:pPr>
      <w:hyperlink w:anchor="_Toc481570541" w:history="1">
        <w:r w:rsidR="007E4323" w:rsidRPr="00950F52">
          <w:rPr>
            <w:rStyle w:val="Hipervnculo"/>
            <w:noProof/>
          </w:rPr>
          <w:t>IV.3. Procedimiento de concesión, gestión y control de las ayudas de emergencia social</w:t>
        </w:r>
        <w:r w:rsidR="007E4323">
          <w:rPr>
            <w:noProof/>
            <w:webHidden/>
          </w:rPr>
          <w:tab/>
        </w:r>
        <w:r w:rsidR="007E4323">
          <w:rPr>
            <w:noProof/>
            <w:webHidden/>
          </w:rPr>
          <w:fldChar w:fldCharType="begin"/>
        </w:r>
        <w:r w:rsidR="007E4323">
          <w:rPr>
            <w:noProof/>
            <w:webHidden/>
          </w:rPr>
          <w:instrText xml:space="preserve"> PAGEREF _Toc481570541 \h </w:instrText>
        </w:r>
        <w:r w:rsidR="007E4323">
          <w:rPr>
            <w:noProof/>
            <w:webHidden/>
          </w:rPr>
        </w:r>
        <w:r w:rsidR="007E4323">
          <w:rPr>
            <w:noProof/>
            <w:webHidden/>
          </w:rPr>
          <w:fldChar w:fldCharType="separate"/>
        </w:r>
        <w:r w:rsidR="007E4323">
          <w:rPr>
            <w:noProof/>
            <w:webHidden/>
          </w:rPr>
          <w:t>18</w:t>
        </w:r>
        <w:r w:rsidR="007E4323">
          <w:rPr>
            <w:noProof/>
            <w:webHidden/>
          </w:rPr>
          <w:fldChar w:fldCharType="end"/>
        </w:r>
      </w:hyperlink>
    </w:p>
    <w:p w:rsidR="007E4323" w:rsidRDefault="008F20FE">
      <w:pPr>
        <w:pStyle w:val="TDC2"/>
        <w:rPr>
          <w:rFonts w:asciiTheme="minorHAnsi" w:eastAsiaTheme="minorEastAsia" w:hAnsiTheme="minorHAnsi" w:cstheme="minorBidi"/>
          <w:noProof/>
          <w:szCs w:val="22"/>
          <w:lang w:val="es-ES" w:eastAsia="es-ES"/>
        </w:rPr>
      </w:pPr>
      <w:hyperlink w:anchor="_Toc481570542" w:history="1">
        <w:r w:rsidR="007E4323" w:rsidRPr="00950F52">
          <w:rPr>
            <w:rStyle w:val="Hipervnculo"/>
            <w:noProof/>
          </w:rPr>
          <w:t>IV.4. Revisión de una muestra de expedientes de concesión de ayudas de emergencia social y extraordinarias</w:t>
        </w:r>
        <w:r w:rsidR="007E4323">
          <w:rPr>
            <w:noProof/>
            <w:webHidden/>
          </w:rPr>
          <w:tab/>
        </w:r>
        <w:r w:rsidR="007E4323">
          <w:rPr>
            <w:noProof/>
            <w:webHidden/>
          </w:rPr>
          <w:fldChar w:fldCharType="begin"/>
        </w:r>
        <w:r w:rsidR="007E4323">
          <w:rPr>
            <w:noProof/>
            <w:webHidden/>
          </w:rPr>
          <w:instrText xml:space="preserve"> PAGEREF _Toc481570542 \h </w:instrText>
        </w:r>
        <w:r w:rsidR="007E4323">
          <w:rPr>
            <w:noProof/>
            <w:webHidden/>
          </w:rPr>
        </w:r>
        <w:r w:rsidR="007E4323">
          <w:rPr>
            <w:noProof/>
            <w:webHidden/>
          </w:rPr>
          <w:fldChar w:fldCharType="separate"/>
        </w:r>
        <w:r w:rsidR="007E4323">
          <w:rPr>
            <w:noProof/>
            <w:webHidden/>
          </w:rPr>
          <w:t>22</w:t>
        </w:r>
        <w:r w:rsidR="007E4323">
          <w:rPr>
            <w:noProof/>
            <w:webHidden/>
          </w:rPr>
          <w:fldChar w:fldCharType="end"/>
        </w:r>
      </w:hyperlink>
    </w:p>
    <w:p w:rsidR="007E4323" w:rsidRDefault="008F20FE">
      <w:pPr>
        <w:pStyle w:val="TDC2"/>
        <w:rPr>
          <w:rFonts w:asciiTheme="minorHAnsi" w:eastAsiaTheme="minorEastAsia" w:hAnsiTheme="minorHAnsi" w:cstheme="minorBidi"/>
          <w:noProof/>
          <w:szCs w:val="22"/>
          <w:lang w:val="es-ES" w:eastAsia="es-ES"/>
        </w:rPr>
      </w:pPr>
      <w:hyperlink w:anchor="_Toc481570543" w:history="1">
        <w:r w:rsidR="007E4323" w:rsidRPr="00950F52">
          <w:rPr>
            <w:rStyle w:val="Hipervnculo"/>
            <w:noProof/>
          </w:rPr>
          <w:t>IV.5. Conclusión final y recomendaciones</w:t>
        </w:r>
        <w:r w:rsidR="007E4323">
          <w:rPr>
            <w:noProof/>
            <w:webHidden/>
          </w:rPr>
          <w:tab/>
        </w:r>
        <w:r w:rsidR="007E4323">
          <w:rPr>
            <w:noProof/>
            <w:webHidden/>
          </w:rPr>
          <w:fldChar w:fldCharType="begin"/>
        </w:r>
        <w:r w:rsidR="007E4323">
          <w:rPr>
            <w:noProof/>
            <w:webHidden/>
          </w:rPr>
          <w:instrText xml:space="preserve"> PAGEREF _Toc481570543 \h </w:instrText>
        </w:r>
        <w:r w:rsidR="007E4323">
          <w:rPr>
            <w:noProof/>
            <w:webHidden/>
          </w:rPr>
        </w:r>
        <w:r w:rsidR="007E4323">
          <w:rPr>
            <w:noProof/>
            <w:webHidden/>
          </w:rPr>
          <w:fldChar w:fldCharType="separate"/>
        </w:r>
        <w:r w:rsidR="007E4323">
          <w:rPr>
            <w:noProof/>
            <w:webHidden/>
          </w:rPr>
          <w:t>25</w:t>
        </w:r>
        <w:r w:rsidR="007E4323">
          <w:rPr>
            <w:noProof/>
            <w:webHidden/>
          </w:rPr>
          <w:fldChar w:fldCharType="end"/>
        </w:r>
      </w:hyperlink>
    </w:p>
    <w:p w:rsidR="007E4323" w:rsidRDefault="007E4323">
      <w:pPr>
        <w:pStyle w:val="TDC1"/>
        <w:rPr>
          <w:rStyle w:val="Hipervnculo"/>
          <w:noProof/>
        </w:rPr>
      </w:pPr>
    </w:p>
    <w:p w:rsidR="007E4323" w:rsidRDefault="008F20FE">
      <w:pPr>
        <w:pStyle w:val="TDC1"/>
        <w:rPr>
          <w:rFonts w:asciiTheme="minorHAnsi" w:eastAsiaTheme="minorEastAsia" w:hAnsiTheme="minorHAnsi" w:cstheme="minorBidi"/>
          <w:smallCaps w:val="0"/>
          <w:noProof/>
          <w:szCs w:val="22"/>
          <w:lang w:val="es-ES" w:eastAsia="es-ES"/>
        </w:rPr>
      </w:pPr>
      <w:hyperlink w:anchor="_Toc481570544" w:history="1">
        <w:r w:rsidR="007E4323" w:rsidRPr="00950F52">
          <w:rPr>
            <w:rStyle w:val="Hipervnculo"/>
            <w:rFonts w:eastAsiaTheme="minorHAnsi"/>
            <w:noProof/>
          </w:rPr>
          <w:t>Anexos</w:t>
        </w:r>
        <w:r w:rsidR="007E4323">
          <w:rPr>
            <w:noProof/>
            <w:webHidden/>
          </w:rPr>
          <w:tab/>
        </w:r>
        <w:r w:rsidR="007E4323">
          <w:rPr>
            <w:noProof/>
            <w:webHidden/>
          </w:rPr>
          <w:fldChar w:fldCharType="begin"/>
        </w:r>
        <w:r w:rsidR="007E4323">
          <w:rPr>
            <w:noProof/>
            <w:webHidden/>
          </w:rPr>
          <w:instrText xml:space="preserve"> PAGEREF _Toc481570544 \h </w:instrText>
        </w:r>
        <w:r w:rsidR="007E4323">
          <w:rPr>
            <w:noProof/>
            <w:webHidden/>
          </w:rPr>
        </w:r>
        <w:r w:rsidR="007E4323">
          <w:rPr>
            <w:noProof/>
            <w:webHidden/>
          </w:rPr>
          <w:fldChar w:fldCharType="separate"/>
        </w:r>
        <w:r w:rsidR="007E4323">
          <w:rPr>
            <w:noProof/>
            <w:webHidden/>
          </w:rPr>
          <w:t>27</w:t>
        </w:r>
        <w:r w:rsidR="007E4323">
          <w:rPr>
            <w:noProof/>
            <w:webHidden/>
          </w:rPr>
          <w:fldChar w:fldCharType="end"/>
        </w:r>
      </w:hyperlink>
    </w:p>
    <w:p w:rsidR="007E4323" w:rsidRDefault="008F20FE">
      <w:pPr>
        <w:pStyle w:val="TDC2"/>
        <w:rPr>
          <w:rFonts w:asciiTheme="minorHAnsi" w:eastAsiaTheme="minorEastAsia" w:hAnsiTheme="minorHAnsi" w:cstheme="minorBidi"/>
          <w:noProof/>
          <w:szCs w:val="22"/>
          <w:lang w:val="es-ES" w:eastAsia="es-ES"/>
        </w:rPr>
      </w:pPr>
      <w:hyperlink w:anchor="_Toc481570545" w:history="1">
        <w:r w:rsidR="007E4323" w:rsidRPr="00950F52">
          <w:rPr>
            <w:rStyle w:val="Hipervnculo"/>
            <w:noProof/>
          </w:rPr>
          <w:t>Anexo 1. Ayudas extraordinarias por concepto concedidas a unidades familiares por el Departamento de Derechos Sociales</w:t>
        </w:r>
        <w:r w:rsidR="007E4323">
          <w:rPr>
            <w:noProof/>
            <w:webHidden/>
          </w:rPr>
          <w:tab/>
        </w:r>
        <w:r w:rsidR="007E4323">
          <w:rPr>
            <w:noProof/>
            <w:webHidden/>
          </w:rPr>
          <w:fldChar w:fldCharType="begin"/>
        </w:r>
        <w:r w:rsidR="007E4323">
          <w:rPr>
            <w:noProof/>
            <w:webHidden/>
          </w:rPr>
          <w:instrText xml:space="preserve"> PAGEREF _Toc481570545 \h </w:instrText>
        </w:r>
        <w:r w:rsidR="007E4323">
          <w:rPr>
            <w:noProof/>
            <w:webHidden/>
          </w:rPr>
        </w:r>
        <w:r w:rsidR="007E4323">
          <w:rPr>
            <w:noProof/>
            <w:webHidden/>
          </w:rPr>
          <w:fldChar w:fldCharType="separate"/>
        </w:r>
        <w:r w:rsidR="007E4323">
          <w:rPr>
            <w:noProof/>
            <w:webHidden/>
          </w:rPr>
          <w:t>29</w:t>
        </w:r>
        <w:r w:rsidR="007E4323">
          <w:rPr>
            <w:noProof/>
            <w:webHidden/>
          </w:rPr>
          <w:fldChar w:fldCharType="end"/>
        </w:r>
      </w:hyperlink>
    </w:p>
    <w:p w:rsidR="007E4323" w:rsidRDefault="008F20FE">
      <w:pPr>
        <w:pStyle w:val="TDC2"/>
        <w:rPr>
          <w:rFonts w:asciiTheme="minorHAnsi" w:eastAsiaTheme="minorEastAsia" w:hAnsiTheme="minorHAnsi" w:cstheme="minorBidi"/>
          <w:noProof/>
          <w:szCs w:val="22"/>
          <w:lang w:val="es-ES" w:eastAsia="es-ES"/>
        </w:rPr>
      </w:pPr>
      <w:hyperlink w:anchor="_Toc481570546" w:history="1">
        <w:r w:rsidR="007E4323" w:rsidRPr="00950F52">
          <w:rPr>
            <w:rStyle w:val="Hipervnculo"/>
            <w:noProof/>
          </w:rPr>
          <w:t>Anexo 2. Ayudas de emergencia social por concepto concedidas a unidades familiares por SSB</w:t>
        </w:r>
        <w:r w:rsidR="007E4323">
          <w:rPr>
            <w:noProof/>
            <w:webHidden/>
          </w:rPr>
          <w:tab/>
        </w:r>
        <w:r w:rsidR="007E4323">
          <w:rPr>
            <w:noProof/>
            <w:webHidden/>
          </w:rPr>
          <w:fldChar w:fldCharType="begin"/>
        </w:r>
        <w:r w:rsidR="007E4323">
          <w:rPr>
            <w:noProof/>
            <w:webHidden/>
          </w:rPr>
          <w:instrText xml:space="preserve"> PAGEREF _Toc481570546 \h </w:instrText>
        </w:r>
        <w:r w:rsidR="007E4323">
          <w:rPr>
            <w:noProof/>
            <w:webHidden/>
          </w:rPr>
        </w:r>
        <w:r w:rsidR="007E4323">
          <w:rPr>
            <w:noProof/>
            <w:webHidden/>
          </w:rPr>
          <w:fldChar w:fldCharType="separate"/>
        </w:r>
        <w:r w:rsidR="007E4323">
          <w:rPr>
            <w:noProof/>
            <w:webHidden/>
          </w:rPr>
          <w:t>31</w:t>
        </w:r>
        <w:r w:rsidR="007E4323">
          <w:rPr>
            <w:noProof/>
            <w:webHidden/>
          </w:rPr>
          <w:fldChar w:fldCharType="end"/>
        </w:r>
      </w:hyperlink>
    </w:p>
    <w:p w:rsidR="007E4323" w:rsidRDefault="008F20FE" w:rsidP="007E4323">
      <w:pPr>
        <w:pStyle w:val="TDC2"/>
        <w:ind w:right="851"/>
        <w:rPr>
          <w:rFonts w:asciiTheme="minorHAnsi" w:eastAsiaTheme="minorEastAsia" w:hAnsiTheme="minorHAnsi" w:cstheme="minorBidi"/>
          <w:noProof/>
          <w:szCs w:val="22"/>
          <w:lang w:val="es-ES" w:eastAsia="es-ES"/>
        </w:rPr>
      </w:pPr>
      <w:hyperlink w:anchor="_Toc481570547" w:history="1">
        <w:r w:rsidR="007E4323" w:rsidRPr="00950F52">
          <w:rPr>
            <w:rStyle w:val="Hipervnculo"/>
            <w:noProof/>
          </w:rPr>
          <w:t>Anexo 3. Análisis comparativo de las convocatorias de ayudas de emergencia social (2015) y extraordinarias</w:t>
        </w:r>
        <w:r w:rsidR="007E4323">
          <w:rPr>
            <w:noProof/>
            <w:webHidden/>
          </w:rPr>
          <w:tab/>
        </w:r>
        <w:r w:rsidR="007E4323">
          <w:rPr>
            <w:noProof/>
            <w:webHidden/>
          </w:rPr>
          <w:fldChar w:fldCharType="begin"/>
        </w:r>
        <w:r w:rsidR="007E4323">
          <w:rPr>
            <w:noProof/>
            <w:webHidden/>
          </w:rPr>
          <w:instrText xml:space="preserve"> PAGEREF _Toc481570547 \h </w:instrText>
        </w:r>
        <w:r w:rsidR="007E4323">
          <w:rPr>
            <w:noProof/>
            <w:webHidden/>
          </w:rPr>
        </w:r>
        <w:r w:rsidR="007E4323">
          <w:rPr>
            <w:noProof/>
            <w:webHidden/>
          </w:rPr>
          <w:fldChar w:fldCharType="separate"/>
        </w:r>
        <w:r w:rsidR="007E4323">
          <w:rPr>
            <w:noProof/>
            <w:webHidden/>
          </w:rPr>
          <w:t>33</w:t>
        </w:r>
        <w:r w:rsidR="007E4323">
          <w:rPr>
            <w:noProof/>
            <w:webHidden/>
          </w:rPr>
          <w:fldChar w:fldCharType="end"/>
        </w:r>
      </w:hyperlink>
    </w:p>
    <w:p w:rsidR="007E4323" w:rsidRDefault="007E4323">
      <w:pPr>
        <w:pStyle w:val="TDC1"/>
        <w:rPr>
          <w:rStyle w:val="Hipervnculo"/>
          <w:noProof/>
        </w:rPr>
      </w:pPr>
    </w:p>
    <w:p w:rsidR="007E4323" w:rsidRDefault="008F20FE">
      <w:pPr>
        <w:pStyle w:val="TDC1"/>
        <w:rPr>
          <w:rFonts w:asciiTheme="minorHAnsi" w:eastAsiaTheme="minorEastAsia" w:hAnsiTheme="minorHAnsi" w:cstheme="minorBidi"/>
          <w:smallCaps w:val="0"/>
          <w:noProof/>
          <w:szCs w:val="22"/>
          <w:lang w:val="es-ES" w:eastAsia="es-ES"/>
        </w:rPr>
      </w:pPr>
      <w:hyperlink w:anchor="_Toc481570548" w:history="1">
        <w:r w:rsidR="007E4323" w:rsidRPr="00950F52">
          <w:rPr>
            <w:rStyle w:val="Hipervnculo"/>
            <w:bCs/>
            <w:noProof/>
          </w:rPr>
          <w:t>Alegaciones formuladas al informe provisional</w:t>
        </w:r>
        <w:r w:rsidR="007E4323">
          <w:rPr>
            <w:noProof/>
            <w:webHidden/>
          </w:rPr>
          <w:tab/>
        </w:r>
        <w:r w:rsidR="007E4323">
          <w:rPr>
            <w:noProof/>
            <w:webHidden/>
          </w:rPr>
          <w:fldChar w:fldCharType="begin"/>
        </w:r>
        <w:r w:rsidR="007E4323">
          <w:rPr>
            <w:noProof/>
            <w:webHidden/>
          </w:rPr>
          <w:instrText xml:space="preserve"> PAGEREF _Toc481570548 \h </w:instrText>
        </w:r>
        <w:r w:rsidR="007E4323">
          <w:rPr>
            <w:noProof/>
            <w:webHidden/>
          </w:rPr>
        </w:r>
        <w:r w:rsidR="007E4323">
          <w:rPr>
            <w:noProof/>
            <w:webHidden/>
          </w:rPr>
          <w:fldChar w:fldCharType="separate"/>
        </w:r>
        <w:r w:rsidR="007E4323">
          <w:rPr>
            <w:noProof/>
            <w:webHidden/>
          </w:rPr>
          <w:t>37</w:t>
        </w:r>
        <w:r w:rsidR="007E4323">
          <w:rPr>
            <w:noProof/>
            <w:webHidden/>
          </w:rPr>
          <w:fldChar w:fldCharType="end"/>
        </w:r>
      </w:hyperlink>
    </w:p>
    <w:p w:rsidR="007E4323" w:rsidRDefault="008F20FE">
      <w:pPr>
        <w:pStyle w:val="TDC1"/>
        <w:rPr>
          <w:rFonts w:asciiTheme="minorHAnsi" w:eastAsiaTheme="minorEastAsia" w:hAnsiTheme="minorHAnsi" w:cstheme="minorBidi"/>
          <w:smallCaps w:val="0"/>
          <w:noProof/>
          <w:szCs w:val="22"/>
          <w:lang w:val="es-ES" w:eastAsia="es-ES"/>
        </w:rPr>
      </w:pPr>
      <w:hyperlink w:anchor="_Toc481570549" w:history="1">
        <w:r w:rsidR="007E4323" w:rsidRPr="00950F52">
          <w:rPr>
            <w:rStyle w:val="Hipervnculo"/>
            <w:noProof/>
          </w:rPr>
          <w:t>Contestación de la Cámara de Comptos a las alegaciones presentadas al informe provisional</w:t>
        </w:r>
      </w:hyperlink>
    </w:p>
    <w:p w:rsidR="00891D73" w:rsidRDefault="0014728F" w:rsidP="00D63F65">
      <w:pPr>
        <w:pStyle w:val="texto"/>
        <w:tabs>
          <w:tab w:val="right" w:leader="dot" w:pos="8930"/>
        </w:tabs>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headerReference w:type="default" r:id="rId14"/>
          <w:type w:val="oddPage"/>
          <w:pgSz w:w="11907" w:h="16840" w:code="9"/>
          <w:pgMar w:top="2109" w:right="1559" w:bottom="1644" w:left="1559" w:header="369" w:footer="402" w:gutter="0"/>
          <w:pgNumType w:start="3"/>
          <w:cols w:space="720"/>
          <w:docGrid w:linePitch="360"/>
        </w:sectPr>
      </w:pPr>
    </w:p>
    <w:p w:rsidR="00477C53" w:rsidRDefault="00F55911" w:rsidP="00F55911">
      <w:pPr>
        <w:pStyle w:val="atitulo1"/>
      </w:pPr>
      <w:bookmarkStart w:id="1" w:name="_Toc481570533"/>
      <w:r>
        <w:lastRenderedPageBreak/>
        <w:t>I. Introducción</w:t>
      </w:r>
      <w:bookmarkEnd w:id="1"/>
    </w:p>
    <w:p w:rsidR="00496A93" w:rsidRPr="00496A93" w:rsidRDefault="00496A93" w:rsidP="00496A93">
      <w:pPr>
        <w:pStyle w:val="texto"/>
      </w:pPr>
      <w:r w:rsidRPr="00496A93">
        <w:t xml:space="preserve">El 23 de marzo de 2016 se registró en la Cámara de Comptos una petición parlamentaria </w:t>
      </w:r>
      <w:r w:rsidR="00533D6D">
        <w:t xml:space="preserve">de la Junta de Portavoces del Parlamento de Navarra, </w:t>
      </w:r>
      <w:r w:rsidRPr="00496A93">
        <w:t>a instancias del grupo parlamentario Unión del Pueblo Navarro</w:t>
      </w:r>
      <w:r w:rsidR="00533D6D">
        <w:t>,</w:t>
      </w:r>
      <w:r w:rsidRPr="00496A93">
        <w:t xml:space="preserve"> para realizar un informe de fiscalización sobre la concesión, gestión y control de las ayudas destinadas a personas en situación de dificultad social denominadas </w:t>
      </w:r>
      <w:r w:rsidRPr="00533D6D">
        <w:rPr>
          <w:i/>
        </w:rPr>
        <w:t>“ayudas de emergencia</w:t>
      </w:r>
      <w:r w:rsidR="004869F0" w:rsidRPr="00533D6D">
        <w:rPr>
          <w:i/>
        </w:rPr>
        <w:t xml:space="preserve"> social</w:t>
      </w:r>
      <w:r w:rsidRPr="00533D6D">
        <w:rPr>
          <w:i/>
        </w:rPr>
        <w:t>”</w:t>
      </w:r>
      <w:r w:rsidRPr="00496A93">
        <w:t xml:space="preserve">. </w:t>
      </w:r>
    </w:p>
    <w:p w:rsidR="00496A93" w:rsidRPr="00496A93" w:rsidRDefault="00496A93" w:rsidP="00496A93">
      <w:pPr>
        <w:pStyle w:val="texto"/>
      </w:pPr>
      <w:r w:rsidRPr="00496A93">
        <w:t>En concreto, la petición solicitaba que se analizaran para el ejercicio 2015 los siguientes aspectos:</w:t>
      </w:r>
    </w:p>
    <w:p w:rsidR="00496A93" w:rsidRPr="004869F0" w:rsidRDefault="00496A93" w:rsidP="00496A9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869F0">
        <w:rPr>
          <w:rFonts w:cs="Arial"/>
        </w:rPr>
        <w:t>Conceptos subvencionados por las ayudas de emergencia y por las extrao</w:t>
      </w:r>
      <w:r w:rsidRPr="004869F0">
        <w:rPr>
          <w:rFonts w:cs="Arial"/>
        </w:rPr>
        <w:t>r</w:t>
      </w:r>
      <w:r w:rsidRPr="004869F0">
        <w:rPr>
          <w:rFonts w:cs="Arial"/>
        </w:rPr>
        <w:t xml:space="preserve">dinarias ya existentes analizando la existencia o no de duplicidades. </w:t>
      </w:r>
    </w:p>
    <w:p w:rsidR="00496A93" w:rsidRPr="004869F0" w:rsidRDefault="00496A93" w:rsidP="00496A9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869F0">
        <w:rPr>
          <w:rFonts w:cs="Arial"/>
        </w:rPr>
        <w:t>Requisitos exigidos en ambas convocatorias y comprobación de que se han requerido en todos los casos.</w:t>
      </w:r>
    </w:p>
    <w:p w:rsidR="00496A93" w:rsidRPr="004869F0" w:rsidRDefault="00496A93" w:rsidP="00496A9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869F0">
        <w:rPr>
          <w:rFonts w:cs="Arial"/>
        </w:rPr>
        <w:t xml:space="preserve">Comprobar si hay algún Servicio Social de Base que ha renunciado a las ayudas de emergencia o a parte de ellas por no poder </w:t>
      </w:r>
      <w:r w:rsidR="00533D6D">
        <w:rPr>
          <w:rFonts w:cs="Arial"/>
        </w:rPr>
        <w:t>verificar</w:t>
      </w:r>
      <w:r w:rsidRPr="004869F0">
        <w:rPr>
          <w:rFonts w:cs="Arial"/>
        </w:rPr>
        <w:t xml:space="preserve"> alguno de los r</w:t>
      </w:r>
      <w:r w:rsidRPr="004869F0">
        <w:rPr>
          <w:rFonts w:cs="Arial"/>
        </w:rPr>
        <w:t>e</w:t>
      </w:r>
      <w:r w:rsidRPr="004869F0">
        <w:rPr>
          <w:rFonts w:cs="Arial"/>
        </w:rPr>
        <w:t>quisitos.</w:t>
      </w:r>
    </w:p>
    <w:p w:rsidR="00496A93" w:rsidRPr="004869F0" w:rsidRDefault="00496A93" w:rsidP="00496A9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869F0">
        <w:rPr>
          <w:rFonts w:cs="Arial"/>
        </w:rPr>
        <w:t>Si se ha garantizado el principio de igualdad de oportunidades de todos los ciudadanos con derecho a las mismas, de tal forma que no haya habido difere</w:t>
      </w:r>
      <w:r w:rsidRPr="004869F0">
        <w:rPr>
          <w:rFonts w:cs="Arial"/>
        </w:rPr>
        <w:t>n</w:t>
      </w:r>
      <w:r w:rsidRPr="004869F0">
        <w:rPr>
          <w:rFonts w:cs="Arial"/>
        </w:rPr>
        <w:t>cias en función de su lugar de residencia.</w:t>
      </w:r>
    </w:p>
    <w:p w:rsidR="00496A93" w:rsidRPr="004869F0" w:rsidRDefault="00496A93" w:rsidP="00496A9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4869F0">
        <w:rPr>
          <w:rFonts w:cs="Arial"/>
        </w:rPr>
        <w:t>Revisar el procedimiento de concesión, gestión y control de las ayudas de emergencia.</w:t>
      </w:r>
    </w:p>
    <w:p w:rsidR="00496A93" w:rsidRPr="00496A93" w:rsidRDefault="00496A93" w:rsidP="00496A93">
      <w:pPr>
        <w:pStyle w:val="texto"/>
      </w:pPr>
      <w:r w:rsidRPr="00496A93">
        <w:t>Este trabajo se incorporó en el programa anual de fiscalización que la Cám</w:t>
      </w:r>
      <w:r w:rsidRPr="00496A93">
        <w:t>a</w:t>
      </w:r>
      <w:r w:rsidRPr="00496A93">
        <w:t>ra de Comptos aprobó para el año 2016 y fue realizado por un equipo integrado por tres técnicas de auditoría y una auditora con la colaboración de los serv</w:t>
      </w:r>
      <w:r w:rsidRPr="00496A93">
        <w:t>i</w:t>
      </w:r>
      <w:r w:rsidRPr="00496A93">
        <w:t>cios jurídicos, informáticos y administrativos de la Cámara de Comptos, entre el mes de noviembre de 2016 y febrero de 2017.</w:t>
      </w:r>
    </w:p>
    <w:p w:rsidR="00496A93" w:rsidRPr="00496A93" w:rsidRDefault="00496A93" w:rsidP="00496A93">
      <w:pPr>
        <w:pStyle w:val="texto"/>
      </w:pPr>
      <w:r w:rsidRPr="00496A93">
        <w:t>El informe se estructura en cuatro epígrafes incluida esta introducción; en el segundo se describen las ayudas destinadas a personas en dificultad social que incluyen las de emergencia social y las extraordinarias; el tercero contiene los objetivos, alcance y limitaciones del trabajo, y el cuarto expone las principales</w:t>
      </w:r>
      <w:r w:rsidR="00533D6D">
        <w:t xml:space="preserve"> conclusiones y recomendaciones</w:t>
      </w:r>
      <w:r w:rsidRPr="00496A93">
        <w:t>. Además, incluye tres anexos que detallan las ayudas extraordinarias y de emergencia social concedidas en 2015, así como el análisis comparativo de las características de estas dos prestaciones.</w:t>
      </w:r>
    </w:p>
    <w:p w:rsidR="00496A93" w:rsidRDefault="00496A93" w:rsidP="00496A93">
      <w:pPr>
        <w:pStyle w:val="texto"/>
      </w:pPr>
      <w:r w:rsidRPr="00496A93">
        <w:t>Agradecemos al personal de los Servicios Sociales de Base (SSB en adela</w:t>
      </w:r>
      <w:r w:rsidRPr="00496A93">
        <w:t>n</w:t>
      </w:r>
      <w:r w:rsidRPr="00496A93">
        <w:t>te) de Navarra y del Departamento de Derechos Sociales la colaboración pre</w:t>
      </w:r>
      <w:r w:rsidRPr="00496A93">
        <w:t>s</w:t>
      </w:r>
      <w:r w:rsidRPr="00496A93">
        <w:t>tada en la realización del presente trabajo.</w:t>
      </w:r>
    </w:p>
    <w:p w:rsidR="004A10C0" w:rsidRPr="004A10C0" w:rsidRDefault="004A10C0" w:rsidP="004A10C0">
      <w:pPr>
        <w:tabs>
          <w:tab w:val="center" w:pos="2835"/>
          <w:tab w:val="center" w:pos="3969"/>
          <w:tab w:val="center" w:pos="5103"/>
          <w:tab w:val="center" w:pos="6237"/>
          <w:tab w:val="center" w:pos="7371"/>
        </w:tabs>
        <w:ind w:firstLine="284"/>
        <w:rPr>
          <w:spacing w:val="6"/>
          <w:sz w:val="26"/>
          <w:szCs w:val="24"/>
          <w:lang w:val="es-ES"/>
        </w:rPr>
      </w:pPr>
      <w:r w:rsidRPr="004A10C0">
        <w:rPr>
          <w:spacing w:val="6"/>
          <w:sz w:val="26"/>
          <w:szCs w:val="24"/>
          <w:lang w:val="es-ES"/>
        </w:rPr>
        <w:t xml:space="preserve">De conformidad con lo previsto en el artículo 11 de la Ley Foral 19/1984, reguladora de la Cámara de Comptos de Navarra, los resultados de este trabajo </w:t>
      </w:r>
      <w:r w:rsidRPr="004A10C0">
        <w:rPr>
          <w:spacing w:val="6"/>
          <w:sz w:val="26"/>
          <w:szCs w:val="24"/>
          <w:lang w:val="es-ES"/>
        </w:rPr>
        <w:lastRenderedPageBreak/>
        <w:t>se pusieron de manifiesto, con el fin de que formularan alegaciones, a las pe</w:t>
      </w:r>
      <w:r w:rsidRPr="004A10C0">
        <w:rPr>
          <w:spacing w:val="6"/>
          <w:sz w:val="26"/>
          <w:szCs w:val="24"/>
          <w:lang w:val="es-ES"/>
        </w:rPr>
        <w:t>r</w:t>
      </w:r>
      <w:r w:rsidRPr="004A10C0">
        <w:rPr>
          <w:spacing w:val="6"/>
          <w:sz w:val="26"/>
          <w:szCs w:val="24"/>
          <w:lang w:val="es-ES"/>
        </w:rPr>
        <w:t>sonas que ocupaban los siguientes cargos:</w:t>
      </w:r>
    </w:p>
    <w:p w:rsidR="004A10C0" w:rsidRPr="004A10C0" w:rsidRDefault="004A10C0" w:rsidP="004A10C0">
      <w:pPr>
        <w:numPr>
          <w:ilvl w:val="0"/>
          <w:numId w:val="2"/>
        </w:numPr>
        <w:tabs>
          <w:tab w:val="clear" w:pos="1948"/>
          <w:tab w:val="left" w:pos="480"/>
          <w:tab w:val="num" w:pos="720"/>
          <w:tab w:val="num" w:pos="6597"/>
        </w:tabs>
        <w:ind w:left="0" w:firstLine="289"/>
        <w:rPr>
          <w:spacing w:val="6"/>
          <w:sz w:val="26"/>
          <w:szCs w:val="26"/>
        </w:rPr>
      </w:pPr>
      <w:r w:rsidRPr="004A10C0">
        <w:rPr>
          <w:spacing w:val="6"/>
          <w:sz w:val="26"/>
          <w:szCs w:val="26"/>
        </w:rPr>
        <w:t>Alcalde del Ayuntamiento de Pamplona.</w:t>
      </w:r>
    </w:p>
    <w:p w:rsidR="004A10C0" w:rsidRPr="004A10C0" w:rsidRDefault="004A10C0" w:rsidP="004A10C0">
      <w:pPr>
        <w:numPr>
          <w:ilvl w:val="0"/>
          <w:numId w:val="2"/>
        </w:numPr>
        <w:tabs>
          <w:tab w:val="clear" w:pos="1948"/>
          <w:tab w:val="left" w:pos="480"/>
          <w:tab w:val="num" w:pos="720"/>
          <w:tab w:val="num" w:pos="6597"/>
        </w:tabs>
        <w:ind w:left="0" w:firstLine="289"/>
        <w:rPr>
          <w:spacing w:val="6"/>
          <w:sz w:val="26"/>
          <w:szCs w:val="26"/>
        </w:rPr>
      </w:pPr>
      <w:r w:rsidRPr="004A10C0">
        <w:rPr>
          <w:spacing w:val="6"/>
          <w:sz w:val="26"/>
          <w:szCs w:val="26"/>
        </w:rPr>
        <w:t>Consejero de Derechos Sociales del Gobierno de Navarra.</w:t>
      </w:r>
    </w:p>
    <w:p w:rsidR="004A10C0" w:rsidRPr="004A10C0" w:rsidRDefault="004A10C0" w:rsidP="004A10C0">
      <w:pPr>
        <w:tabs>
          <w:tab w:val="center" w:pos="2835"/>
          <w:tab w:val="center" w:pos="3969"/>
          <w:tab w:val="center" w:pos="5103"/>
          <w:tab w:val="center" w:pos="6237"/>
          <w:tab w:val="center" w:pos="7371"/>
        </w:tabs>
        <w:ind w:firstLine="284"/>
        <w:rPr>
          <w:spacing w:val="6"/>
          <w:sz w:val="26"/>
          <w:szCs w:val="24"/>
        </w:rPr>
      </w:pPr>
      <w:r w:rsidRPr="004A10C0">
        <w:rPr>
          <w:spacing w:val="6"/>
          <w:sz w:val="26"/>
          <w:szCs w:val="24"/>
          <w:lang w:val="es-ES"/>
        </w:rPr>
        <w:t>Ambos han presentado alegaciones en el plazo fijado por la Cámara de Comptos. Estas alegaciones que no han supuesto modificaciones en nuestro i</w:t>
      </w:r>
      <w:r w:rsidRPr="004A10C0">
        <w:rPr>
          <w:spacing w:val="6"/>
          <w:sz w:val="26"/>
          <w:szCs w:val="24"/>
          <w:lang w:val="es-ES"/>
        </w:rPr>
        <w:t>n</w:t>
      </w:r>
      <w:r w:rsidRPr="004A10C0">
        <w:rPr>
          <w:spacing w:val="6"/>
          <w:sz w:val="26"/>
          <w:szCs w:val="24"/>
          <w:lang w:val="es-ES"/>
        </w:rPr>
        <w:t>forme, junto con la contestación de esta Cámara a las mismas, se adjuntan al informe definitivo.</w:t>
      </w:r>
    </w:p>
    <w:p w:rsidR="004A10C0" w:rsidRPr="00BF7EB7" w:rsidRDefault="004A10C0" w:rsidP="004A10C0">
      <w:pPr>
        <w:pStyle w:val="texto"/>
      </w:pPr>
    </w:p>
    <w:p w:rsidR="004A10C0" w:rsidRPr="00496A93" w:rsidRDefault="004A10C0" w:rsidP="00496A93">
      <w:pPr>
        <w:pStyle w:val="texto"/>
      </w:pPr>
    </w:p>
    <w:p w:rsidR="00496A93" w:rsidRDefault="00496A93" w:rsidP="00496A93">
      <w:pPr>
        <w:spacing w:after="0"/>
        <w:ind w:firstLine="0"/>
        <w:jc w:val="left"/>
        <w:rPr>
          <w:spacing w:val="6"/>
          <w:sz w:val="26"/>
          <w:szCs w:val="24"/>
        </w:rPr>
      </w:pPr>
      <w:r>
        <w:br w:type="page"/>
      </w:r>
    </w:p>
    <w:p w:rsidR="001642DA" w:rsidRDefault="001642DA" w:rsidP="001642DA">
      <w:pPr>
        <w:pStyle w:val="atitulo1"/>
      </w:pPr>
      <w:bookmarkStart w:id="2" w:name="_Toc121292759"/>
      <w:bookmarkStart w:id="3" w:name="_Toc121293082"/>
      <w:bookmarkStart w:id="4" w:name="_Toc291067875"/>
      <w:bookmarkStart w:id="5" w:name="_Toc432757079"/>
      <w:bookmarkStart w:id="6" w:name="_Toc447195011"/>
      <w:bookmarkStart w:id="7" w:name="_Toc477171870"/>
      <w:bookmarkStart w:id="8" w:name="_Toc481570534"/>
      <w:r w:rsidRPr="00341874">
        <w:lastRenderedPageBreak/>
        <w:t xml:space="preserve">II. </w:t>
      </w:r>
      <w:bookmarkEnd w:id="2"/>
      <w:bookmarkEnd w:id="3"/>
      <w:bookmarkEnd w:id="4"/>
      <w:bookmarkEnd w:id="5"/>
      <w:bookmarkEnd w:id="6"/>
      <w:r>
        <w:t>Ayudas destinadas a personas en dificultad social</w:t>
      </w:r>
      <w:bookmarkEnd w:id="7"/>
      <w:bookmarkEnd w:id="8"/>
    </w:p>
    <w:p w:rsidR="001642DA" w:rsidRPr="001642DA" w:rsidRDefault="001642DA" w:rsidP="001642DA">
      <w:pPr>
        <w:pStyle w:val="texto"/>
      </w:pPr>
      <w:r w:rsidRPr="001642DA">
        <w:t>El Decreto Foral 168/1990 regula las prestaciones y ayudas individuales y familiares en materia de servicios sociales. En concreto las clasifica en prest</w:t>
      </w:r>
      <w:r w:rsidRPr="001642DA">
        <w:t>a</w:t>
      </w:r>
      <w:r w:rsidRPr="001642DA">
        <w:t>ciones directas e indirectas.</w:t>
      </w:r>
    </w:p>
    <w:p w:rsidR="001642DA" w:rsidRPr="001642DA" w:rsidRDefault="001642DA" w:rsidP="001642DA">
      <w:pPr>
        <w:pStyle w:val="texto"/>
      </w:pPr>
      <w:r w:rsidRPr="001642DA">
        <w:t xml:space="preserve">Las ayudas </w:t>
      </w:r>
      <w:r w:rsidR="004869F0">
        <w:t xml:space="preserve">económicas </w:t>
      </w:r>
      <w:r w:rsidRPr="001642DA">
        <w:t>directas son las siguientes: renta básica o renta de inclusión social (RIS en adelante), ayudas extraordinarias, ayudas de apoyo a la integración familiar y social, ayudas para asistencia especializada, ayudas para proyectos de trabajo individual</w:t>
      </w:r>
      <w:r w:rsidR="004869F0">
        <w:t>,</w:t>
      </w:r>
      <w:r w:rsidR="00533D6D">
        <w:t xml:space="preserve"> y</w:t>
      </w:r>
      <w:r w:rsidRPr="001642DA">
        <w:t xml:space="preserve"> ayudas para adultos procedentes de orfan</w:t>
      </w:r>
      <w:r w:rsidRPr="001642DA">
        <w:t>a</w:t>
      </w:r>
      <w:r w:rsidRPr="001642DA">
        <w:t>tos.</w:t>
      </w:r>
    </w:p>
    <w:p w:rsidR="001642DA" w:rsidRPr="001642DA" w:rsidRDefault="001642DA" w:rsidP="00861507">
      <w:pPr>
        <w:pStyle w:val="texto"/>
        <w:spacing w:after="240"/>
      </w:pPr>
      <w:r w:rsidRPr="001642DA">
        <w:t>Además, el Decreto Foral 33/2010, de 17 de mayo, estableció la zonificación de Servicios Sociales de la Comunidad Foral de Navarra por la cual actualme</w:t>
      </w:r>
      <w:r w:rsidRPr="001642DA">
        <w:t>n</w:t>
      </w:r>
      <w:r w:rsidRPr="001642DA">
        <w:t>te existen 45 SSB</w:t>
      </w:r>
      <w:r w:rsidRPr="001642DA">
        <w:rPr>
          <w:rStyle w:val="Refdenotaalpie"/>
        </w:rPr>
        <w:footnoteReference w:id="1"/>
      </w:r>
      <w:r w:rsidRPr="001642DA">
        <w:t xml:space="preserve"> distribuidos tal y como se observa en el siguiente mapa:</w: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ED5F2F">
        <w:rPr>
          <w:rFonts w:cs="Arial"/>
          <w:noProof/>
          <w:lang w:val="es-ES" w:eastAsia="es-ES"/>
        </w:rPr>
        <mc:AlternateContent>
          <mc:Choice Requires="wps">
            <w:drawing>
              <wp:anchor distT="0" distB="0" distL="114300" distR="114300" simplePos="0" relativeHeight="251670016" behindDoc="0" locked="0" layoutInCell="1" allowOverlap="1" wp14:anchorId="5BC2414C" wp14:editId="464FDCD9">
                <wp:simplePos x="0" y="0"/>
                <wp:positionH relativeFrom="column">
                  <wp:posOffset>-215265</wp:posOffset>
                </wp:positionH>
                <wp:positionV relativeFrom="paragraph">
                  <wp:posOffset>236220</wp:posOffset>
                </wp:positionV>
                <wp:extent cx="1403350" cy="1353820"/>
                <wp:effectExtent l="0" t="0" r="0" b="0"/>
                <wp:wrapNone/>
                <wp:docPr id="308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3538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b/>
                                <w:bCs/>
                                <w:color w:val="000000" w:themeColor="text1"/>
                                <w:kern w:val="24"/>
                                <w:sz w:val="16"/>
                                <w:szCs w:val="16"/>
                                <w:u w:val="single"/>
                              </w:rPr>
                              <w:t>AREA NOROESTE (7)</w:t>
                            </w:r>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rPr>
                              <w:t>Alsasu</w:t>
                            </w:r>
                            <w:r>
                              <w:rPr>
                                <w:rFonts w:ascii="Comic Sans MS" w:hAnsi="Comic Sans MS" w:cstheme="minorBidi"/>
                                <w:color w:val="000000" w:themeColor="text1"/>
                                <w:kern w:val="24"/>
                                <w:sz w:val="16"/>
                                <w:szCs w:val="16"/>
                              </w:rPr>
                              <w:t>a</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rPr>
                              <w:t>Etxarri</w:t>
                            </w:r>
                            <w:r>
                              <w:rPr>
                                <w:rFonts w:ascii="Comic Sans MS" w:hAnsi="Comic Sans MS" w:cstheme="minorBidi"/>
                                <w:color w:val="000000" w:themeColor="text1"/>
                                <w:kern w:val="24"/>
                                <w:sz w:val="16"/>
                                <w:szCs w:val="16"/>
                              </w:rPr>
                              <w:t>-</w:t>
                            </w:r>
                            <w:proofErr w:type="spellStart"/>
                            <w:r w:rsidRPr="00ED5F2F">
                              <w:rPr>
                                <w:rFonts w:ascii="Comic Sans MS" w:hAnsi="Comic Sans MS" w:cstheme="minorBidi"/>
                                <w:color w:val="000000" w:themeColor="text1"/>
                                <w:kern w:val="24"/>
                                <w:sz w:val="16"/>
                                <w:szCs w:val="16"/>
                              </w:rPr>
                              <w:t>Aranatz</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rPr>
                              <w:t>Irurtzun</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rPr>
                              <w:t>Leitza</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rPr>
                              <w:t>Lesaka</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rPr>
                              <w:t>Doneztebe</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rPr>
                              <w:t>Elizondo</w:t>
                            </w:r>
                          </w:p>
                        </w:txbxContent>
                      </wps:txbx>
                      <wps:bodyPr wrap="square">
                        <a:spAutoFit/>
                      </wps:bodyPr>
                    </wps:wsp>
                  </a:graphicData>
                </a:graphic>
                <wp14:sizeRelH relativeFrom="margin">
                  <wp14:pctWidth>0</wp14:pctWidth>
                </wp14:sizeRelH>
              </wp:anchor>
            </w:drawing>
          </mc:Choice>
          <mc:Fallback>
            <w:pict>
              <v:rect id="Rectangle 13" o:spid="_x0000_s1027" style="position:absolute;left:0;text-align:left;margin-left:-16.95pt;margin-top:18.6pt;width:110.5pt;height:106.6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" filled="f" fillcolor="#4f81bd [3204]" stroked="f" strokecolor="black [3213]">
                <v:shadow color="#eeece1 [3214]"/>
                <v:textbox style="mso-fit-shape-to-text:t">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b/>
                          <w:bCs/>
                          <w:color w:val="000000" w:themeColor="text1"/>
                          <w:kern w:val="24"/>
                          <w:sz w:val="16"/>
                          <w:szCs w:val="16"/>
                          <w:u w:val="single"/>
                        </w:rPr>
                        <w:t>AREA NOROESTE (7)</w:t>
                      </w:r>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rPr>
                        <w:t>Alsasu</w:t>
                      </w:r>
                      <w:r>
                        <w:rPr>
                          <w:rFonts w:ascii="Comic Sans MS" w:hAnsi="Comic Sans MS" w:cstheme="minorBidi"/>
                          <w:color w:val="000000" w:themeColor="text1"/>
                          <w:kern w:val="24"/>
                          <w:sz w:val="16"/>
                          <w:szCs w:val="16"/>
                        </w:rPr>
                        <w:t>a</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rPr>
                        <w:t>Etxarri</w:t>
                      </w:r>
                      <w:r>
                        <w:rPr>
                          <w:rFonts w:ascii="Comic Sans MS" w:hAnsi="Comic Sans MS" w:cstheme="minorBidi"/>
                          <w:color w:val="000000" w:themeColor="text1"/>
                          <w:kern w:val="24"/>
                          <w:sz w:val="16"/>
                          <w:szCs w:val="16"/>
                        </w:rPr>
                        <w:t>-</w:t>
                      </w:r>
                      <w:proofErr w:type="spellStart"/>
                      <w:r w:rsidRPr="00ED5F2F">
                        <w:rPr>
                          <w:rFonts w:ascii="Comic Sans MS" w:hAnsi="Comic Sans MS" w:cstheme="minorBidi"/>
                          <w:color w:val="000000" w:themeColor="text1"/>
                          <w:kern w:val="24"/>
                          <w:sz w:val="16"/>
                          <w:szCs w:val="16"/>
                        </w:rPr>
                        <w:t>Aranatz</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rPr>
                        <w:t>Irurtzun</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rPr>
                        <w:t>Leitza</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rPr>
                        <w:t>Lesaka</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rPr>
                        <w:t>Doneztebe</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rPr>
                        <w:t>Elizondo</w:t>
                      </w:r>
                    </w:p>
                  </w:txbxContent>
                </v:textbox>
              </v:rect>
            </w:pict>
          </mc:Fallback>
        </mc:AlternateContent>
      </w:r>
      <w:r w:rsidRPr="00ED5F2F">
        <w:rPr>
          <w:rFonts w:cs="Arial"/>
          <w:noProof/>
          <w:lang w:val="es-ES" w:eastAsia="es-ES"/>
        </w:rPr>
        <mc:AlternateContent>
          <mc:Choice Requires="wps">
            <w:drawing>
              <wp:anchor distT="0" distB="0" distL="114300" distR="114300" simplePos="0" relativeHeight="251678208" behindDoc="0" locked="0" layoutInCell="1" allowOverlap="1" wp14:anchorId="00D83B51" wp14:editId="026834AC">
                <wp:simplePos x="0" y="0"/>
                <wp:positionH relativeFrom="column">
                  <wp:posOffset>2675255</wp:posOffset>
                </wp:positionH>
                <wp:positionV relativeFrom="paragraph">
                  <wp:posOffset>3058795</wp:posOffset>
                </wp:positionV>
                <wp:extent cx="1079500" cy="933450"/>
                <wp:effectExtent l="0" t="0" r="63500" b="57150"/>
                <wp:wrapNone/>
                <wp:docPr id="3095" name="Line 23"/>
                <wp:cNvGraphicFramePr/>
                <a:graphic xmlns:a="http://schemas.openxmlformats.org/drawingml/2006/main">
                  <a:graphicData uri="http://schemas.microsoft.com/office/word/2010/wordprocessingShape">
                    <wps:wsp>
                      <wps:cNvCnPr/>
                      <wps:spPr bwMode="auto">
                        <a:xfrm>
                          <a:off x="0" y="0"/>
                          <a:ext cx="1079500" cy="93345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3"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10.65pt,240.85pt" to="295.65pt,3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" strokecolor="black [3213]">
                <v:stroke endarrow="block"/>
                <v:shadow color="#eeece1 [3214]"/>
              </v:line>
            </w:pict>
          </mc:Fallback>
        </mc:AlternateContent>
      </w:r>
      <w:r w:rsidRPr="00ED5F2F">
        <w:rPr>
          <w:rFonts w:cs="Arial"/>
          <w:noProof/>
          <w:lang w:val="es-ES" w:eastAsia="es-ES"/>
        </w:rPr>
        <mc:AlternateContent>
          <mc:Choice Requires="wps">
            <w:drawing>
              <wp:anchor distT="0" distB="0" distL="114300" distR="114300" simplePos="0" relativeHeight="251676160" behindDoc="0" locked="0" layoutInCell="1" allowOverlap="1" wp14:anchorId="72B95E55" wp14:editId="4C64E2E4">
                <wp:simplePos x="0" y="0"/>
                <wp:positionH relativeFrom="column">
                  <wp:posOffset>1659255</wp:posOffset>
                </wp:positionH>
                <wp:positionV relativeFrom="paragraph">
                  <wp:posOffset>4214495</wp:posOffset>
                </wp:positionV>
                <wp:extent cx="542925" cy="90170"/>
                <wp:effectExtent l="0" t="133350" r="0" b="157480"/>
                <wp:wrapNone/>
                <wp:docPr id="3093" name="Line 21"/>
                <wp:cNvGraphicFramePr/>
                <a:graphic xmlns:a="http://schemas.openxmlformats.org/drawingml/2006/main">
                  <a:graphicData uri="http://schemas.microsoft.com/office/word/2010/wordprocessingShape">
                    <wps:wsp>
                      <wps:cNvCnPr/>
                      <wps:spPr bwMode="auto">
                        <a:xfrm rot="9259860" flipV="1">
                          <a:off x="0" y="0"/>
                          <a:ext cx="542925" cy="9017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1" o:spid="_x0000_s1026" style="position:absolute;rotation:-10114236fd;flip:y;z-index:251676160;visibility:visible;mso-wrap-style:square;mso-wrap-distance-left:9pt;mso-wrap-distance-top:0;mso-wrap-distance-right:9pt;mso-wrap-distance-bottom:0;mso-position-horizontal:absolute;mso-position-horizontal-relative:text;mso-position-vertical:absolute;mso-position-vertical-relative:text" from="130.65pt,331.85pt" to="173.4pt,3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" strokecolor="black [3213]">
                <v:stroke endarrow="block"/>
                <v:shadow color="#eeece1 [3214]"/>
              </v:line>
            </w:pict>
          </mc:Fallback>
        </mc:AlternateContent>
      </w:r>
      <w:r w:rsidRPr="00ED5F2F">
        <w:rPr>
          <w:rFonts w:cs="Arial"/>
          <w:noProof/>
          <w:lang w:val="es-ES" w:eastAsia="es-ES"/>
        </w:rPr>
        <mc:AlternateContent>
          <mc:Choice Requires="wps">
            <w:drawing>
              <wp:anchor distT="0" distB="0" distL="114300" distR="114300" simplePos="0" relativeHeight="251675136" behindDoc="0" locked="0" layoutInCell="1" allowOverlap="1" wp14:anchorId="556127A8" wp14:editId="0B3B4847">
                <wp:simplePos x="0" y="0"/>
                <wp:positionH relativeFrom="column">
                  <wp:posOffset>3249930</wp:posOffset>
                </wp:positionH>
                <wp:positionV relativeFrom="paragraph">
                  <wp:posOffset>898525</wp:posOffset>
                </wp:positionV>
                <wp:extent cx="1296670" cy="790575"/>
                <wp:effectExtent l="0" t="38100" r="55880" b="28575"/>
                <wp:wrapNone/>
                <wp:docPr id="3092" name="Line 20"/>
                <wp:cNvGraphicFramePr/>
                <a:graphic xmlns:a="http://schemas.openxmlformats.org/drawingml/2006/main">
                  <a:graphicData uri="http://schemas.microsoft.com/office/word/2010/wordprocessingShape">
                    <wps:wsp>
                      <wps:cNvCnPr/>
                      <wps:spPr bwMode="auto">
                        <a:xfrm flipV="1">
                          <a:off x="0" y="0"/>
                          <a:ext cx="1296670" cy="790575"/>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0" o:spid="_x0000_s1026" style="position:absolute;flip:y;z-index:251675136;visibility:visible;mso-wrap-style:square;mso-wrap-distance-left:9pt;mso-wrap-distance-top:0;mso-wrap-distance-right:9pt;mso-wrap-distance-bottom:0;mso-position-horizontal:absolute;mso-position-horizontal-relative:text;mso-position-vertical:absolute;mso-position-vertical-relative:text" from="255.9pt,70.75pt" to="35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" strokecolor="black [3213]">
                <v:stroke endarrow="block"/>
                <v:shadow color="#eeece1 [3214]"/>
              </v:line>
            </w:pict>
          </mc:Fallback>
        </mc:AlternateContent>
      </w:r>
      <w:r w:rsidRPr="00ED5F2F">
        <w:rPr>
          <w:rFonts w:cs="Arial"/>
          <w:noProof/>
          <w:lang w:val="es-ES" w:eastAsia="es-ES"/>
        </w:rPr>
        <mc:AlternateContent>
          <mc:Choice Requires="wps">
            <w:drawing>
              <wp:anchor distT="0" distB="0" distL="114300" distR="114300" simplePos="0" relativeHeight="251667968" behindDoc="0" locked="0" layoutInCell="1" allowOverlap="1" wp14:anchorId="7C508303" wp14:editId="37BF0546">
                <wp:simplePos x="0" y="0"/>
                <wp:positionH relativeFrom="column">
                  <wp:posOffset>2315210</wp:posOffset>
                </wp:positionH>
                <wp:positionV relativeFrom="paragraph">
                  <wp:posOffset>2122170</wp:posOffset>
                </wp:positionV>
                <wp:extent cx="120650" cy="53975"/>
                <wp:effectExtent l="0" t="0" r="12700" b="22225"/>
                <wp:wrapNone/>
                <wp:docPr id="308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53975"/>
                        </a:xfrm>
                        <a:prstGeom prst="ellipse">
                          <a:avLst/>
                        </a:prstGeom>
                        <a:solidFill>
                          <a:srgbClr val="712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919191"/>
                                </a:outerShdw>
                              </a:effectLst>
                            </a14:hiddenEffects>
                          </a:ext>
                        </a:extLst>
                      </wps:spPr>
                      <wps:bodyPr wrap="none" anchor="ctr"/>
                    </wps:wsp>
                  </a:graphicData>
                </a:graphic>
              </wp:anchor>
            </w:drawing>
          </mc:Choice>
          <mc:Fallback>
            <w:pict>
              <v:oval id="Oval 11" o:spid="_x0000_s1026" style="position:absolute;margin-left:182.3pt;margin-top:167.1pt;width:9.5pt;height:4.25pt;z-index:2516679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" fillcolor="#712000" strokeweight="1pt">
                <v:shadow color="#919191"/>
              </v:oval>
            </w:pict>
          </mc:Fallback>
        </mc:AlternateContent>
      </w:r>
      <w:r w:rsidRPr="00ED5F2F">
        <w:rPr>
          <w:rFonts w:cs="Arial"/>
          <w:noProof/>
          <w:lang w:val="es-ES" w:eastAsia="es-ES"/>
        </w:rPr>
        <mc:AlternateContent>
          <mc:Choice Requires="wps">
            <w:drawing>
              <wp:anchor distT="0" distB="0" distL="114300" distR="114300" simplePos="0" relativeHeight="251666944" behindDoc="0" locked="0" layoutInCell="1" allowOverlap="1" wp14:anchorId="363A1995" wp14:editId="6DF44A15">
                <wp:simplePos x="0" y="0"/>
                <wp:positionH relativeFrom="column">
                  <wp:posOffset>1883410</wp:posOffset>
                </wp:positionH>
                <wp:positionV relativeFrom="paragraph">
                  <wp:posOffset>3274695</wp:posOffset>
                </wp:positionV>
                <wp:extent cx="1343025" cy="1303020"/>
                <wp:effectExtent l="0" t="0" r="9525" b="0"/>
                <wp:wrapNone/>
                <wp:docPr id="308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1303020"/>
                        </a:xfrm>
                        <a:custGeom>
                          <a:avLst/>
                          <a:gdLst>
                            <a:gd name="T0" fmla="*/ 1500535516 w 888"/>
                            <a:gd name="T1" fmla="*/ 27262935 h 900"/>
                            <a:gd name="T2" fmla="*/ 1527984346 w 888"/>
                            <a:gd name="T3" fmla="*/ 117440891 h 900"/>
                            <a:gd name="T4" fmla="*/ 1500535516 w 888"/>
                            <a:gd name="T5" fmla="*/ 171966760 h 900"/>
                            <a:gd name="T6" fmla="*/ 1603467493 w 888"/>
                            <a:gd name="T7" fmla="*/ 218103477 h 900"/>
                            <a:gd name="T8" fmla="*/ 1701825926 w 888"/>
                            <a:gd name="T9" fmla="*/ 486538972 h 900"/>
                            <a:gd name="T10" fmla="*/ 1724699698 w 888"/>
                            <a:gd name="T11" fmla="*/ 734002310 h 900"/>
                            <a:gd name="T12" fmla="*/ 1932853449 w 888"/>
                            <a:gd name="T13" fmla="*/ 1201666051 h 900"/>
                            <a:gd name="T14" fmla="*/ 2028925109 w 888"/>
                            <a:gd name="T15" fmla="*/ 1281357929 h 900"/>
                            <a:gd name="T16" fmla="*/ 1859657074 w 888"/>
                            <a:gd name="T17" fmla="*/ 1516238262 h 900"/>
                            <a:gd name="T18" fmla="*/ 1713262812 w 888"/>
                            <a:gd name="T19" fmla="*/ 1769992378 h 900"/>
                            <a:gd name="T20" fmla="*/ 1441062800 w 888"/>
                            <a:gd name="T21" fmla="*/ 1807741391 h 900"/>
                            <a:gd name="T22" fmla="*/ 1088803072 w 888"/>
                            <a:gd name="T23" fmla="*/ 1795158387 h 900"/>
                            <a:gd name="T24" fmla="*/ 885224378 w 888"/>
                            <a:gd name="T25" fmla="*/ 1627386927 h 900"/>
                            <a:gd name="T26" fmla="*/ 725106457 w 888"/>
                            <a:gd name="T27" fmla="*/ 1665135940 h 900"/>
                            <a:gd name="T28" fmla="*/ 290500240 w 888"/>
                            <a:gd name="T29" fmla="*/ 1491072254 h 900"/>
                            <a:gd name="T30" fmla="*/ 0 w 888"/>
                            <a:gd name="T31" fmla="*/ 1132460251 h 900"/>
                            <a:gd name="T32" fmla="*/ 182991693 w 888"/>
                            <a:gd name="T33" fmla="*/ 926939778 h 900"/>
                            <a:gd name="T34" fmla="*/ 301937126 w 888"/>
                            <a:gd name="T35" fmla="*/ 801111183 h 900"/>
                            <a:gd name="T36" fmla="*/ 532964650 w 888"/>
                            <a:gd name="T37" fmla="*/ 805305035 h 900"/>
                            <a:gd name="T38" fmla="*/ 752555287 w 888"/>
                            <a:gd name="T39" fmla="*/ 838858748 h 900"/>
                            <a:gd name="T40" fmla="*/ 475778706 w 888"/>
                            <a:gd name="T41" fmla="*/ 538966467 h 900"/>
                            <a:gd name="T42" fmla="*/ 295075297 w 888"/>
                            <a:gd name="T43" fmla="*/ 396361015 h 900"/>
                            <a:gd name="T44" fmla="*/ 363696615 w 888"/>
                            <a:gd name="T45" fmla="*/ 381681085 h 900"/>
                            <a:gd name="T46" fmla="*/ 375133501 w 888"/>
                            <a:gd name="T47" fmla="*/ 325058290 h 900"/>
                            <a:gd name="T48" fmla="*/ 436892990 w 888"/>
                            <a:gd name="T49" fmla="*/ 335544368 h 900"/>
                            <a:gd name="T50" fmla="*/ 503227535 w 888"/>
                            <a:gd name="T51" fmla="*/ 268435494 h 900"/>
                            <a:gd name="T52" fmla="*/ 597010910 w 888"/>
                            <a:gd name="T53" fmla="*/ 251657190 h 900"/>
                            <a:gd name="T54" fmla="*/ 731968286 w 888"/>
                            <a:gd name="T55" fmla="*/ 274726273 h 900"/>
                            <a:gd name="T56" fmla="*/ 784579173 w 888"/>
                            <a:gd name="T57" fmla="*/ 335544368 h 900"/>
                            <a:gd name="T58" fmla="*/ 846338662 w 888"/>
                            <a:gd name="T59" fmla="*/ 318766064 h 900"/>
                            <a:gd name="T60" fmla="*/ 1054492413 w 888"/>
                            <a:gd name="T61" fmla="*/ 436206954 h 900"/>
                            <a:gd name="T62" fmla="*/ 1164287731 w 888"/>
                            <a:gd name="T63" fmla="*/ 325058290 h 900"/>
                            <a:gd name="T64" fmla="*/ 1200885163 w 888"/>
                            <a:gd name="T65" fmla="*/ 278920125 h 900"/>
                            <a:gd name="T66" fmla="*/ 1434200971 w 888"/>
                            <a:gd name="T67" fmla="*/ 117440891 h 900"/>
                            <a:gd name="T68" fmla="*/ 1500535516 w 888"/>
                            <a:gd name="T69" fmla="*/ 77594952 h 900"/>
                            <a:gd name="T70" fmla="*/ 1489098630 w 888"/>
                            <a:gd name="T71" fmla="*/ 0 h 90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88" h="900">
                              <a:moveTo>
                                <a:pt x="665" y="0"/>
                              </a:moveTo>
                              <a:lnTo>
                                <a:pt x="656" y="13"/>
                              </a:lnTo>
                              <a:lnTo>
                                <a:pt x="668" y="40"/>
                              </a:lnTo>
                              <a:lnTo>
                                <a:pt x="668" y="56"/>
                              </a:lnTo>
                              <a:lnTo>
                                <a:pt x="668" y="72"/>
                              </a:lnTo>
                              <a:lnTo>
                                <a:pt x="656" y="82"/>
                              </a:lnTo>
                              <a:lnTo>
                                <a:pt x="679" y="106"/>
                              </a:lnTo>
                              <a:lnTo>
                                <a:pt x="701" y="104"/>
                              </a:lnTo>
                              <a:lnTo>
                                <a:pt x="748" y="122"/>
                              </a:lnTo>
                              <a:lnTo>
                                <a:pt x="744" y="232"/>
                              </a:lnTo>
                              <a:lnTo>
                                <a:pt x="728" y="297"/>
                              </a:lnTo>
                              <a:lnTo>
                                <a:pt x="754" y="350"/>
                              </a:lnTo>
                              <a:lnTo>
                                <a:pt x="763" y="462"/>
                              </a:lnTo>
                              <a:lnTo>
                                <a:pt x="845" y="573"/>
                              </a:lnTo>
                              <a:lnTo>
                                <a:pt x="877" y="577"/>
                              </a:lnTo>
                              <a:lnTo>
                                <a:pt x="887" y="611"/>
                              </a:lnTo>
                              <a:lnTo>
                                <a:pt x="851" y="658"/>
                              </a:lnTo>
                              <a:lnTo>
                                <a:pt x="813" y="723"/>
                              </a:lnTo>
                              <a:lnTo>
                                <a:pt x="806" y="752"/>
                              </a:lnTo>
                              <a:lnTo>
                                <a:pt x="749" y="844"/>
                              </a:lnTo>
                              <a:lnTo>
                                <a:pt x="710" y="899"/>
                              </a:lnTo>
                              <a:lnTo>
                                <a:pt x="630" y="862"/>
                              </a:lnTo>
                              <a:lnTo>
                                <a:pt x="551" y="889"/>
                              </a:lnTo>
                              <a:lnTo>
                                <a:pt x="476" y="856"/>
                              </a:lnTo>
                              <a:lnTo>
                                <a:pt x="434" y="802"/>
                              </a:lnTo>
                              <a:lnTo>
                                <a:pt x="387" y="776"/>
                              </a:lnTo>
                              <a:lnTo>
                                <a:pt x="351" y="763"/>
                              </a:lnTo>
                              <a:lnTo>
                                <a:pt x="317" y="794"/>
                              </a:lnTo>
                              <a:lnTo>
                                <a:pt x="188" y="713"/>
                              </a:lnTo>
                              <a:lnTo>
                                <a:pt x="127" y="711"/>
                              </a:lnTo>
                              <a:lnTo>
                                <a:pt x="10" y="632"/>
                              </a:lnTo>
                              <a:lnTo>
                                <a:pt x="0" y="540"/>
                              </a:lnTo>
                              <a:lnTo>
                                <a:pt x="15" y="521"/>
                              </a:lnTo>
                              <a:lnTo>
                                <a:pt x="80" y="442"/>
                              </a:lnTo>
                              <a:lnTo>
                                <a:pt x="106" y="390"/>
                              </a:lnTo>
                              <a:lnTo>
                                <a:pt x="132" y="382"/>
                              </a:lnTo>
                              <a:lnTo>
                                <a:pt x="186" y="411"/>
                              </a:lnTo>
                              <a:lnTo>
                                <a:pt x="233" y="384"/>
                              </a:lnTo>
                              <a:lnTo>
                                <a:pt x="261" y="414"/>
                              </a:lnTo>
                              <a:lnTo>
                                <a:pt x="329" y="400"/>
                              </a:lnTo>
                              <a:lnTo>
                                <a:pt x="309" y="296"/>
                              </a:lnTo>
                              <a:lnTo>
                                <a:pt x="208" y="257"/>
                              </a:lnTo>
                              <a:lnTo>
                                <a:pt x="146" y="224"/>
                              </a:lnTo>
                              <a:lnTo>
                                <a:pt x="129" y="189"/>
                              </a:lnTo>
                              <a:lnTo>
                                <a:pt x="145" y="201"/>
                              </a:lnTo>
                              <a:lnTo>
                                <a:pt x="159" y="182"/>
                              </a:lnTo>
                              <a:lnTo>
                                <a:pt x="154" y="157"/>
                              </a:lnTo>
                              <a:lnTo>
                                <a:pt x="164" y="155"/>
                              </a:lnTo>
                              <a:lnTo>
                                <a:pt x="180" y="160"/>
                              </a:lnTo>
                              <a:lnTo>
                                <a:pt x="191" y="160"/>
                              </a:lnTo>
                              <a:lnTo>
                                <a:pt x="191" y="126"/>
                              </a:lnTo>
                              <a:lnTo>
                                <a:pt x="220" y="128"/>
                              </a:lnTo>
                              <a:lnTo>
                                <a:pt x="232" y="120"/>
                              </a:lnTo>
                              <a:lnTo>
                                <a:pt x="261" y="120"/>
                              </a:lnTo>
                              <a:lnTo>
                                <a:pt x="298" y="104"/>
                              </a:lnTo>
                              <a:lnTo>
                                <a:pt x="320" y="131"/>
                              </a:lnTo>
                              <a:lnTo>
                                <a:pt x="324" y="142"/>
                              </a:lnTo>
                              <a:lnTo>
                                <a:pt x="343" y="160"/>
                              </a:lnTo>
                              <a:lnTo>
                                <a:pt x="349" y="152"/>
                              </a:lnTo>
                              <a:lnTo>
                                <a:pt x="370" y="152"/>
                              </a:lnTo>
                              <a:lnTo>
                                <a:pt x="402" y="176"/>
                              </a:lnTo>
                              <a:lnTo>
                                <a:pt x="461" y="208"/>
                              </a:lnTo>
                              <a:lnTo>
                                <a:pt x="490" y="208"/>
                              </a:lnTo>
                              <a:lnTo>
                                <a:pt x="509" y="155"/>
                              </a:lnTo>
                              <a:lnTo>
                                <a:pt x="525" y="142"/>
                              </a:lnTo>
                              <a:lnTo>
                                <a:pt x="525" y="133"/>
                              </a:lnTo>
                              <a:lnTo>
                                <a:pt x="593" y="94"/>
                              </a:lnTo>
                              <a:lnTo>
                                <a:pt x="627" y="56"/>
                              </a:lnTo>
                              <a:lnTo>
                                <a:pt x="646" y="48"/>
                              </a:lnTo>
                              <a:lnTo>
                                <a:pt x="656" y="37"/>
                              </a:lnTo>
                              <a:lnTo>
                                <a:pt x="646" y="22"/>
                              </a:lnTo>
                              <a:lnTo>
                                <a:pt x="651" y="0"/>
                              </a:lnTo>
                              <a:lnTo>
                                <a:pt x="665" y="0"/>
                              </a:lnTo>
                            </a:path>
                          </a:pathLst>
                        </a:custGeom>
                        <a:solidFill>
                          <a:srgbClr val="AAAAAA"/>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10" o:spid="_x0000_s1026" style="position:absolute;margin-left:148.3pt;margin-top:257.85pt;width:105.75pt;height:102.6pt;z-index:251666944;visibility:visible;mso-wrap-style:square;mso-wrap-distance-left:9pt;mso-wrap-distance-top:0;mso-wrap-distance-right:9pt;mso-wrap-distance-bottom:0;mso-position-horizontal:absolute;mso-position-horizontal-relative:text;mso-position-vertical:absolute;mso-position-vertical-relative:text;v-text-anchor:top" coordsize="8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" path="m665,r-9,13l668,40r,16l668,72,656,82r23,24l701,104r47,18l744,232r-16,65l754,350r9,112l845,573r32,4l887,611r-36,47l813,723r-7,29l749,844r-39,55l630,862r-79,27l476,856,434,802,387,776,351,763r-34,31l188,713r-61,-2l10,632,,540,15,521,80,442r26,-52l132,382r54,29l233,384r28,30l329,400,309,296,208,257,146,224,129,189r16,12l159,182r-5,-25l164,155r16,5l191,160r,-34l220,128r12,-8l261,120r37,-16l320,131r4,11l343,160r6,-8l370,152r32,24l461,208r29,l509,155r16,-13l525,133,593,94,627,56r19,-8l656,37,646,22,651,r14,e" fillcolor="#aaa" stroked="f" strokeweight="1pt">
                <v:stroke endcap="round"/>
                <v:shadow color="#919191"/>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0,0,0,0,0,0,0,0,0,0,0,0,0,0,0,0,0,0,0,0,0,0,0,0,0,0,0,0,0,0,0,0,0,0,0,0"/>
              </v:shape>
            </w:pict>
          </mc:Fallback>
        </mc:AlternateContent>
      </w:r>
      <w:r w:rsidRPr="00ED5F2F">
        <w:rPr>
          <w:rFonts w:cs="Arial"/>
          <w:noProof/>
          <w:lang w:val="es-ES" w:eastAsia="es-ES"/>
        </w:rPr>
        <mc:AlternateContent>
          <mc:Choice Requires="wps">
            <w:drawing>
              <wp:anchor distT="0" distB="0" distL="114300" distR="114300" simplePos="0" relativeHeight="251665920" behindDoc="0" locked="0" layoutInCell="1" allowOverlap="1" wp14:anchorId="4FCB097B" wp14:editId="3B378548">
                <wp:simplePos x="0" y="0"/>
                <wp:positionH relativeFrom="column">
                  <wp:posOffset>1810385</wp:posOffset>
                </wp:positionH>
                <wp:positionV relativeFrom="paragraph">
                  <wp:posOffset>2482850</wp:posOffset>
                </wp:positionV>
                <wp:extent cx="1355725" cy="1155700"/>
                <wp:effectExtent l="19050" t="19050" r="15875" b="6350"/>
                <wp:wrapNone/>
                <wp:docPr id="308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383069">
                          <a:off x="0" y="0"/>
                          <a:ext cx="1355725" cy="1155700"/>
                        </a:xfrm>
                        <a:custGeom>
                          <a:avLst/>
                          <a:gdLst>
                            <a:gd name="T0" fmla="*/ 1627783904 w 896"/>
                            <a:gd name="T1" fmla="*/ 92286555 h 798"/>
                            <a:gd name="T2" fmla="*/ 1497286294 w 896"/>
                            <a:gd name="T3" fmla="*/ 377534460 h 798"/>
                            <a:gd name="T4" fmla="*/ 1664414201 w 896"/>
                            <a:gd name="T5" fmla="*/ 553717883 h 798"/>
                            <a:gd name="T6" fmla="*/ 1765149411 w 896"/>
                            <a:gd name="T7" fmla="*/ 836868728 h 798"/>
                            <a:gd name="T8" fmla="*/ 1785754615 w 896"/>
                            <a:gd name="T9" fmla="*/ 912375910 h 798"/>
                            <a:gd name="T10" fmla="*/ 1746835019 w 896"/>
                            <a:gd name="T11" fmla="*/ 1027733018 h 798"/>
                            <a:gd name="T12" fmla="*/ 1964330530 w 896"/>
                            <a:gd name="T13" fmla="*/ 1130506319 h 798"/>
                            <a:gd name="T14" fmla="*/ 2049039134 w 896"/>
                            <a:gd name="T15" fmla="*/ 1222792875 h 798"/>
                            <a:gd name="T16" fmla="*/ 1705624610 w 896"/>
                            <a:gd name="T17" fmla="*/ 1451411479 h 798"/>
                            <a:gd name="T18" fmla="*/ 1604889401 w 896"/>
                            <a:gd name="T19" fmla="*/ 1405268925 h 798"/>
                            <a:gd name="T20" fmla="*/ 1625494605 w 896"/>
                            <a:gd name="T21" fmla="*/ 1308786803 h 798"/>
                            <a:gd name="T22" fmla="*/ 1620916007 w 896"/>
                            <a:gd name="T23" fmla="*/ 1231182561 h 798"/>
                            <a:gd name="T24" fmla="*/ 1584284196 w 896"/>
                            <a:gd name="T25" fmla="*/ 1273130996 h 798"/>
                            <a:gd name="T26" fmla="*/ 1577416299 w 896"/>
                            <a:gd name="T27" fmla="*/ 1333955863 h 798"/>
                            <a:gd name="T28" fmla="*/ 1467523894 w 896"/>
                            <a:gd name="T29" fmla="*/ 1422048299 h 798"/>
                            <a:gd name="T30" fmla="*/ 1304974585 w 896"/>
                            <a:gd name="T31" fmla="*/ 1529015720 h 798"/>
                            <a:gd name="T32" fmla="*/ 1224844579 w 896"/>
                            <a:gd name="T33" fmla="*/ 1671640396 h 798"/>
                            <a:gd name="T34" fmla="*/ 1027954272 w 896"/>
                            <a:gd name="T35" fmla="*/ 1604522902 h 798"/>
                            <a:gd name="T36" fmla="*/ 902035260 w 896"/>
                            <a:gd name="T37" fmla="*/ 1547892154 h 798"/>
                            <a:gd name="T38" fmla="*/ 851667655 w 896"/>
                            <a:gd name="T39" fmla="*/ 1531112780 h 798"/>
                            <a:gd name="T40" fmla="*/ 709723551 w 896"/>
                            <a:gd name="T41" fmla="*/ 1480774659 h 798"/>
                            <a:gd name="T42" fmla="*/ 608988341 w 896"/>
                            <a:gd name="T43" fmla="*/ 1499652540 h 798"/>
                            <a:gd name="T44" fmla="*/ 540304831 w 896"/>
                            <a:gd name="T45" fmla="*/ 1568867095 h 798"/>
                            <a:gd name="T46" fmla="*/ 478490731 w 896"/>
                            <a:gd name="T47" fmla="*/ 1556281840 h 798"/>
                            <a:gd name="T48" fmla="*/ 464753424 w 896"/>
                            <a:gd name="T49" fmla="*/ 1608717021 h 798"/>
                            <a:gd name="T50" fmla="*/ 418965931 w 896"/>
                            <a:gd name="T51" fmla="*/ 1640178709 h 798"/>
                            <a:gd name="T52" fmla="*/ 393782128 w 896"/>
                            <a:gd name="T53" fmla="*/ 1627594903 h 798"/>
                            <a:gd name="T54" fmla="*/ 347993122 w 896"/>
                            <a:gd name="T55" fmla="*/ 1543698034 h 798"/>
                            <a:gd name="T56" fmla="*/ 208338316 w 896"/>
                            <a:gd name="T57" fmla="*/ 1164065067 h 798"/>
                            <a:gd name="T58" fmla="*/ 171706505 w 896"/>
                            <a:gd name="T59" fmla="*/ 1099046080 h 798"/>
                            <a:gd name="T60" fmla="*/ 116760303 w 896"/>
                            <a:gd name="T61" fmla="*/ 977394896 h 798"/>
                            <a:gd name="T62" fmla="*/ 34340998 w 896"/>
                            <a:gd name="T63" fmla="*/ 847355475 h 798"/>
                            <a:gd name="T64" fmla="*/ 130497610 w 896"/>
                            <a:gd name="T65" fmla="*/ 717316053 h 798"/>
                            <a:gd name="T66" fmla="*/ 116760303 w 896"/>
                            <a:gd name="T67" fmla="*/ 507573882 h 798"/>
                            <a:gd name="T68" fmla="*/ 16026606 w 896"/>
                            <a:gd name="T69" fmla="*/ 461431328 h 798"/>
                            <a:gd name="T70" fmla="*/ 96156611 w 896"/>
                            <a:gd name="T71" fmla="*/ 174084916 h 798"/>
                            <a:gd name="T72" fmla="*/ 187733112 w 896"/>
                            <a:gd name="T73" fmla="*/ 144721736 h 798"/>
                            <a:gd name="T74" fmla="*/ 325098618 w 896"/>
                            <a:gd name="T75" fmla="*/ 136332049 h 798"/>
                            <a:gd name="T76" fmla="*/ 501385235 w 896"/>
                            <a:gd name="T77" fmla="*/ 121649735 h 798"/>
                            <a:gd name="T78" fmla="*/ 691407645 w 896"/>
                            <a:gd name="T79" fmla="*/ 207643663 h 798"/>
                            <a:gd name="T80" fmla="*/ 810457247 w 896"/>
                            <a:gd name="T81" fmla="*/ 102773302 h 798"/>
                            <a:gd name="T82" fmla="*/ 963849360 w 896"/>
                            <a:gd name="T83" fmla="*/ 165695229 h 798"/>
                            <a:gd name="T84" fmla="*/ 1007349068 w 896"/>
                            <a:gd name="T85" fmla="*/ 213936290 h 798"/>
                            <a:gd name="T86" fmla="*/ 1114952174 w 896"/>
                            <a:gd name="T87" fmla="*/ 176183424 h 798"/>
                            <a:gd name="T88" fmla="*/ 1156161070 w 896"/>
                            <a:gd name="T89" fmla="*/ 169890796 h 798"/>
                            <a:gd name="T90" fmla="*/ 1382815291 w 896"/>
                            <a:gd name="T91" fmla="*/ 0 h 79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96" h="798">
                              <a:moveTo>
                                <a:pt x="604" y="0"/>
                              </a:moveTo>
                              <a:lnTo>
                                <a:pt x="711" y="44"/>
                              </a:lnTo>
                              <a:lnTo>
                                <a:pt x="694" y="160"/>
                              </a:lnTo>
                              <a:lnTo>
                                <a:pt x="654" y="180"/>
                              </a:lnTo>
                              <a:lnTo>
                                <a:pt x="649" y="245"/>
                              </a:lnTo>
                              <a:lnTo>
                                <a:pt x="727" y="264"/>
                              </a:lnTo>
                              <a:lnTo>
                                <a:pt x="742" y="357"/>
                              </a:lnTo>
                              <a:lnTo>
                                <a:pt x="771" y="399"/>
                              </a:lnTo>
                              <a:lnTo>
                                <a:pt x="767" y="420"/>
                              </a:lnTo>
                              <a:lnTo>
                                <a:pt x="780" y="435"/>
                              </a:lnTo>
                              <a:lnTo>
                                <a:pt x="774" y="464"/>
                              </a:lnTo>
                              <a:lnTo>
                                <a:pt x="763" y="490"/>
                              </a:lnTo>
                              <a:lnTo>
                                <a:pt x="816" y="495"/>
                              </a:lnTo>
                              <a:lnTo>
                                <a:pt x="858" y="539"/>
                              </a:lnTo>
                              <a:lnTo>
                                <a:pt x="891" y="545"/>
                              </a:lnTo>
                              <a:lnTo>
                                <a:pt x="895" y="583"/>
                              </a:lnTo>
                              <a:lnTo>
                                <a:pt x="791" y="708"/>
                              </a:lnTo>
                              <a:lnTo>
                                <a:pt x="745" y="692"/>
                              </a:lnTo>
                              <a:lnTo>
                                <a:pt x="723" y="692"/>
                              </a:lnTo>
                              <a:lnTo>
                                <a:pt x="701" y="670"/>
                              </a:lnTo>
                              <a:lnTo>
                                <a:pt x="710" y="658"/>
                              </a:lnTo>
                              <a:lnTo>
                                <a:pt x="710" y="624"/>
                              </a:lnTo>
                              <a:lnTo>
                                <a:pt x="701" y="600"/>
                              </a:lnTo>
                              <a:lnTo>
                                <a:pt x="708" y="587"/>
                              </a:lnTo>
                              <a:lnTo>
                                <a:pt x="694" y="586"/>
                              </a:lnTo>
                              <a:lnTo>
                                <a:pt x="692" y="607"/>
                              </a:lnTo>
                              <a:lnTo>
                                <a:pt x="701" y="625"/>
                              </a:lnTo>
                              <a:lnTo>
                                <a:pt x="689" y="636"/>
                              </a:lnTo>
                              <a:lnTo>
                                <a:pt x="676" y="639"/>
                              </a:lnTo>
                              <a:lnTo>
                                <a:pt x="641" y="678"/>
                              </a:lnTo>
                              <a:lnTo>
                                <a:pt x="571" y="719"/>
                              </a:lnTo>
                              <a:lnTo>
                                <a:pt x="570" y="729"/>
                              </a:lnTo>
                              <a:lnTo>
                                <a:pt x="556" y="739"/>
                              </a:lnTo>
                              <a:lnTo>
                                <a:pt x="535" y="797"/>
                              </a:lnTo>
                              <a:lnTo>
                                <a:pt x="508" y="794"/>
                              </a:lnTo>
                              <a:lnTo>
                                <a:pt x="449" y="765"/>
                              </a:lnTo>
                              <a:lnTo>
                                <a:pt x="415" y="739"/>
                              </a:lnTo>
                              <a:lnTo>
                                <a:pt x="394" y="738"/>
                              </a:lnTo>
                              <a:lnTo>
                                <a:pt x="390" y="749"/>
                              </a:lnTo>
                              <a:lnTo>
                                <a:pt x="372" y="730"/>
                              </a:lnTo>
                              <a:lnTo>
                                <a:pt x="341" y="690"/>
                              </a:lnTo>
                              <a:lnTo>
                                <a:pt x="310" y="706"/>
                              </a:lnTo>
                              <a:lnTo>
                                <a:pt x="276" y="706"/>
                              </a:lnTo>
                              <a:lnTo>
                                <a:pt x="266" y="715"/>
                              </a:lnTo>
                              <a:lnTo>
                                <a:pt x="236" y="712"/>
                              </a:lnTo>
                              <a:lnTo>
                                <a:pt x="236" y="748"/>
                              </a:lnTo>
                              <a:lnTo>
                                <a:pt x="225" y="747"/>
                              </a:lnTo>
                              <a:lnTo>
                                <a:pt x="209" y="742"/>
                              </a:lnTo>
                              <a:lnTo>
                                <a:pt x="200" y="744"/>
                              </a:lnTo>
                              <a:lnTo>
                                <a:pt x="203" y="767"/>
                              </a:lnTo>
                              <a:lnTo>
                                <a:pt x="191" y="786"/>
                              </a:lnTo>
                              <a:lnTo>
                                <a:pt x="183" y="782"/>
                              </a:lnTo>
                              <a:lnTo>
                                <a:pt x="171" y="777"/>
                              </a:lnTo>
                              <a:lnTo>
                                <a:pt x="172" y="776"/>
                              </a:lnTo>
                              <a:lnTo>
                                <a:pt x="135" y="738"/>
                              </a:lnTo>
                              <a:lnTo>
                                <a:pt x="152" y="736"/>
                              </a:lnTo>
                              <a:lnTo>
                                <a:pt x="155" y="668"/>
                              </a:lnTo>
                              <a:lnTo>
                                <a:pt x="91" y="555"/>
                              </a:lnTo>
                              <a:lnTo>
                                <a:pt x="93" y="537"/>
                              </a:lnTo>
                              <a:lnTo>
                                <a:pt x="75" y="524"/>
                              </a:lnTo>
                              <a:lnTo>
                                <a:pt x="82" y="502"/>
                              </a:lnTo>
                              <a:lnTo>
                                <a:pt x="51" y="466"/>
                              </a:lnTo>
                              <a:lnTo>
                                <a:pt x="57" y="453"/>
                              </a:lnTo>
                              <a:lnTo>
                                <a:pt x="15" y="404"/>
                              </a:lnTo>
                              <a:lnTo>
                                <a:pt x="37" y="367"/>
                              </a:lnTo>
                              <a:lnTo>
                                <a:pt x="57" y="342"/>
                              </a:lnTo>
                              <a:lnTo>
                                <a:pt x="42" y="280"/>
                              </a:lnTo>
                              <a:lnTo>
                                <a:pt x="51" y="242"/>
                              </a:lnTo>
                              <a:lnTo>
                                <a:pt x="13" y="235"/>
                              </a:lnTo>
                              <a:lnTo>
                                <a:pt x="7" y="220"/>
                              </a:lnTo>
                              <a:lnTo>
                                <a:pt x="0" y="201"/>
                              </a:lnTo>
                              <a:lnTo>
                                <a:pt x="42" y="83"/>
                              </a:lnTo>
                              <a:lnTo>
                                <a:pt x="51" y="89"/>
                              </a:lnTo>
                              <a:lnTo>
                                <a:pt x="82" y="69"/>
                              </a:lnTo>
                              <a:lnTo>
                                <a:pt x="104" y="71"/>
                              </a:lnTo>
                              <a:lnTo>
                                <a:pt x="142" y="65"/>
                              </a:lnTo>
                              <a:lnTo>
                                <a:pt x="182" y="94"/>
                              </a:lnTo>
                              <a:lnTo>
                                <a:pt x="219" y="58"/>
                              </a:lnTo>
                              <a:lnTo>
                                <a:pt x="279" y="81"/>
                              </a:lnTo>
                              <a:lnTo>
                                <a:pt x="302" y="99"/>
                              </a:lnTo>
                              <a:lnTo>
                                <a:pt x="307" y="96"/>
                              </a:lnTo>
                              <a:lnTo>
                                <a:pt x="354" y="49"/>
                              </a:lnTo>
                              <a:lnTo>
                                <a:pt x="388" y="52"/>
                              </a:lnTo>
                              <a:lnTo>
                                <a:pt x="421" y="79"/>
                              </a:lnTo>
                              <a:lnTo>
                                <a:pt x="428" y="107"/>
                              </a:lnTo>
                              <a:lnTo>
                                <a:pt x="440" y="102"/>
                              </a:lnTo>
                              <a:lnTo>
                                <a:pt x="453" y="101"/>
                              </a:lnTo>
                              <a:lnTo>
                                <a:pt x="487" y="84"/>
                              </a:lnTo>
                              <a:lnTo>
                                <a:pt x="481" y="76"/>
                              </a:lnTo>
                              <a:lnTo>
                                <a:pt x="505" y="81"/>
                              </a:lnTo>
                              <a:lnTo>
                                <a:pt x="560" y="65"/>
                              </a:lnTo>
                              <a:lnTo>
                                <a:pt x="604" y="0"/>
                              </a:lnTo>
                            </a:path>
                          </a:pathLst>
                        </a:custGeom>
                        <a:solidFill>
                          <a:srgbClr val="FF4040"/>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9" o:spid="_x0000_s1026" style="position:absolute;margin-left:142.55pt;margin-top:195.5pt;width:106.75pt;height:91pt;rotation:-236947fd;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89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" path="m604,l711,44,694,160r-40,20l649,245r78,19l742,357r29,42l767,420r13,15l774,464r-11,26l816,495r42,44l891,545r4,38l791,708,745,692r-22,l701,670r9,-12l710,624r-9,-24l708,587r-14,-1l692,607r9,18l689,636r-13,3l641,678r-70,41l570,729r-14,10l535,797r-27,-3l449,765,415,739r-21,-1l390,749,372,730,341,690r-31,16l276,706r-10,9l236,712r,36l225,747r-16,-5l200,744r3,23l191,786r-8,-4l171,777r1,-1l135,738r17,-2l155,668,91,555r2,-18l75,524r7,-22l51,466r6,-13l15,404,37,367,57,342,42,280r9,-38l13,235,7,220,,201,42,83r9,6l82,69r22,2l142,65r40,29l219,58r60,23l302,99r5,-3l354,49r34,3l421,79r7,28l440,102r13,-1l487,84r-6,-8l505,81,560,65,604,e" fillcolor="#ff4040" stroked="f" strokeweight="1pt">
                <v:stroke endcap="round"/>
                <v:shadow color="#919191"/>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0,0,0,0,0,0,0,0,0,0,0,0,0,0,0,0,0,0,0,0,0,0,0,0,0,0,0,0,0,0,0,0,0,0,0,0,0,0,0,0,0,0,0,0,0,0"/>
              </v:shape>
            </w:pict>
          </mc:Fallback>
        </mc:AlternateContent>
      </w:r>
      <w:r w:rsidRPr="00ED5F2F">
        <w:rPr>
          <w:rFonts w:cs="Arial"/>
          <w:noProof/>
          <w:lang w:val="es-ES" w:eastAsia="es-ES"/>
        </w:rPr>
        <mc:AlternateContent>
          <mc:Choice Requires="wps">
            <w:drawing>
              <wp:anchor distT="0" distB="0" distL="114300" distR="114300" simplePos="0" relativeHeight="251664896" behindDoc="0" locked="0" layoutInCell="1" allowOverlap="1" wp14:anchorId="5C00ED93" wp14:editId="2AA7191D">
                <wp:simplePos x="0" y="0"/>
                <wp:positionH relativeFrom="column">
                  <wp:posOffset>3754755</wp:posOffset>
                </wp:positionH>
                <wp:positionV relativeFrom="paragraph">
                  <wp:posOffset>2626995</wp:posOffset>
                </wp:positionV>
                <wp:extent cx="92075" cy="95250"/>
                <wp:effectExtent l="0" t="0" r="3175" b="0"/>
                <wp:wrapNone/>
                <wp:docPr id="308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5250"/>
                        </a:xfrm>
                        <a:custGeom>
                          <a:avLst/>
                          <a:gdLst>
                            <a:gd name="T0" fmla="*/ 52402750 w 61"/>
                            <a:gd name="T1" fmla="*/ 0 h 64"/>
                            <a:gd name="T2" fmla="*/ 93412352 w 61"/>
                            <a:gd name="T3" fmla="*/ 6645176 h 64"/>
                            <a:gd name="T4" fmla="*/ 102526267 w 61"/>
                            <a:gd name="T5" fmla="*/ 90814922 h 64"/>
                            <a:gd name="T6" fmla="*/ 125309547 w 61"/>
                            <a:gd name="T7" fmla="*/ 95244047 h 64"/>
                            <a:gd name="T8" fmla="*/ 136702696 w 61"/>
                            <a:gd name="T9" fmla="*/ 124039313 h 64"/>
                            <a:gd name="T10" fmla="*/ 102526267 w 61"/>
                            <a:gd name="T11" fmla="*/ 130684488 h 64"/>
                            <a:gd name="T12" fmla="*/ 84299945 w 61"/>
                            <a:gd name="T13" fmla="*/ 139544227 h 64"/>
                            <a:gd name="T14" fmla="*/ 29619471 w 61"/>
                            <a:gd name="T15" fmla="*/ 139544227 h 64"/>
                            <a:gd name="T16" fmla="*/ 0 w 61"/>
                            <a:gd name="T17" fmla="*/ 88598871 h 64"/>
                            <a:gd name="T18" fmla="*/ 27340237 w 61"/>
                            <a:gd name="T19" fmla="*/ 46514742 h 64"/>
                            <a:gd name="T20" fmla="*/ 61516666 w 61"/>
                            <a:gd name="T21" fmla="*/ 31009828 h 64"/>
                            <a:gd name="T22" fmla="*/ 52402750 w 61"/>
                            <a:gd name="T23" fmla="*/ 0 h 6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1" h="64">
                              <a:moveTo>
                                <a:pt x="23" y="0"/>
                              </a:moveTo>
                              <a:lnTo>
                                <a:pt x="41" y="3"/>
                              </a:lnTo>
                              <a:lnTo>
                                <a:pt x="45" y="41"/>
                              </a:lnTo>
                              <a:lnTo>
                                <a:pt x="55" y="43"/>
                              </a:lnTo>
                              <a:lnTo>
                                <a:pt x="60" y="56"/>
                              </a:lnTo>
                              <a:lnTo>
                                <a:pt x="45" y="59"/>
                              </a:lnTo>
                              <a:lnTo>
                                <a:pt x="37" y="63"/>
                              </a:lnTo>
                              <a:lnTo>
                                <a:pt x="13" y="63"/>
                              </a:lnTo>
                              <a:lnTo>
                                <a:pt x="0" y="40"/>
                              </a:lnTo>
                              <a:lnTo>
                                <a:pt x="12" y="21"/>
                              </a:lnTo>
                              <a:lnTo>
                                <a:pt x="27" y="14"/>
                              </a:lnTo>
                              <a:lnTo>
                                <a:pt x="23" y="0"/>
                              </a:lnTo>
                            </a:path>
                          </a:pathLst>
                        </a:custGeom>
                        <a:solidFill>
                          <a:srgbClr val="339966"/>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8" o:spid="_x0000_s1026" style="position:absolute;margin-left:295.65pt;margin-top:206.85pt;width:7.25pt;height:7.5pt;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" path="m23,l41,3r4,38l55,43r5,13l45,59r-8,4l13,63,,40,12,21,27,14,23,e" fillcolor="#396" stroked="f" strokeweight="1pt">
                <v:stroke endcap="round"/>
                <v:shadow color="#919191"/>
                <v:path arrowok="t" o:connecttype="custom" o:connectlocs="2147483647,0;2147483647,2147483647;2147483647,2147483647;2147483647,2147483647;2147483647,2147483647;2147483647,2147483647;2147483647,2147483647;2147483647,2147483647;0,2147483647;2147483647,2147483647;2147483647,2147483647;2147483647,0" o:connectangles="0,0,0,0,0,0,0,0,0,0,0,0"/>
              </v:shape>
            </w:pict>
          </mc:Fallback>
        </mc:AlternateContent>
      </w:r>
      <w:r w:rsidRPr="00ED5F2F">
        <w:rPr>
          <w:rFonts w:cs="Arial"/>
          <w:noProof/>
          <w:lang w:val="es-ES" w:eastAsia="es-ES"/>
        </w:rPr>
        <mc:AlternateContent>
          <mc:Choice Requires="wps">
            <w:drawing>
              <wp:anchor distT="0" distB="0" distL="114300" distR="114300" simplePos="0" relativeHeight="251663872" behindDoc="0" locked="0" layoutInCell="1" allowOverlap="1" wp14:anchorId="677B38E9" wp14:editId="7D433881">
                <wp:simplePos x="0" y="0"/>
                <wp:positionH relativeFrom="column">
                  <wp:posOffset>3899535</wp:posOffset>
                </wp:positionH>
                <wp:positionV relativeFrom="paragraph">
                  <wp:posOffset>2409825</wp:posOffset>
                </wp:positionV>
                <wp:extent cx="212725" cy="174625"/>
                <wp:effectExtent l="0" t="0" r="0" b="0"/>
                <wp:wrapNone/>
                <wp:docPr id="307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725" cy="174625"/>
                        </a:xfrm>
                        <a:custGeom>
                          <a:avLst/>
                          <a:gdLst>
                            <a:gd name="T0" fmla="*/ 83116216 w 140"/>
                            <a:gd name="T1" fmla="*/ 0 h 120"/>
                            <a:gd name="T2" fmla="*/ 126983150 w 140"/>
                            <a:gd name="T3" fmla="*/ 14822752 h 120"/>
                            <a:gd name="T4" fmla="*/ 140834586 w 140"/>
                            <a:gd name="T5" fmla="*/ 40235055 h 120"/>
                            <a:gd name="T6" fmla="*/ 235494172 w 140"/>
                            <a:gd name="T7" fmla="*/ 69882015 h 120"/>
                            <a:gd name="T8" fmla="*/ 244729476 w 140"/>
                            <a:gd name="T9" fmla="*/ 156704109 h 120"/>
                            <a:gd name="T10" fmla="*/ 279361106 w 140"/>
                            <a:gd name="T11" fmla="*/ 156704109 h 120"/>
                            <a:gd name="T12" fmla="*/ 320919974 w 140"/>
                            <a:gd name="T13" fmla="*/ 194821836 h 120"/>
                            <a:gd name="T14" fmla="*/ 318610388 w 140"/>
                            <a:gd name="T15" fmla="*/ 232939564 h 120"/>
                            <a:gd name="T16" fmla="*/ 304757432 w 140"/>
                            <a:gd name="T17" fmla="*/ 251998427 h 120"/>
                            <a:gd name="T18" fmla="*/ 48484586 w 140"/>
                            <a:gd name="T19" fmla="*/ 213880700 h 120"/>
                            <a:gd name="T20" fmla="*/ 0 w 140"/>
                            <a:gd name="T21" fmla="*/ 177881756 h 120"/>
                            <a:gd name="T22" fmla="*/ 20778674 w 140"/>
                            <a:gd name="T23" fmla="*/ 156704109 h 120"/>
                            <a:gd name="T24" fmla="*/ 43866934 w 140"/>
                            <a:gd name="T25" fmla="*/ 67764686 h 120"/>
                            <a:gd name="T26" fmla="*/ 78498564 w 140"/>
                            <a:gd name="T27" fmla="*/ 40235055 h 120"/>
                            <a:gd name="T28" fmla="*/ 83116216 w 140"/>
                            <a:gd name="T29" fmla="*/ 0 h 12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0" h="120">
                              <a:moveTo>
                                <a:pt x="36" y="0"/>
                              </a:moveTo>
                              <a:lnTo>
                                <a:pt x="55" y="7"/>
                              </a:lnTo>
                              <a:lnTo>
                                <a:pt x="61" y="19"/>
                              </a:lnTo>
                              <a:lnTo>
                                <a:pt x="102" y="33"/>
                              </a:lnTo>
                              <a:lnTo>
                                <a:pt x="106" y="74"/>
                              </a:lnTo>
                              <a:lnTo>
                                <a:pt x="121" y="74"/>
                              </a:lnTo>
                              <a:lnTo>
                                <a:pt x="139" y="92"/>
                              </a:lnTo>
                              <a:lnTo>
                                <a:pt x="138" y="110"/>
                              </a:lnTo>
                              <a:lnTo>
                                <a:pt x="132" y="119"/>
                              </a:lnTo>
                              <a:lnTo>
                                <a:pt x="21" y="101"/>
                              </a:lnTo>
                              <a:lnTo>
                                <a:pt x="0" y="84"/>
                              </a:lnTo>
                              <a:lnTo>
                                <a:pt x="9" y="74"/>
                              </a:lnTo>
                              <a:lnTo>
                                <a:pt x="19" y="32"/>
                              </a:lnTo>
                              <a:lnTo>
                                <a:pt x="34" y="19"/>
                              </a:lnTo>
                              <a:lnTo>
                                <a:pt x="36" y="0"/>
                              </a:lnTo>
                            </a:path>
                          </a:pathLst>
                        </a:custGeom>
                        <a:solidFill>
                          <a:srgbClr val="008080"/>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7" o:spid="_x0000_s1026" style="position:absolute;margin-left:307.05pt;margin-top:189.75pt;width:16.75pt;height:13.75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1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" path="m36,l55,7r6,12l102,33r4,41l121,74r18,18l138,110r-6,9l21,101,,84,9,74,19,32,34,19,36,e" fillcolor="teal" stroked="f" strokeweight="1pt">
                <v:stroke endcap="round"/>
                <v:shadow color="#919191"/>
                <v:path arrowok="t" o:connecttype="custom" o:connectlocs="2147483647,0;2147483647,2147483647;2147483647,2147483647;2147483647,2147483647;2147483647,2147483647;2147483647,2147483647;2147483647,2147483647;2147483647,2147483647;2147483647,2147483647;2147483647,2147483647;0,2147483647;2147483647,2147483647;2147483647,2147483647;2147483647,2147483647;2147483647,0" o:connectangles="0,0,0,0,0,0,0,0,0,0,0,0,0,0,0"/>
              </v:shape>
            </w:pict>
          </mc:Fallback>
        </mc:AlternateContent>
      </w:r>
      <w:r w:rsidRPr="00ED5F2F">
        <w:rPr>
          <w:rFonts w:cs="Arial"/>
          <w:noProof/>
          <w:lang w:val="es-ES" w:eastAsia="es-ES"/>
        </w:rPr>
        <mc:AlternateContent>
          <mc:Choice Requires="wps">
            <w:drawing>
              <wp:anchor distT="0" distB="0" distL="114300" distR="114300" simplePos="0" relativeHeight="251662848" behindDoc="0" locked="0" layoutInCell="1" allowOverlap="1" wp14:anchorId="16DBA25B" wp14:editId="02F02958">
                <wp:simplePos x="0" y="0"/>
                <wp:positionH relativeFrom="column">
                  <wp:posOffset>2675255</wp:posOffset>
                </wp:positionH>
                <wp:positionV relativeFrom="paragraph">
                  <wp:posOffset>1042670</wp:posOffset>
                </wp:positionV>
                <wp:extent cx="1739900" cy="2118995"/>
                <wp:effectExtent l="19050" t="0" r="0" b="33655"/>
                <wp:wrapNone/>
                <wp:docPr id="307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342800">
                          <a:off x="0" y="0"/>
                          <a:ext cx="1739900" cy="2118995"/>
                        </a:xfrm>
                        <a:custGeom>
                          <a:avLst/>
                          <a:gdLst>
                            <a:gd name="T0" fmla="*/ 1345847388 w 1152"/>
                            <a:gd name="T1" fmla="*/ 416454408 h 1465"/>
                            <a:gd name="T2" fmla="*/ 1516928492 w 1152"/>
                            <a:gd name="T3" fmla="*/ 487608352 h 1465"/>
                            <a:gd name="T4" fmla="*/ 1797503981 w 1152"/>
                            <a:gd name="T5" fmla="*/ 606894572 h 1465"/>
                            <a:gd name="T6" fmla="*/ 2016489728 w 1152"/>
                            <a:gd name="T7" fmla="*/ 686418718 h 1465"/>
                            <a:gd name="T8" fmla="*/ 2147483647 w 1152"/>
                            <a:gd name="T9" fmla="*/ 701067294 h 1465"/>
                            <a:gd name="T10" fmla="*/ 2147483647 w 1152"/>
                            <a:gd name="T11" fmla="*/ 837095363 h 1465"/>
                            <a:gd name="T12" fmla="*/ 2147483647 w 1152"/>
                            <a:gd name="T13" fmla="*/ 931268084 h 1465"/>
                            <a:gd name="T14" fmla="*/ 2147483647 w 1152"/>
                            <a:gd name="T15" fmla="*/ 1151006847 h 1465"/>
                            <a:gd name="T16" fmla="*/ 2147483647 w 1152"/>
                            <a:gd name="T17" fmla="*/ 1517235706 h 1465"/>
                            <a:gd name="T18" fmla="*/ 2130543798 w 1152"/>
                            <a:gd name="T19" fmla="*/ 1561182880 h 1465"/>
                            <a:gd name="T20" fmla="*/ 1893310245 w 1152"/>
                            <a:gd name="T21" fmla="*/ 1720231172 h 1465"/>
                            <a:gd name="T22" fmla="*/ 1665200595 w 1152"/>
                            <a:gd name="T23" fmla="*/ 1854165968 h 1465"/>
                            <a:gd name="T24" fmla="*/ 1603610854 w 1152"/>
                            <a:gd name="T25" fmla="*/ 1962988712 h 1465"/>
                            <a:gd name="T26" fmla="*/ 1281975538 w 1152"/>
                            <a:gd name="T27" fmla="*/ 1950431963 h 1465"/>
                            <a:gd name="T28" fmla="*/ 1177045371 w 1152"/>
                            <a:gd name="T29" fmla="*/ 2088553306 h 1465"/>
                            <a:gd name="T30" fmla="*/ 1126861640 w 1152"/>
                            <a:gd name="T31" fmla="*/ 2147483647 h 1465"/>
                            <a:gd name="T32" fmla="*/ 914719198 w 1152"/>
                            <a:gd name="T33" fmla="*/ 2147483647 h 1465"/>
                            <a:gd name="T34" fmla="*/ 802945726 w 1152"/>
                            <a:gd name="T35" fmla="*/ 2147483647 h 1465"/>
                            <a:gd name="T36" fmla="*/ 563430065 w 1152"/>
                            <a:gd name="T37" fmla="*/ 2147483647 h 1465"/>
                            <a:gd name="T38" fmla="*/ 344445828 w 1152"/>
                            <a:gd name="T39" fmla="*/ 2147483647 h 1465"/>
                            <a:gd name="T40" fmla="*/ 380942949 w 1152"/>
                            <a:gd name="T41" fmla="*/ 2147483647 h 1465"/>
                            <a:gd name="T42" fmla="*/ 362693634 w 1152"/>
                            <a:gd name="T43" fmla="*/ 2147483647 h 1465"/>
                            <a:gd name="T44" fmla="*/ 273732184 w 1152"/>
                            <a:gd name="T45" fmla="*/ 2147483647 h 1465"/>
                            <a:gd name="T46" fmla="*/ 88962960 w 1152"/>
                            <a:gd name="T47" fmla="*/ 2147483647 h 1465"/>
                            <a:gd name="T48" fmla="*/ 189330420 w 1152"/>
                            <a:gd name="T49" fmla="*/ 2147483647 h 1465"/>
                            <a:gd name="T50" fmla="*/ 339883122 w 1152"/>
                            <a:gd name="T51" fmla="*/ 2052976333 h 1465"/>
                            <a:gd name="T52" fmla="*/ 654675133 w 1152"/>
                            <a:gd name="T53" fmla="*/ 2023677735 h 1465"/>
                            <a:gd name="T54" fmla="*/ 636425818 w 1152"/>
                            <a:gd name="T55" fmla="*/ 1939968488 h 1465"/>
                            <a:gd name="T56" fmla="*/ 629582513 w 1152"/>
                            <a:gd name="T57" fmla="*/ 1833239017 h 1465"/>
                            <a:gd name="T58" fmla="*/ 479029812 w 1152"/>
                            <a:gd name="T59" fmla="*/ 1806033693 h 1465"/>
                            <a:gd name="T60" fmla="*/ 440252093 w 1152"/>
                            <a:gd name="T61" fmla="*/ 1751621598 h 1465"/>
                            <a:gd name="T62" fmla="*/ 326196512 w 1152"/>
                            <a:gd name="T63" fmla="*/ 1776735095 h 1465"/>
                            <a:gd name="T64" fmla="*/ 50183730 w 1152"/>
                            <a:gd name="T65" fmla="*/ 1690932574 h 1465"/>
                            <a:gd name="T66" fmla="*/ 70713644 w 1152"/>
                            <a:gd name="T67" fmla="*/ 1582109830 h 1465"/>
                            <a:gd name="T68" fmla="*/ 0 w 1152"/>
                            <a:gd name="T69" fmla="*/ 1439803387 h 1465"/>
                            <a:gd name="T70" fmla="*/ 50183730 w 1152"/>
                            <a:gd name="T71" fmla="*/ 1278663267 h 1465"/>
                            <a:gd name="T72" fmla="*/ 79839057 w 1152"/>
                            <a:gd name="T73" fmla="*/ 1140541925 h 1465"/>
                            <a:gd name="T74" fmla="*/ 43340426 w 1152"/>
                            <a:gd name="T75" fmla="*/ 1092409651 h 1465"/>
                            <a:gd name="T76" fmla="*/ 22810512 w 1152"/>
                            <a:gd name="T77" fmla="*/ 1000328756 h 1465"/>
                            <a:gd name="T78" fmla="*/ 136866092 w 1152"/>
                            <a:gd name="T79" fmla="*/ 956381582 h 1465"/>
                            <a:gd name="T80" fmla="*/ 107212276 w 1152"/>
                            <a:gd name="T81" fmla="*/ 835002089 h 1465"/>
                            <a:gd name="T82" fmla="*/ 155113897 w 1152"/>
                            <a:gd name="T83" fmla="*/ 385063982 h 1465"/>
                            <a:gd name="T84" fmla="*/ 127740679 w 1152"/>
                            <a:gd name="T85" fmla="*/ 320188412 h 1465"/>
                            <a:gd name="T86" fmla="*/ 207579736 w 1152"/>
                            <a:gd name="T87" fmla="*/ 274149411 h 1465"/>
                            <a:gd name="T88" fmla="*/ 312509903 w 1152"/>
                            <a:gd name="T89" fmla="*/ 276241238 h 1465"/>
                            <a:gd name="T90" fmla="*/ 670642341 w 1152"/>
                            <a:gd name="T91" fmla="*/ 35576972 h 1465"/>
                            <a:gd name="T92" fmla="*/ 791539715 w 1152"/>
                            <a:gd name="T93" fmla="*/ 2093274 h 1465"/>
                            <a:gd name="T94" fmla="*/ 907875893 w 1152"/>
                            <a:gd name="T95" fmla="*/ 280426339 h 1465"/>
                            <a:gd name="T96" fmla="*/ 1236354514 w 1152"/>
                            <a:gd name="T97" fmla="*/ 353672111 h 1465"/>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152" h="1465">
                              <a:moveTo>
                                <a:pt x="561" y="202"/>
                              </a:moveTo>
                              <a:lnTo>
                                <a:pt x="590" y="199"/>
                              </a:lnTo>
                              <a:lnTo>
                                <a:pt x="627" y="205"/>
                              </a:lnTo>
                              <a:lnTo>
                                <a:pt x="665" y="233"/>
                              </a:lnTo>
                              <a:lnTo>
                                <a:pt x="740" y="248"/>
                              </a:lnTo>
                              <a:lnTo>
                                <a:pt x="788" y="290"/>
                              </a:lnTo>
                              <a:lnTo>
                                <a:pt x="801" y="300"/>
                              </a:lnTo>
                              <a:lnTo>
                                <a:pt x="884" y="328"/>
                              </a:lnTo>
                              <a:lnTo>
                                <a:pt x="921" y="322"/>
                              </a:lnTo>
                              <a:lnTo>
                                <a:pt x="1039" y="335"/>
                              </a:lnTo>
                              <a:lnTo>
                                <a:pt x="1143" y="312"/>
                              </a:lnTo>
                              <a:lnTo>
                                <a:pt x="1151" y="400"/>
                              </a:lnTo>
                              <a:lnTo>
                                <a:pt x="1109" y="402"/>
                              </a:lnTo>
                              <a:lnTo>
                                <a:pt x="1054" y="445"/>
                              </a:lnTo>
                              <a:lnTo>
                                <a:pt x="1041" y="514"/>
                              </a:lnTo>
                              <a:lnTo>
                                <a:pt x="1006" y="550"/>
                              </a:lnTo>
                              <a:lnTo>
                                <a:pt x="1006" y="659"/>
                              </a:lnTo>
                              <a:lnTo>
                                <a:pt x="977" y="725"/>
                              </a:lnTo>
                              <a:lnTo>
                                <a:pt x="937" y="724"/>
                              </a:lnTo>
                              <a:lnTo>
                                <a:pt x="934" y="746"/>
                              </a:lnTo>
                              <a:lnTo>
                                <a:pt x="895" y="767"/>
                              </a:lnTo>
                              <a:lnTo>
                                <a:pt x="830" y="822"/>
                              </a:lnTo>
                              <a:lnTo>
                                <a:pt x="746" y="825"/>
                              </a:lnTo>
                              <a:lnTo>
                                <a:pt x="730" y="886"/>
                              </a:lnTo>
                              <a:lnTo>
                                <a:pt x="733" y="929"/>
                              </a:lnTo>
                              <a:lnTo>
                                <a:pt x="703" y="938"/>
                              </a:lnTo>
                              <a:lnTo>
                                <a:pt x="661" y="934"/>
                              </a:lnTo>
                              <a:lnTo>
                                <a:pt x="562" y="932"/>
                              </a:lnTo>
                              <a:lnTo>
                                <a:pt x="548" y="978"/>
                              </a:lnTo>
                              <a:lnTo>
                                <a:pt x="516" y="998"/>
                              </a:lnTo>
                              <a:lnTo>
                                <a:pt x="548" y="1014"/>
                              </a:lnTo>
                              <a:lnTo>
                                <a:pt x="494" y="1048"/>
                              </a:lnTo>
                              <a:lnTo>
                                <a:pt x="478" y="1107"/>
                              </a:lnTo>
                              <a:lnTo>
                                <a:pt x="401" y="1109"/>
                              </a:lnTo>
                              <a:lnTo>
                                <a:pt x="342" y="1179"/>
                              </a:lnTo>
                              <a:lnTo>
                                <a:pt x="352" y="1287"/>
                              </a:lnTo>
                              <a:lnTo>
                                <a:pt x="320" y="1315"/>
                              </a:lnTo>
                              <a:lnTo>
                                <a:pt x="247" y="1464"/>
                              </a:lnTo>
                              <a:lnTo>
                                <a:pt x="203" y="1421"/>
                              </a:lnTo>
                              <a:lnTo>
                                <a:pt x="151" y="1417"/>
                              </a:lnTo>
                              <a:lnTo>
                                <a:pt x="163" y="1388"/>
                              </a:lnTo>
                              <a:lnTo>
                                <a:pt x="167" y="1363"/>
                              </a:lnTo>
                              <a:lnTo>
                                <a:pt x="156" y="1352"/>
                              </a:lnTo>
                              <a:lnTo>
                                <a:pt x="159" y="1322"/>
                              </a:lnTo>
                              <a:lnTo>
                                <a:pt x="134" y="1287"/>
                              </a:lnTo>
                              <a:lnTo>
                                <a:pt x="120" y="1217"/>
                              </a:lnTo>
                              <a:lnTo>
                                <a:pt x="116" y="1188"/>
                              </a:lnTo>
                              <a:lnTo>
                                <a:pt x="39" y="1171"/>
                              </a:lnTo>
                              <a:lnTo>
                                <a:pt x="39" y="1105"/>
                              </a:lnTo>
                              <a:lnTo>
                                <a:pt x="83" y="1083"/>
                              </a:lnTo>
                              <a:lnTo>
                                <a:pt x="97" y="971"/>
                              </a:lnTo>
                              <a:lnTo>
                                <a:pt x="149" y="981"/>
                              </a:lnTo>
                              <a:lnTo>
                                <a:pt x="265" y="989"/>
                              </a:lnTo>
                              <a:lnTo>
                                <a:pt x="287" y="967"/>
                              </a:lnTo>
                              <a:lnTo>
                                <a:pt x="276" y="949"/>
                              </a:lnTo>
                              <a:lnTo>
                                <a:pt x="279" y="927"/>
                              </a:lnTo>
                              <a:lnTo>
                                <a:pt x="279" y="905"/>
                              </a:lnTo>
                              <a:lnTo>
                                <a:pt x="276" y="876"/>
                              </a:lnTo>
                              <a:lnTo>
                                <a:pt x="251" y="884"/>
                              </a:lnTo>
                              <a:lnTo>
                                <a:pt x="210" y="863"/>
                              </a:lnTo>
                              <a:lnTo>
                                <a:pt x="217" y="850"/>
                              </a:lnTo>
                              <a:lnTo>
                                <a:pt x="193" y="837"/>
                              </a:lnTo>
                              <a:lnTo>
                                <a:pt x="156" y="856"/>
                              </a:lnTo>
                              <a:lnTo>
                                <a:pt x="143" y="849"/>
                              </a:lnTo>
                              <a:lnTo>
                                <a:pt x="112" y="855"/>
                              </a:lnTo>
                              <a:lnTo>
                                <a:pt x="22" y="808"/>
                              </a:lnTo>
                              <a:lnTo>
                                <a:pt x="20" y="782"/>
                              </a:lnTo>
                              <a:lnTo>
                                <a:pt x="31" y="756"/>
                              </a:lnTo>
                              <a:lnTo>
                                <a:pt x="20" y="699"/>
                              </a:lnTo>
                              <a:lnTo>
                                <a:pt x="0" y="688"/>
                              </a:lnTo>
                              <a:lnTo>
                                <a:pt x="30" y="632"/>
                              </a:lnTo>
                              <a:lnTo>
                                <a:pt x="22" y="611"/>
                              </a:lnTo>
                              <a:lnTo>
                                <a:pt x="50" y="548"/>
                              </a:lnTo>
                              <a:lnTo>
                                <a:pt x="35" y="545"/>
                              </a:lnTo>
                              <a:lnTo>
                                <a:pt x="23" y="547"/>
                              </a:lnTo>
                              <a:lnTo>
                                <a:pt x="19" y="522"/>
                              </a:lnTo>
                              <a:lnTo>
                                <a:pt x="24" y="501"/>
                              </a:lnTo>
                              <a:lnTo>
                                <a:pt x="10" y="478"/>
                              </a:lnTo>
                              <a:lnTo>
                                <a:pt x="27" y="460"/>
                              </a:lnTo>
                              <a:lnTo>
                                <a:pt x="60" y="457"/>
                              </a:lnTo>
                              <a:lnTo>
                                <a:pt x="64" y="416"/>
                              </a:lnTo>
                              <a:lnTo>
                                <a:pt x="47" y="399"/>
                              </a:lnTo>
                              <a:lnTo>
                                <a:pt x="77" y="286"/>
                              </a:lnTo>
                              <a:lnTo>
                                <a:pt x="68" y="184"/>
                              </a:lnTo>
                              <a:lnTo>
                                <a:pt x="52" y="170"/>
                              </a:lnTo>
                              <a:lnTo>
                                <a:pt x="56" y="153"/>
                              </a:lnTo>
                              <a:lnTo>
                                <a:pt x="57" y="137"/>
                              </a:lnTo>
                              <a:lnTo>
                                <a:pt x="91" y="131"/>
                              </a:lnTo>
                              <a:lnTo>
                                <a:pt x="128" y="119"/>
                              </a:lnTo>
                              <a:lnTo>
                                <a:pt x="137" y="132"/>
                              </a:lnTo>
                              <a:lnTo>
                                <a:pt x="250" y="158"/>
                              </a:lnTo>
                              <a:lnTo>
                                <a:pt x="294" y="17"/>
                              </a:lnTo>
                              <a:lnTo>
                                <a:pt x="336" y="0"/>
                              </a:lnTo>
                              <a:lnTo>
                                <a:pt x="347" y="1"/>
                              </a:lnTo>
                              <a:lnTo>
                                <a:pt x="321" y="72"/>
                              </a:lnTo>
                              <a:lnTo>
                                <a:pt x="398" y="134"/>
                              </a:lnTo>
                              <a:lnTo>
                                <a:pt x="446" y="127"/>
                              </a:lnTo>
                              <a:lnTo>
                                <a:pt x="542" y="169"/>
                              </a:lnTo>
                              <a:lnTo>
                                <a:pt x="561" y="202"/>
                              </a:lnTo>
                            </a:path>
                          </a:pathLst>
                        </a:custGeom>
                        <a:solidFill>
                          <a:srgbClr val="339966"/>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6" o:spid="_x0000_s1026" style="position:absolute;margin-left:210.65pt;margin-top:82.1pt;width:137pt;height:166.85pt;rotation:-280931fd;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1152,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" path="m561,202r29,-3l627,205r38,28l740,248r48,42l801,300r83,28l921,322r118,13l1143,312r8,88l1109,402r-55,43l1041,514r-35,36l1006,659r-29,66l937,724r-3,22l895,767r-65,55l746,825r-16,61l733,929r-30,9l661,934r-99,-2l548,978r-32,20l548,1014r-54,34l478,1107r-77,2l342,1179r10,108l320,1315r-73,149l203,1421r-52,-4l163,1388r4,-25l156,1352r3,-30l134,1287r-14,-70l116,1188,39,1171r,-66l83,1083,97,971r52,10l265,989r22,-22l276,949r3,-22l279,905r-3,-29l251,884,210,863r7,-13l193,837r-37,19l143,849r-31,6l22,808,20,782,31,756,20,699,,688,30,632,22,611,50,548,35,545r-12,2l19,522r5,-21l10,478,27,460r33,-3l64,416,47,399,77,286,68,184,52,170r4,-17l57,137r34,-6l128,119r9,13l250,158,294,17,336,r11,1l321,72r77,62l446,127r96,42l561,202e" fillcolor="#396" stroked="f" strokeweight="1pt">
                <v:stroke endcap="round"/>
                <v:shadow color="#919191"/>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0,0,0,0,0,0,0,0,0,0,0,0,0"/>
              </v:shape>
            </w:pict>
          </mc:Fallback>
        </mc:AlternateContent>
      </w:r>
      <w:r w:rsidRPr="00ED5F2F">
        <w:rPr>
          <w:rFonts w:cs="Arial"/>
          <w:noProof/>
          <w:lang w:val="es-ES" w:eastAsia="es-ES"/>
        </w:rPr>
        <mc:AlternateContent>
          <mc:Choice Requires="wps">
            <w:drawing>
              <wp:anchor distT="0" distB="0" distL="114300" distR="114300" simplePos="0" relativeHeight="251661824" behindDoc="0" locked="0" layoutInCell="1" allowOverlap="1" wp14:anchorId="526ED5DB" wp14:editId="010F17F1">
                <wp:simplePos x="0" y="0"/>
                <wp:positionH relativeFrom="column">
                  <wp:posOffset>1738630</wp:posOffset>
                </wp:positionH>
                <wp:positionV relativeFrom="paragraph">
                  <wp:posOffset>1185545</wp:posOffset>
                </wp:positionV>
                <wp:extent cx="1406525" cy="1390650"/>
                <wp:effectExtent l="0" t="0" r="3175" b="0"/>
                <wp:wrapNone/>
                <wp:docPr id="307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6525" cy="1390650"/>
                        </a:xfrm>
                        <a:custGeom>
                          <a:avLst/>
                          <a:gdLst>
                            <a:gd name="T0" fmla="*/ 2122650179 w 931"/>
                            <a:gd name="T1" fmla="*/ 1876276267 h 961"/>
                            <a:gd name="T2" fmla="*/ 2113520608 w 931"/>
                            <a:gd name="T3" fmla="*/ 1802984237 h 961"/>
                            <a:gd name="T4" fmla="*/ 2045048070 w 931"/>
                            <a:gd name="T5" fmla="*/ 1702469618 h 961"/>
                            <a:gd name="T6" fmla="*/ 1969728732 w 931"/>
                            <a:gd name="T7" fmla="*/ 1629177587 h 961"/>
                            <a:gd name="T8" fmla="*/ 1830500886 w 931"/>
                            <a:gd name="T9" fmla="*/ 1645930506 h 961"/>
                            <a:gd name="T10" fmla="*/ 1730074095 w 931"/>
                            <a:gd name="T11" fmla="*/ 1639648704 h 961"/>
                            <a:gd name="T12" fmla="*/ 1517809681 w 931"/>
                            <a:gd name="T13" fmla="*/ 1497252511 h 961"/>
                            <a:gd name="T14" fmla="*/ 1545198394 w 931"/>
                            <a:gd name="T15" fmla="*/ 1434430151 h 961"/>
                            <a:gd name="T16" fmla="*/ 1467596285 w 931"/>
                            <a:gd name="T17" fmla="*/ 1289940024 h 961"/>
                            <a:gd name="T18" fmla="*/ 1524656482 w 931"/>
                            <a:gd name="T19" fmla="*/ 1130792360 h 961"/>
                            <a:gd name="T20" fmla="*/ 1554327965 w 931"/>
                            <a:gd name="T21" fmla="*/ 994677969 h 961"/>
                            <a:gd name="T22" fmla="*/ 1510961370 w 931"/>
                            <a:gd name="T23" fmla="*/ 938138857 h 961"/>
                            <a:gd name="T24" fmla="*/ 1494984998 w 931"/>
                            <a:gd name="T25" fmla="*/ 856469644 h 961"/>
                            <a:gd name="T26" fmla="*/ 1618236472 w 931"/>
                            <a:gd name="T27" fmla="*/ 814589517 h 961"/>
                            <a:gd name="T28" fmla="*/ 1581716678 w 931"/>
                            <a:gd name="T29" fmla="*/ 691040177 h 961"/>
                            <a:gd name="T30" fmla="*/ 1631930074 w 931"/>
                            <a:gd name="T31" fmla="*/ 234535076 h 961"/>
                            <a:gd name="T32" fmla="*/ 1604541361 w 931"/>
                            <a:gd name="T33" fmla="*/ 144490127 h 961"/>
                            <a:gd name="T34" fmla="*/ 1552045194 w 931"/>
                            <a:gd name="T35" fmla="*/ 0 h 961"/>
                            <a:gd name="T36" fmla="*/ 1538351593 w 931"/>
                            <a:gd name="T37" fmla="*/ 52351244 h 961"/>
                            <a:gd name="T38" fmla="*/ 1453901173 w 931"/>
                            <a:gd name="T39" fmla="*/ 67010228 h 961"/>
                            <a:gd name="T40" fmla="*/ 1385428636 w 931"/>
                            <a:gd name="T41" fmla="*/ 236629010 h 961"/>
                            <a:gd name="T42" fmla="*/ 1353474382 w 931"/>
                            <a:gd name="T43" fmla="*/ 326672512 h 961"/>
                            <a:gd name="T44" fmla="*/ 1401406518 w 931"/>
                            <a:gd name="T45" fmla="*/ 707791649 h 961"/>
                            <a:gd name="T46" fmla="*/ 1282720585 w 931"/>
                            <a:gd name="T47" fmla="*/ 693134111 h 961"/>
                            <a:gd name="T48" fmla="*/ 1056761059 w 931"/>
                            <a:gd name="T49" fmla="*/ 714073451 h 961"/>
                            <a:gd name="T50" fmla="*/ 938075126 w 931"/>
                            <a:gd name="T51" fmla="*/ 632405685 h 961"/>
                            <a:gd name="T52" fmla="*/ 892425760 w 931"/>
                            <a:gd name="T53" fmla="*/ 548643984 h 961"/>
                            <a:gd name="T54" fmla="*/ 839931105 w 931"/>
                            <a:gd name="T55" fmla="*/ 439752182 h 961"/>
                            <a:gd name="T56" fmla="*/ 807976851 w 931"/>
                            <a:gd name="T57" fmla="*/ 663816141 h 961"/>
                            <a:gd name="T58" fmla="*/ 702986029 w 931"/>
                            <a:gd name="T59" fmla="*/ 653346472 h 961"/>
                            <a:gd name="T60" fmla="*/ 611688809 w 931"/>
                            <a:gd name="T61" fmla="*/ 699415913 h 961"/>
                            <a:gd name="T62" fmla="*/ 547780301 w 931"/>
                            <a:gd name="T63" fmla="*/ 770614010 h 961"/>
                            <a:gd name="T64" fmla="*/ 552345842 w 931"/>
                            <a:gd name="T65" fmla="*/ 864846827 h 961"/>
                            <a:gd name="T66" fmla="*/ 499849676 w 931"/>
                            <a:gd name="T67" fmla="*/ 904633019 h 961"/>
                            <a:gd name="T68" fmla="*/ 360621830 w 931"/>
                            <a:gd name="T69" fmla="*/ 810400202 h 961"/>
                            <a:gd name="T70" fmla="*/ 36518284 w 931"/>
                            <a:gd name="T71" fmla="*/ 839718172 h 961"/>
                            <a:gd name="T72" fmla="*/ 118685933 w 931"/>
                            <a:gd name="T73" fmla="*/ 959079644 h 961"/>
                            <a:gd name="T74" fmla="*/ 175746130 w 931"/>
                            <a:gd name="T75" fmla="*/ 1003053705 h 961"/>
                            <a:gd name="T76" fmla="*/ 262477809 w 931"/>
                            <a:gd name="T77" fmla="*/ 980018984 h 961"/>
                            <a:gd name="T78" fmla="*/ 335515888 w 931"/>
                            <a:gd name="T79" fmla="*/ 1076345735 h 961"/>
                            <a:gd name="T80" fmla="*/ 433659909 w 931"/>
                            <a:gd name="T81" fmla="*/ 1436524085 h 961"/>
                            <a:gd name="T82" fmla="*/ 522674359 w 931"/>
                            <a:gd name="T83" fmla="*/ 1470029923 h 961"/>
                            <a:gd name="T84" fmla="*/ 600276468 w 931"/>
                            <a:gd name="T85" fmla="*/ 1534944770 h 961"/>
                            <a:gd name="T86" fmla="*/ 746351114 w 931"/>
                            <a:gd name="T87" fmla="*/ 1564262740 h 961"/>
                            <a:gd name="T88" fmla="*/ 807976851 w 931"/>
                            <a:gd name="T89" fmla="*/ 1593579263 h 961"/>
                            <a:gd name="T90" fmla="*/ 874166618 w 931"/>
                            <a:gd name="T91" fmla="*/ 1650118374 h 961"/>
                            <a:gd name="T92" fmla="*/ 1020241265 w 931"/>
                            <a:gd name="T93" fmla="*/ 1717128603 h 961"/>
                            <a:gd name="T94" fmla="*/ 981440210 w 931"/>
                            <a:gd name="T95" fmla="*/ 1817643222 h 961"/>
                            <a:gd name="T96" fmla="*/ 956334268 w 931"/>
                            <a:gd name="T97" fmla="*/ 1893029186 h 961"/>
                            <a:gd name="T98" fmla="*/ 1054478289 w 931"/>
                            <a:gd name="T99" fmla="*/ 2010296724 h 961"/>
                            <a:gd name="T100" fmla="*/ 1182293793 w 931"/>
                            <a:gd name="T101" fmla="*/ 1970509084 h 961"/>
                            <a:gd name="T102" fmla="*/ 1232507189 w 931"/>
                            <a:gd name="T103" fmla="*/ 1962133349 h 961"/>
                            <a:gd name="T104" fmla="*/ 1449337143 w 931"/>
                            <a:gd name="T105" fmla="*/ 1786232765 h 961"/>
                            <a:gd name="T106" fmla="*/ 1798546632 w 931"/>
                            <a:gd name="T107" fmla="*/ 1907688171 h 961"/>
                            <a:gd name="T108" fmla="*/ 1956033620 w 931"/>
                            <a:gd name="T109" fmla="*/ 1913969973 h 961"/>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931" h="961">
                              <a:moveTo>
                                <a:pt x="914" y="917"/>
                              </a:moveTo>
                              <a:lnTo>
                                <a:pt x="930" y="896"/>
                              </a:lnTo>
                              <a:lnTo>
                                <a:pt x="919" y="877"/>
                              </a:lnTo>
                              <a:lnTo>
                                <a:pt x="926" y="861"/>
                              </a:lnTo>
                              <a:lnTo>
                                <a:pt x="921" y="804"/>
                              </a:lnTo>
                              <a:lnTo>
                                <a:pt x="896" y="813"/>
                              </a:lnTo>
                              <a:lnTo>
                                <a:pt x="853" y="791"/>
                              </a:lnTo>
                              <a:lnTo>
                                <a:pt x="863" y="778"/>
                              </a:lnTo>
                              <a:lnTo>
                                <a:pt x="840" y="764"/>
                              </a:lnTo>
                              <a:lnTo>
                                <a:pt x="802" y="786"/>
                              </a:lnTo>
                              <a:lnTo>
                                <a:pt x="789" y="776"/>
                              </a:lnTo>
                              <a:lnTo>
                                <a:pt x="758" y="783"/>
                              </a:lnTo>
                              <a:lnTo>
                                <a:pt x="664" y="735"/>
                              </a:lnTo>
                              <a:lnTo>
                                <a:pt x="665" y="715"/>
                              </a:lnTo>
                              <a:lnTo>
                                <a:pt x="667" y="702"/>
                              </a:lnTo>
                              <a:lnTo>
                                <a:pt x="677" y="685"/>
                              </a:lnTo>
                              <a:lnTo>
                                <a:pt x="664" y="627"/>
                              </a:lnTo>
                              <a:lnTo>
                                <a:pt x="643" y="616"/>
                              </a:lnTo>
                              <a:lnTo>
                                <a:pt x="673" y="563"/>
                              </a:lnTo>
                              <a:lnTo>
                                <a:pt x="668" y="540"/>
                              </a:lnTo>
                              <a:lnTo>
                                <a:pt x="693" y="482"/>
                              </a:lnTo>
                              <a:lnTo>
                                <a:pt x="681" y="475"/>
                              </a:lnTo>
                              <a:lnTo>
                                <a:pt x="667" y="477"/>
                              </a:lnTo>
                              <a:lnTo>
                                <a:pt x="662" y="448"/>
                              </a:lnTo>
                              <a:lnTo>
                                <a:pt x="669" y="431"/>
                              </a:lnTo>
                              <a:lnTo>
                                <a:pt x="655" y="409"/>
                              </a:lnTo>
                              <a:lnTo>
                                <a:pt x="677" y="389"/>
                              </a:lnTo>
                              <a:lnTo>
                                <a:pt x="709" y="389"/>
                              </a:lnTo>
                              <a:lnTo>
                                <a:pt x="707" y="346"/>
                              </a:lnTo>
                              <a:lnTo>
                                <a:pt x="693" y="330"/>
                              </a:lnTo>
                              <a:lnTo>
                                <a:pt x="723" y="215"/>
                              </a:lnTo>
                              <a:lnTo>
                                <a:pt x="715" y="112"/>
                              </a:lnTo>
                              <a:lnTo>
                                <a:pt x="698" y="98"/>
                              </a:lnTo>
                              <a:lnTo>
                                <a:pt x="703" y="69"/>
                              </a:lnTo>
                              <a:lnTo>
                                <a:pt x="698" y="19"/>
                              </a:lnTo>
                              <a:lnTo>
                                <a:pt x="680" y="0"/>
                              </a:lnTo>
                              <a:lnTo>
                                <a:pt x="668" y="7"/>
                              </a:lnTo>
                              <a:lnTo>
                                <a:pt x="674" y="25"/>
                              </a:lnTo>
                              <a:lnTo>
                                <a:pt x="658" y="38"/>
                              </a:lnTo>
                              <a:lnTo>
                                <a:pt x="637" y="32"/>
                              </a:lnTo>
                              <a:lnTo>
                                <a:pt x="605" y="50"/>
                              </a:lnTo>
                              <a:lnTo>
                                <a:pt x="607" y="113"/>
                              </a:lnTo>
                              <a:lnTo>
                                <a:pt x="618" y="138"/>
                              </a:lnTo>
                              <a:lnTo>
                                <a:pt x="593" y="156"/>
                              </a:lnTo>
                              <a:lnTo>
                                <a:pt x="588" y="278"/>
                              </a:lnTo>
                              <a:lnTo>
                                <a:pt x="614" y="338"/>
                              </a:lnTo>
                              <a:lnTo>
                                <a:pt x="583" y="339"/>
                              </a:lnTo>
                              <a:lnTo>
                                <a:pt x="562" y="331"/>
                              </a:lnTo>
                              <a:lnTo>
                                <a:pt x="505" y="330"/>
                              </a:lnTo>
                              <a:lnTo>
                                <a:pt x="463" y="341"/>
                              </a:lnTo>
                              <a:lnTo>
                                <a:pt x="423" y="341"/>
                              </a:lnTo>
                              <a:lnTo>
                                <a:pt x="411" y="302"/>
                              </a:lnTo>
                              <a:lnTo>
                                <a:pt x="411" y="271"/>
                              </a:lnTo>
                              <a:lnTo>
                                <a:pt x="391" y="262"/>
                              </a:lnTo>
                              <a:lnTo>
                                <a:pt x="398" y="230"/>
                              </a:lnTo>
                              <a:lnTo>
                                <a:pt x="368" y="210"/>
                              </a:lnTo>
                              <a:lnTo>
                                <a:pt x="328" y="207"/>
                              </a:lnTo>
                              <a:lnTo>
                                <a:pt x="354" y="317"/>
                              </a:lnTo>
                              <a:lnTo>
                                <a:pt x="308" y="325"/>
                              </a:lnTo>
                              <a:lnTo>
                                <a:pt x="308" y="312"/>
                              </a:lnTo>
                              <a:lnTo>
                                <a:pt x="295" y="307"/>
                              </a:lnTo>
                              <a:lnTo>
                                <a:pt x="268" y="334"/>
                              </a:lnTo>
                              <a:lnTo>
                                <a:pt x="218" y="328"/>
                              </a:lnTo>
                              <a:lnTo>
                                <a:pt x="240" y="368"/>
                              </a:lnTo>
                              <a:lnTo>
                                <a:pt x="200" y="390"/>
                              </a:lnTo>
                              <a:lnTo>
                                <a:pt x="242" y="413"/>
                              </a:lnTo>
                              <a:lnTo>
                                <a:pt x="253" y="426"/>
                              </a:lnTo>
                              <a:lnTo>
                                <a:pt x="219" y="432"/>
                              </a:lnTo>
                              <a:lnTo>
                                <a:pt x="182" y="412"/>
                              </a:lnTo>
                              <a:lnTo>
                                <a:pt x="158" y="387"/>
                              </a:lnTo>
                              <a:lnTo>
                                <a:pt x="93" y="374"/>
                              </a:lnTo>
                              <a:lnTo>
                                <a:pt x="16" y="401"/>
                              </a:lnTo>
                              <a:lnTo>
                                <a:pt x="0" y="448"/>
                              </a:lnTo>
                              <a:lnTo>
                                <a:pt x="52" y="458"/>
                              </a:lnTo>
                              <a:lnTo>
                                <a:pt x="52" y="479"/>
                              </a:lnTo>
                              <a:lnTo>
                                <a:pt x="77" y="479"/>
                              </a:lnTo>
                              <a:lnTo>
                                <a:pt x="80" y="468"/>
                              </a:lnTo>
                              <a:lnTo>
                                <a:pt x="115" y="468"/>
                              </a:lnTo>
                              <a:lnTo>
                                <a:pt x="162" y="495"/>
                              </a:lnTo>
                              <a:lnTo>
                                <a:pt x="147" y="514"/>
                              </a:lnTo>
                              <a:lnTo>
                                <a:pt x="150" y="600"/>
                              </a:lnTo>
                              <a:lnTo>
                                <a:pt x="190" y="686"/>
                              </a:lnTo>
                              <a:lnTo>
                                <a:pt x="189" y="712"/>
                              </a:lnTo>
                              <a:lnTo>
                                <a:pt x="229" y="702"/>
                              </a:lnTo>
                              <a:lnTo>
                                <a:pt x="230" y="719"/>
                              </a:lnTo>
                              <a:lnTo>
                                <a:pt x="263" y="733"/>
                              </a:lnTo>
                              <a:lnTo>
                                <a:pt x="314" y="731"/>
                              </a:lnTo>
                              <a:lnTo>
                                <a:pt x="327" y="747"/>
                              </a:lnTo>
                              <a:lnTo>
                                <a:pt x="318" y="760"/>
                              </a:lnTo>
                              <a:lnTo>
                                <a:pt x="354" y="761"/>
                              </a:lnTo>
                              <a:lnTo>
                                <a:pt x="373" y="772"/>
                              </a:lnTo>
                              <a:lnTo>
                                <a:pt x="383" y="788"/>
                              </a:lnTo>
                              <a:lnTo>
                                <a:pt x="443" y="805"/>
                              </a:lnTo>
                              <a:lnTo>
                                <a:pt x="447" y="820"/>
                              </a:lnTo>
                              <a:lnTo>
                                <a:pt x="424" y="839"/>
                              </a:lnTo>
                              <a:lnTo>
                                <a:pt x="430" y="868"/>
                              </a:lnTo>
                              <a:lnTo>
                                <a:pt x="441" y="882"/>
                              </a:lnTo>
                              <a:lnTo>
                                <a:pt x="419" y="904"/>
                              </a:lnTo>
                              <a:lnTo>
                                <a:pt x="451" y="930"/>
                              </a:lnTo>
                              <a:lnTo>
                                <a:pt x="462" y="960"/>
                              </a:lnTo>
                              <a:lnTo>
                                <a:pt x="491" y="954"/>
                              </a:lnTo>
                              <a:lnTo>
                                <a:pt x="518" y="941"/>
                              </a:lnTo>
                              <a:lnTo>
                                <a:pt x="516" y="930"/>
                              </a:lnTo>
                              <a:lnTo>
                                <a:pt x="540" y="937"/>
                              </a:lnTo>
                              <a:lnTo>
                                <a:pt x="593" y="922"/>
                              </a:lnTo>
                              <a:lnTo>
                                <a:pt x="635" y="853"/>
                              </a:lnTo>
                              <a:lnTo>
                                <a:pt x="744" y="898"/>
                              </a:lnTo>
                              <a:lnTo>
                                <a:pt x="788" y="911"/>
                              </a:lnTo>
                              <a:lnTo>
                                <a:pt x="833" y="913"/>
                              </a:lnTo>
                              <a:lnTo>
                                <a:pt x="857" y="914"/>
                              </a:lnTo>
                              <a:lnTo>
                                <a:pt x="914" y="917"/>
                              </a:lnTo>
                            </a:path>
                          </a:pathLst>
                        </a:custGeom>
                        <a:solidFill>
                          <a:srgbClr val="FFFF7F"/>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5" o:spid="_x0000_s1026" style="position:absolute;margin-left:136.9pt;margin-top:93.35pt;width:110.75pt;height:109.5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93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" path="m914,917r16,-21l919,877r7,-16l921,804r-25,9l853,791r10,-13l840,764r-38,22l789,776r-31,7l664,735r1,-20l667,702r10,-17l664,627,643,616r30,-53l668,540r25,-58l681,475r-14,2l662,448r7,-17l655,409r22,-20l709,389r-2,-43l693,330,723,215,715,112,698,98r5,-29l698,19,680,,668,7r6,18l658,38,637,32,605,50r2,63l618,138r-25,18l588,278r26,60l583,339r-21,-8l505,330r-42,11l423,341,411,302r,-31l391,262r7,-32l368,210r-40,-3l354,317r-46,8l308,312r-13,-5l268,334r-50,-6l240,368r-40,22l242,413r11,13l219,432,182,412,158,387,93,374,16,401,,448r52,10l52,479r25,l80,468r35,l162,495r-15,19l150,600r40,86l189,712r40,-10l230,719r33,14l314,731r13,16l318,760r36,1l373,772r10,16l443,805r4,15l424,839r6,29l441,882r-22,22l451,930r11,30l491,954r27,-13l516,930r24,7l593,922r42,-69l744,898r44,13l833,913r24,1l914,917e" fillcolor="#ffff7f" stroked="f" strokeweight="1pt">
                <v:stroke endcap="round"/>
                <v:shadow color="#919191"/>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0,0,0,0,0,0,0,0,0,0,0,0,0,0,0,0,0,0,0"/>
              </v:shape>
            </w:pict>
          </mc:Fallback>
        </mc:AlternateContent>
      </w:r>
      <w:r w:rsidRPr="00ED5F2F">
        <w:rPr>
          <w:rFonts w:cs="Arial"/>
          <w:noProof/>
          <w:lang w:val="es-ES" w:eastAsia="es-ES"/>
        </w:rPr>
        <mc:AlternateContent>
          <mc:Choice Requires="wps">
            <w:drawing>
              <wp:anchor distT="0" distB="0" distL="114300" distR="114300" simplePos="0" relativeHeight="251660800" behindDoc="0" locked="0" layoutInCell="1" allowOverlap="1" wp14:anchorId="3B1639D0" wp14:editId="5EB4C26B">
                <wp:simplePos x="0" y="0"/>
                <wp:positionH relativeFrom="column">
                  <wp:posOffset>514985</wp:posOffset>
                </wp:positionH>
                <wp:positionV relativeFrom="paragraph">
                  <wp:posOffset>1762125</wp:posOffset>
                </wp:positionV>
                <wp:extent cx="1944370" cy="1825625"/>
                <wp:effectExtent l="0" t="0" r="0" b="3175"/>
                <wp:wrapNone/>
                <wp:docPr id="307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4370" cy="1825625"/>
                        </a:xfrm>
                        <a:custGeom>
                          <a:avLst/>
                          <a:gdLst>
                            <a:gd name="T0" fmla="*/ 60028102 w 1255"/>
                            <a:gd name="T1" fmla="*/ 998211823 h 1262"/>
                            <a:gd name="T2" fmla="*/ 316946955 w 1255"/>
                            <a:gd name="T3" fmla="*/ 793128460 h 1262"/>
                            <a:gd name="T4" fmla="*/ 398585112 w 1255"/>
                            <a:gd name="T5" fmla="*/ 927060187 h 1262"/>
                            <a:gd name="T6" fmla="*/ 657904221 w 1255"/>
                            <a:gd name="T7" fmla="*/ 770108515 h 1262"/>
                            <a:gd name="T8" fmla="*/ 813976667 w 1255"/>
                            <a:gd name="T9" fmla="*/ 452020121 h 1262"/>
                            <a:gd name="T10" fmla="*/ 813976667 w 1255"/>
                            <a:gd name="T11" fmla="*/ 263678404 h 1262"/>
                            <a:gd name="T12" fmla="*/ 938834934 w 1255"/>
                            <a:gd name="T13" fmla="*/ 33483293 h 1262"/>
                            <a:gd name="T14" fmla="*/ 1207759717 w 1255"/>
                            <a:gd name="T15" fmla="*/ 8370100 h 1262"/>
                            <a:gd name="T16" fmla="*/ 1407052273 w 1255"/>
                            <a:gd name="T17" fmla="*/ 31390045 h 1262"/>
                            <a:gd name="T18" fmla="*/ 1800833773 w 1255"/>
                            <a:gd name="T19" fmla="*/ 71151637 h 1262"/>
                            <a:gd name="T20" fmla="*/ 2060154431 w 1255"/>
                            <a:gd name="T21" fmla="*/ 0 h 1262"/>
                            <a:gd name="T22" fmla="*/ 1968912149 w 1255"/>
                            <a:gd name="T23" fmla="*/ 106726732 h 1262"/>
                            <a:gd name="T24" fmla="*/ 2060154431 w 1255"/>
                            <a:gd name="T25" fmla="*/ 226010060 h 1262"/>
                            <a:gd name="T26" fmla="*/ 2112978665 w 1255"/>
                            <a:gd name="T27" fmla="*/ 267863454 h 1262"/>
                            <a:gd name="T28" fmla="*/ 2147483647 w 1255"/>
                            <a:gd name="T29" fmla="*/ 249030005 h 1262"/>
                            <a:gd name="T30" fmla="*/ 2147483647 w 1255"/>
                            <a:gd name="T31" fmla="*/ 343200141 h 1262"/>
                            <a:gd name="T32" fmla="*/ 2147483647 w 1255"/>
                            <a:gd name="T33" fmla="*/ 707328425 h 1262"/>
                            <a:gd name="T34" fmla="*/ 2147483647 w 1255"/>
                            <a:gd name="T35" fmla="*/ 738718470 h 1262"/>
                            <a:gd name="T36" fmla="*/ 2147483647 w 1255"/>
                            <a:gd name="T37" fmla="*/ 797313510 h 1262"/>
                            <a:gd name="T38" fmla="*/ 2147483647 w 1255"/>
                            <a:gd name="T39" fmla="*/ 834981853 h 1262"/>
                            <a:gd name="T40" fmla="*/ 2147483647 w 1255"/>
                            <a:gd name="T41" fmla="*/ 864280097 h 1262"/>
                            <a:gd name="T42" fmla="*/ 2147483647 w 1255"/>
                            <a:gd name="T43" fmla="*/ 912411788 h 1262"/>
                            <a:gd name="T44" fmla="*/ 2147483647 w 1255"/>
                            <a:gd name="T45" fmla="*/ 979378375 h 1262"/>
                            <a:gd name="T46" fmla="*/ 2147483647 w 1255"/>
                            <a:gd name="T47" fmla="*/ 1084011859 h 1262"/>
                            <a:gd name="T48" fmla="*/ 2147483647 w 1255"/>
                            <a:gd name="T49" fmla="*/ 1165626844 h 1262"/>
                            <a:gd name="T50" fmla="*/ 2147483647 w 1255"/>
                            <a:gd name="T51" fmla="*/ 1263983476 h 1262"/>
                            <a:gd name="T52" fmla="*/ 2147483647 w 1255"/>
                            <a:gd name="T53" fmla="*/ 1178183440 h 1262"/>
                            <a:gd name="T54" fmla="*/ 2147483647 w 1255"/>
                            <a:gd name="T55" fmla="*/ 1209573486 h 1262"/>
                            <a:gd name="T56" fmla="*/ 2147483647 w 1255"/>
                            <a:gd name="T57" fmla="*/ 1209573486 h 1262"/>
                            <a:gd name="T58" fmla="*/ 2139390782 w 1255"/>
                            <a:gd name="T59" fmla="*/ 1240963531 h 1262"/>
                            <a:gd name="T60" fmla="*/ 2009730453 w 1255"/>
                            <a:gd name="T61" fmla="*/ 1469066839 h 1262"/>
                            <a:gd name="T62" fmla="*/ 2062554687 w 1255"/>
                            <a:gd name="T63" fmla="*/ 1554866875 h 1262"/>
                            <a:gd name="T64" fmla="*/ 2112978665 w 1255"/>
                            <a:gd name="T65" fmla="*/ 1640666910 h 1262"/>
                            <a:gd name="T66" fmla="*/ 2122582790 w 1255"/>
                            <a:gd name="T67" fmla="*/ 1797618582 h 1262"/>
                            <a:gd name="T68" fmla="*/ 2057752625 w 1255"/>
                            <a:gd name="T69" fmla="*/ 1910623612 h 1262"/>
                            <a:gd name="T70" fmla="*/ 2147483647 w 1255"/>
                            <a:gd name="T71" fmla="*/ 2029906940 h 1262"/>
                            <a:gd name="T72" fmla="*/ 2147483647 w 1255"/>
                            <a:gd name="T73" fmla="*/ 2147483647 h 1262"/>
                            <a:gd name="T74" fmla="*/ 2147483647 w 1255"/>
                            <a:gd name="T75" fmla="*/ 2147483647 h 1262"/>
                            <a:gd name="T76" fmla="*/ 2147483647 w 1255"/>
                            <a:gd name="T77" fmla="*/ 2147483647 h 1262"/>
                            <a:gd name="T78" fmla="*/ 2147483647 w 1255"/>
                            <a:gd name="T79" fmla="*/ 2147483647 h 1262"/>
                            <a:gd name="T80" fmla="*/ 2147483647 w 1255"/>
                            <a:gd name="T81" fmla="*/ 2147483647 h 1262"/>
                            <a:gd name="T82" fmla="*/ 1961708281 w 1255"/>
                            <a:gd name="T83" fmla="*/ 2147483647 h 1262"/>
                            <a:gd name="T84" fmla="*/ 1808037641 w 1255"/>
                            <a:gd name="T85" fmla="*/ 2147483647 h 1262"/>
                            <a:gd name="T86" fmla="*/ 1445468771 w 1255"/>
                            <a:gd name="T87" fmla="*/ 2036185239 h 1262"/>
                            <a:gd name="T88" fmla="*/ 1349424427 w 1255"/>
                            <a:gd name="T89" fmla="*/ 1883418617 h 1262"/>
                            <a:gd name="T90" fmla="*/ 1169341669 w 1255"/>
                            <a:gd name="T91" fmla="*/ 1902253512 h 1262"/>
                            <a:gd name="T92" fmla="*/ 989258912 w 1255"/>
                            <a:gd name="T93" fmla="*/ 1883418617 h 1262"/>
                            <a:gd name="T94" fmla="*/ 883608894 w 1255"/>
                            <a:gd name="T95" fmla="*/ 1757858437 h 1262"/>
                            <a:gd name="T96" fmla="*/ 564261683 w 1255"/>
                            <a:gd name="T97" fmla="*/ 1632296810 h 1262"/>
                            <a:gd name="T98" fmla="*/ 509035643 w 1255"/>
                            <a:gd name="T99" fmla="*/ 1644851960 h 1262"/>
                            <a:gd name="T100" fmla="*/ 264122721 w 1255"/>
                            <a:gd name="T101" fmla="*/ 1494178586 h 1262"/>
                            <a:gd name="T102" fmla="*/ 372172995 w 1255"/>
                            <a:gd name="T103" fmla="*/ 1194925087 h 1262"/>
                            <a:gd name="T104" fmla="*/ 151270384 w 1255"/>
                            <a:gd name="T105" fmla="*/ 1163535042 h 1262"/>
                            <a:gd name="T106" fmla="*/ 31214179 w 1255"/>
                            <a:gd name="T107" fmla="*/ 1081920057 h 126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55" h="1262">
                              <a:moveTo>
                                <a:pt x="0" y="471"/>
                              </a:moveTo>
                              <a:lnTo>
                                <a:pt x="25" y="477"/>
                              </a:lnTo>
                              <a:lnTo>
                                <a:pt x="82" y="406"/>
                              </a:lnTo>
                              <a:lnTo>
                                <a:pt x="132" y="379"/>
                              </a:lnTo>
                              <a:lnTo>
                                <a:pt x="166" y="395"/>
                              </a:lnTo>
                              <a:lnTo>
                                <a:pt x="166" y="443"/>
                              </a:lnTo>
                              <a:lnTo>
                                <a:pt x="305" y="386"/>
                              </a:lnTo>
                              <a:lnTo>
                                <a:pt x="274" y="368"/>
                              </a:lnTo>
                              <a:lnTo>
                                <a:pt x="266" y="262"/>
                              </a:lnTo>
                              <a:lnTo>
                                <a:pt x="339" y="216"/>
                              </a:lnTo>
                              <a:lnTo>
                                <a:pt x="329" y="167"/>
                              </a:lnTo>
                              <a:lnTo>
                                <a:pt x="339" y="126"/>
                              </a:lnTo>
                              <a:lnTo>
                                <a:pt x="392" y="25"/>
                              </a:lnTo>
                              <a:lnTo>
                                <a:pt x="391" y="16"/>
                              </a:lnTo>
                              <a:lnTo>
                                <a:pt x="425" y="15"/>
                              </a:lnTo>
                              <a:lnTo>
                                <a:pt x="503" y="4"/>
                              </a:lnTo>
                              <a:lnTo>
                                <a:pt x="533" y="26"/>
                              </a:lnTo>
                              <a:lnTo>
                                <a:pt x="586" y="15"/>
                              </a:lnTo>
                              <a:lnTo>
                                <a:pt x="682" y="34"/>
                              </a:lnTo>
                              <a:lnTo>
                                <a:pt x="750" y="34"/>
                              </a:lnTo>
                              <a:lnTo>
                                <a:pt x="727" y="11"/>
                              </a:lnTo>
                              <a:lnTo>
                                <a:pt x="858" y="0"/>
                              </a:lnTo>
                              <a:lnTo>
                                <a:pt x="891" y="26"/>
                              </a:lnTo>
                              <a:lnTo>
                                <a:pt x="820" y="51"/>
                              </a:lnTo>
                              <a:lnTo>
                                <a:pt x="806" y="98"/>
                              </a:lnTo>
                              <a:lnTo>
                                <a:pt x="858" y="108"/>
                              </a:lnTo>
                              <a:lnTo>
                                <a:pt x="858" y="128"/>
                              </a:lnTo>
                              <a:lnTo>
                                <a:pt x="880" y="128"/>
                              </a:lnTo>
                              <a:lnTo>
                                <a:pt x="880" y="119"/>
                              </a:lnTo>
                              <a:lnTo>
                                <a:pt x="921" y="119"/>
                              </a:lnTo>
                              <a:lnTo>
                                <a:pt x="966" y="145"/>
                              </a:lnTo>
                              <a:lnTo>
                                <a:pt x="951" y="164"/>
                              </a:lnTo>
                              <a:lnTo>
                                <a:pt x="955" y="250"/>
                              </a:lnTo>
                              <a:lnTo>
                                <a:pt x="995" y="338"/>
                              </a:lnTo>
                              <a:lnTo>
                                <a:pt x="994" y="360"/>
                              </a:lnTo>
                              <a:lnTo>
                                <a:pt x="1034" y="353"/>
                              </a:lnTo>
                              <a:lnTo>
                                <a:pt x="1035" y="368"/>
                              </a:lnTo>
                              <a:lnTo>
                                <a:pt x="1067" y="381"/>
                              </a:lnTo>
                              <a:lnTo>
                                <a:pt x="1119" y="381"/>
                              </a:lnTo>
                              <a:lnTo>
                                <a:pt x="1132" y="399"/>
                              </a:lnTo>
                              <a:lnTo>
                                <a:pt x="1127" y="411"/>
                              </a:lnTo>
                              <a:lnTo>
                                <a:pt x="1159" y="413"/>
                              </a:lnTo>
                              <a:lnTo>
                                <a:pt x="1183" y="426"/>
                              </a:lnTo>
                              <a:lnTo>
                                <a:pt x="1187" y="436"/>
                              </a:lnTo>
                              <a:lnTo>
                                <a:pt x="1246" y="456"/>
                              </a:lnTo>
                              <a:lnTo>
                                <a:pt x="1254" y="468"/>
                              </a:lnTo>
                              <a:lnTo>
                                <a:pt x="1229" y="490"/>
                              </a:lnTo>
                              <a:lnTo>
                                <a:pt x="1236" y="518"/>
                              </a:lnTo>
                              <a:lnTo>
                                <a:pt x="1245" y="532"/>
                              </a:lnTo>
                              <a:lnTo>
                                <a:pt x="1222" y="557"/>
                              </a:lnTo>
                              <a:lnTo>
                                <a:pt x="1189" y="552"/>
                              </a:lnTo>
                              <a:lnTo>
                                <a:pt x="1142" y="604"/>
                              </a:lnTo>
                              <a:lnTo>
                                <a:pt x="1119" y="586"/>
                              </a:lnTo>
                              <a:lnTo>
                                <a:pt x="1059" y="563"/>
                              </a:lnTo>
                              <a:lnTo>
                                <a:pt x="1021" y="598"/>
                              </a:lnTo>
                              <a:lnTo>
                                <a:pt x="995" y="578"/>
                              </a:lnTo>
                              <a:lnTo>
                                <a:pt x="966" y="571"/>
                              </a:lnTo>
                              <a:lnTo>
                                <a:pt x="944" y="578"/>
                              </a:lnTo>
                              <a:lnTo>
                                <a:pt x="925" y="575"/>
                              </a:lnTo>
                              <a:lnTo>
                                <a:pt x="891" y="593"/>
                              </a:lnTo>
                              <a:lnTo>
                                <a:pt x="879" y="590"/>
                              </a:lnTo>
                              <a:lnTo>
                                <a:pt x="837" y="702"/>
                              </a:lnTo>
                              <a:lnTo>
                                <a:pt x="843" y="726"/>
                              </a:lnTo>
                              <a:lnTo>
                                <a:pt x="859" y="743"/>
                              </a:lnTo>
                              <a:lnTo>
                                <a:pt x="886" y="747"/>
                              </a:lnTo>
                              <a:lnTo>
                                <a:pt x="880" y="784"/>
                              </a:lnTo>
                              <a:lnTo>
                                <a:pt x="899" y="843"/>
                              </a:lnTo>
                              <a:lnTo>
                                <a:pt x="884" y="859"/>
                              </a:lnTo>
                              <a:lnTo>
                                <a:pt x="861" y="892"/>
                              </a:lnTo>
                              <a:lnTo>
                                <a:pt x="857" y="913"/>
                              </a:lnTo>
                              <a:lnTo>
                                <a:pt x="895" y="959"/>
                              </a:lnTo>
                              <a:lnTo>
                                <a:pt x="895" y="970"/>
                              </a:lnTo>
                              <a:lnTo>
                                <a:pt x="921" y="1003"/>
                              </a:lnTo>
                              <a:lnTo>
                                <a:pt x="914" y="1029"/>
                              </a:lnTo>
                              <a:lnTo>
                                <a:pt x="933" y="1044"/>
                              </a:lnTo>
                              <a:lnTo>
                                <a:pt x="933" y="1059"/>
                              </a:lnTo>
                              <a:lnTo>
                                <a:pt x="985" y="1157"/>
                              </a:lnTo>
                              <a:lnTo>
                                <a:pt x="995" y="1176"/>
                              </a:lnTo>
                              <a:lnTo>
                                <a:pt x="989" y="1240"/>
                              </a:lnTo>
                              <a:lnTo>
                                <a:pt x="968" y="1242"/>
                              </a:lnTo>
                              <a:lnTo>
                                <a:pt x="933" y="1261"/>
                              </a:lnTo>
                              <a:lnTo>
                                <a:pt x="936" y="1238"/>
                              </a:lnTo>
                              <a:lnTo>
                                <a:pt x="927" y="1190"/>
                              </a:lnTo>
                              <a:lnTo>
                                <a:pt x="817" y="1081"/>
                              </a:lnTo>
                              <a:lnTo>
                                <a:pt x="787" y="1079"/>
                              </a:lnTo>
                              <a:lnTo>
                                <a:pt x="753" y="1032"/>
                              </a:lnTo>
                              <a:lnTo>
                                <a:pt x="609" y="1054"/>
                              </a:lnTo>
                              <a:lnTo>
                                <a:pt x="602" y="973"/>
                              </a:lnTo>
                              <a:lnTo>
                                <a:pt x="562" y="938"/>
                              </a:lnTo>
                              <a:lnTo>
                                <a:pt x="562" y="900"/>
                              </a:lnTo>
                              <a:lnTo>
                                <a:pt x="522" y="887"/>
                              </a:lnTo>
                              <a:lnTo>
                                <a:pt x="487" y="909"/>
                              </a:lnTo>
                              <a:lnTo>
                                <a:pt x="443" y="886"/>
                              </a:lnTo>
                              <a:lnTo>
                                <a:pt x="412" y="900"/>
                              </a:lnTo>
                              <a:lnTo>
                                <a:pt x="382" y="875"/>
                              </a:lnTo>
                              <a:lnTo>
                                <a:pt x="368" y="840"/>
                              </a:lnTo>
                              <a:lnTo>
                                <a:pt x="279" y="789"/>
                              </a:lnTo>
                              <a:lnTo>
                                <a:pt x="235" y="780"/>
                              </a:lnTo>
                              <a:lnTo>
                                <a:pt x="224" y="810"/>
                              </a:lnTo>
                              <a:lnTo>
                                <a:pt x="212" y="786"/>
                              </a:lnTo>
                              <a:lnTo>
                                <a:pt x="139" y="754"/>
                              </a:lnTo>
                              <a:lnTo>
                                <a:pt x="110" y="714"/>
                              </a:lnTo>
                              <a:lnTo>
                                <a:pt x="130" y="677"/>
                              </a:lnTo>
                              <a:lnTo>
                                <a:pt x="155" y="571"/>
                              </a:lnTo>
                              <a:lnTo>
                                <a:pt x="105" y="504"/>
                              </a:lnTo>
                              <a:lnTo>
                                <a:pt x="63" y="556"/>
                              </a:lnTo>
                              <a:lnTo>
                                <a:pt x="37" y="533"/>
                              </a:lnTo>
                              <a:lnTo>
                                <a:pt x="13" y="517"/>
                              </a:lnTo>
                              <a:lnTo>
                                <a:pt x="0" y="471"/>
                              </a:lnTo>
                            </a:path>
                          </a:pathLst>
                        </a:custGeom>
                        <a:solidFill>
                          <a:srgbClr val="FFBF7F"/>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4" o:spid="_x0000_s1026" style="position:absolute;margin-left:40.55pt;margin-top:138.75pt;width:153.1pt;height:143.75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1255,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" path="m,471r25,6l82,406r50,-27l166,395r,48l305,386,274,368,266,262r73,-46l329,167r10,-41l392,25r-1,-9l425,15,503,4r30,22l586,15r96,19l750,34,727,11,858,r33,26l820,51,806,98r52,10l858,128r22,l880,119r41,l966,145r-15,19l955,250r40,88l994,360r40,-7l1035,368r32,13l1119,381r13,18l1127,411r32,2l1183,426r4,10l1246,456r8,12l1229,490r7,28l1245,532r-23,25l1189,552r-47,52l1119,586r-60,-23l1021,598,995,578r-29,-7l944,578r-19,-3l891,593r-12,-3l837,702r6,24l859,743r27,4l880,784r19,59l884,859r-23,33l857,913r38,46l895,970r26,33l914,1029r19,15l933,1059r52,98l995,1176r-6,64l968,1242r-35,19l936,1238r-9,-48l817,1081r-30,-2l753,1032r-144,22l602,973,562,938r,-38l522,887r-35,22l443,886r-31,14l382,875,368,840,279,789r-44,-9l224,810,212,786,139,754,110,714r20,-37l155,571,105,504,63,556,37,533,13,517,,471e" fillcolor="#ffbf7f" stroked="f" strokeweight="1pt">
                <v:stroke endcap="round"/>
                <v:shadow color="#919191"/>
                <v:path arrowok="t" o:connecttype="custom" o:connectlocs="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0,0,0,0,0,0,0,0,0,0,0,0,0,0,0,0,0,0"/>
              </v:shape>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ED5F2F">
        <w:rPr>
          <w:rFonts w:cs="Arial"/>
          <w:noProof/>
          <w:lang w:val="es-ES" w:eastAsia="es-ES"/>
        </w:rPr>
        <mc:AlternateContent>
          <mc:Choice Requires="wps">
            <w:drawing>
              <wp:anchor distT="0" distB="0" distL="114300" distR="114300" simplePos="0" relativeHeight="251659776" behindDoc="0" locked="0" layoutInCell="1" allowOverlap="1" wp14:anchorId="579370B7" wp14:editId="4E580142">
                <wp:simplePos x="0" y="0"/>
                <wp:positionH relativeFrom="column">
                  <wp:posOffset>996315</wp:posOffset>
                </wp:positionH>
                <wp:positionV relativeFrom="paragraph">
                  <wp:posOffset>16510</wp:posOffset>
                </wp:positionV>
                <wp:extent cx="1934845" cy="1285875"/>
                <wp:effectExtent l="0" t="0" r="8255" b="9525"/>
                <wp:wrapNone/>
                <wp:docPr id="307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845" cy="1285875"/>
                        </a:xfrm>
                        <a:custGeom>
                          <a:avLst/>
                          <a:gdLst>
                            <a:gd name="T0" fmla="*/ 1604323321 w 1281"/>
                            <a:gd name="T1" fmla="*/ 190814872 h 888"/>
                            <a:gd name="T2" fmla="*/ 1704735719 w 1281"/>
                            <a:gd name="T3" fmla="*/ 73390447 h 888"/>
                            <a:gd name="T4" fmla="*/ 2129208443 w 1281"/>
                            <a:gd name="T5" fmla="*/ 35646830 h 888"/>
                            <a:gd name="T6" fmla="*/ 2147483647 w 1281"/>
                            <a:gd name="T7" fmla="*/ 213880979 h 888"/>
                            <a:gd name="T8" fmla="*/ 2147483647 w 1281"/>
                            <a:gd name="T9" fmla="*/ 79680808 h 888"/>
                            <a:gd name="T10" fmla="*/ 2147483647 w 1281"/>
                            <a:gd name="T11" fmla="*/ 190814872 h 888"/>
                            <a:gd name="T12" fmla="*/ 2147483647 w 1281"/>
                            <a:gd name="T13" fmla="*/ 488570234 h 888"/>
                            <a:gd name="T14" fmla="*/ 2147483647 w 1281"/>
                            <a:gd name="T15" fmla="*/ 849232106 h 888"/>
                            <a:gd name="T16" fmla="*/ 2147483647 w 1281"/>
                            <a:gd name="T17" fmla="*/ 1075693808 h 888"/>
                            <a:gd name="T18" fmla="*/ 2147483647 w 1281"/>
                            <a:gd name="T19" fmla="*/ 996013000 h 888"/>
                            <a:gd name="T20" fmla="*/ 2147483647 w 1281"/>
                            <a:gd name="T21" fmla="*/ 947785447 h 888"/>
                            <a:gd name="T22" fmla="*/ 2147483647 w 1281"/>
                            <a:gd name="T23" fmla="*/ 1031659829 h 888"/>
                            <a:gd name="T24" fmla="*/ 2147483647 w 1281"/>
                            <a:gd name="T25" fmla="*/ 1056822723 h 888"/>
                            <a:gd name="T26" fmla="*/ 2147483647 w 1281"/>
                            <a:gd name="T27" fmla="*/ 1241347234 h 888"/>
                            <a:gd name="T28" fmla="*/ 2147483647 w 1281"/>
                            <a:gd name="T29" fmla="*/ 1537005808 h 888"/>
                            <a:gd name="T30" fmla="*/ 2147483647 w 1281"/>
                            <a:gd name="T31" fmla="*/ 1667012405 h 888"/>
                            <a:gd name="T32" fmla="*/ 2133772163 w 1281"/>
                            <a:gd name="T33" fmla="*/ 1646043085 h 888"/>
                            <a:gd name="T34" fmla="*/ 1976306475 w 1281"/>
                            <a:gd name="T35" fmla="*/ 1667012405 h 888"/>
                            <a:gd name="T36" fmla="*/ 1921535801 w 1281"/>
                            <a:gd name="T37" fmla="*/ 1578943000 h 888"/>
                            <a:gd name="T38" fmla="*/ 1885021514 w 1281"/>
                            <a:gd name="T39" fmla="*/ 1499262191 h 888"/>
                            <a:gd name="T40" fmla="*/ 1818840787 w 1281"/>
                            <a:gd name="T41" fmla="*/ 1390224915 h 888"/>
                            <a:gd name="T42" fmla="*/ 1793738065 w 1281"/>
                            <a:gd name="T43" fmla="*/ 1616686617 h 888"/>
                            <a:gd name="T44" fmla="*/ 1691043051 w 1281"/>
                            <a:gd name="T45" fmla="*/ 1602009106 h 888"/>
                            <a:gd name="T46" fmla="*/ 1599758091 w 1281"/>
                            <a:gd name="T47" fmla="*/ 1650236659 h 888"/>
                            <a:gd name="T48" fmla="*/ 1531294748 w 1281"/>
                            <a:gd name="T49" fmla="*/ 1717336745 h 888"/>
                            <a:gd name="T50" fmla="*/ 1579219088 w 1281"/>
                            <a:gd name="T51" fmla="*/ 1841051531 h 888"/>
                            <a:gd name="T52" fmla="*/ 1401214397 w 1281"/>
                            <a:gd name="T53" fmla="*/ 1820083660 h 888"/>
                            <a:gd name="T54" fmla="*/ 1184414316 w 1281"/>
                            <a:gd name="T55" fmla="*/ 1738306064 h 888"/>
                            <a:gd name="T56" fmla="*/ 807865932 w 1281"/>
                            <a:gd name="T57" fmla="*/ 1708949596 h 888"/>
                            <a:gd name="T58" fmla="*/ 771353156 w 1281"/>
                            <a:gd name="T59" fmla="*/ 1759273936 h 888"/>
                            <a:gd name="T60" fmla="*/ 376548384 w 1281"/>
                            <a:gd name="T61" fmla="*/ 1738306064 h 888"/>
                            <a:gd name="T62" fmla="*/ 184851025 w 1281"/>
                            <a:gd name="T63" fmla="*/ 1715239957 h 888"/>
                            <a:gd name="T64" fmla="*/ 0 w 1281"/>
                            <a:gd name="T65" fmla="*/ 1608299468 h 888"/>
                            <a:gd name="T66" fmla="*/ 120951402 w 1281"/>
                            <a:gd name="T67" fmla="*/ 1398612063 h 888"/>
                            <a:gd name="T68" fmla="*/ 356009381 w 1281"/>
                            <a:gd name="T69" fmla="*/ 1402805638 h 888"/>
                            <a:gd name="T70" fmla="*/ 732556255 w 1281"/>
                            <a:gd name="T71" fmla="*/ 1199410043 h 888"/>
                            <a:gd name="T72" fmla="*/ 812431162 w 1281"/>
                            <a:gd name="T73" fmla="*/ 897461107 h 888"/>
                            <a:gd name="T74" fmla="*/ 1191260650 w 1281"/>
                            <a:gd name="T75" fmla="*/ 652126872 h 888"/>
                            <a:gd name="T76" fmla="*/ 1150182645 w 1281"/>
                            <a:gd name="T77" fmla="*/ 461312000 h 888"/>
                            <a:gd name="T78" fmla="*/ 1207235934 w 1281"/>
                            <a:gd name="T79" fmla="*/ 331305404 h 888"/>
                            <a:gd name="T80" fmla="*/ 1287109330 w 1281"/>
                            <a:gd name="T81" fmla="*/ 306142510 h 888"/>
                            <a:gd name="T82" fmla="*/ 1353290057 w 1281"/>
                            <a:gd name="T83" fmla="*/ 320821468 h 888"/>
                            <a:gd name="T84" fmla="*/ 1551833751 w 1281"/>
                            <a:gd name="T85" fmla="*/ 220171340 h 888"/>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1281" h="888">
                              <a:moveTo>
                                <a:pt x="700" y="109"/>
                              </a:moveTo>
                              <a:lnTo>
                                <a:pt x="703" y="91"/>
                              </a:lnTo>
                              <a:lnTo>
                                <a:pt x="714" y="54"/>
                              </a:lnTo>
                              <a:lnTo>
                                <a:pt x="747" y="35"/>
                              </a:lnTo>
                              <a:lnTo>
                                <a:pt x="872" y="0"/>
                              </a:lnTo>
                              <a:lnTo>
                                <a:pt x="933" y="17"/>
                              </a:lnTo>
                              <a:lnTo>
                                <a:pt x="956" y="112"/>
                              </a:lnTo>
                              <a:lnTo>
                                <a:pt x="1031" y="102"/>
                              </a:lnTo>
                              <a:lnTo>
                                <a:pt x="1054" y="54"/>
                              </a:lnTo>
                              <a:lnTo>
                                <a:pt x="1105" y="38"/>
                              </a:lnTo>
                              <a:lnTo>
                                <a:pt x="1135" y="68"/>
                              </a:lnTo>
                              <a:lnTo>
                                <a:pt x="1257" y="91"/>
                              </a:lnTo>
                              <a:lnTo>
                                <a:pt x="1280" y="135"/>
                              </a:lnTo>
                              <a:lnTo>
                                <a:pt x="1263" y="233"/>
                              </a:lnTo>
                              <a:lnTo>
                                <a:pt x="1223" y="351"/>
                              </a:lnTo>
                              <a:lnTo>
                                <a:pt x="1172" y="405"/>
                              </a:lnTo>
                              <a:lnTo>
                                <a:pt x="1212" y="499"/>
                              </a:lnTo>
                              <a:lnTo>
                                <a:pt x="1179" y="513"/>
                              </a:lnTo>
                              <a:lnTo>
                                <a:pt x="1138" y="519"/>
                              </a:lnTo>
                              <a:lnTo>
                                <a:pt x="1131" y="475"/>
                              </a:lnTo>
                              <a:lnTo>
                                <a:pt x="1115" y="452"/>
                              </a:lnTo>
                              <a:lnTo>
                                <a:pt x="1101" y="452"/>
                              </a:lnTo>
                              <a:lnTo>
                                <a:pt x="1105" y="475"/>
                              </a:lnTo>
                              <a:lnTo>
                                <a:pt x="1091" y="492"/>
                              </a:lnTo>
                              <a:lnTo>
                                <a:pt x="1068" y="486"/>
                              </a:lnTo>
                              <a:lnTo>
                                <a:pt x="1039" y="504"/>
                              </a:lnTo>
                              <a:lnTo>
                                <a:pt x="1039" y="564"/>
                              </a:lnTo>
                              <a:lnTo>
                                <a:pt x="1048" y="592"/>
                              </a:lnTo>
                              <a:lnTo>
                                <a:pt x="1025" y="612"/>
                              </a:lnTo>
                              <a:lnTo>
                                <a:pt x="1023" y="733"/>
                              </a:lnTo>
                              <a:lnTo>
                                <a:pt x="1047" y="791"/>
                              </a:lnTo>
                              <a:lnTo>
                                <a:pt x="1014" y="795"/>
                              </a:lnTo>
                              <a:lnTo>
                                <a:pt x="981" y="785"/>
                              </a:lnTo>
                              <a:lnTo>
                                <a:pt x="935" y="785"/>
                              </a:lnTo>
                              <a:lnTo>
                                <a:pt x="895" y="795"/>
                              </a:lnTo>
                              <a:lnTo>
                                <a:pt x="866" y="795"/>
                              </a:lnTo>
                              <a:lnTo>
                                <a:pt x="857" y="793"/>
                              </a:lnTo>
                              <a:lnTo>
                                <a:pt x="842" y="753"/>
                              </a:lnTo>
                              <a:lnTo>
                                <a:pt x="844" y="725"/>
                              </a:lnTo>
                              <a:lnTo>
                                <a:pt x="826" y="715"/>
                              </a:lnTo>
                              <a:lnTo>
                                <a:pt x="833" y="684"/>
                              </a:lnTo>
                              <a:lnTo>
                                <a:pt x="797" y="663"/>
                              </a:lnTo>
                              <a:lnTo>
                                <a:pt x="761" y="661"/>
                              </a:lnTo>
                              <a:lnTo>
                                <a:pt x="786" y="771"/>
                              </a:lnTo>
                              <a:lnTo>
                                <a:pt x="743" y="780"/>
                              </a:lnTo>
                              <a:lnTo>
                                <a:pt x="741" y="764"/>
                              </a:lnTo>
                              <a:lnTo>
                                <a:pt x="729" y="761"/>
                              </a:lnTo>
                              <a:lnTo>
                                <a:pt x="701" y="787"/>
                              </a:lnTo>
                              <a:lnTo>
                                <a:pt x="649" y="783"/>
                              </a:lnTo>
                              <a:lnTo>
                                <a:pt x="671" y="819"/>
                              </a:lnTo>
                              <a:lnTo>
                                <a:pt x="637" y="845"/>
                              </a:lnTo>
                              <a:lnTo>
                                <a:pt x="692" y="878"/>
                              </a:lnTo>
                              <a:lnTo>
                                <a:pt x="647" y="887"/>
                              </a:lnTo>
                              <a:lnTo>
                                <a:pt x="614" y="868"/>
                              </a:lnTo>
                              <a:lnTo>
                                <a:pt x="587" y="839"/>
                              </a:lnTo>
                              <a:lnTo>
                                <a:pt x="519" y="829"/>
                              </a:lnTo>
                              <a:lnTo>
                                <a:pt x="482" y="802"/>
                              </a:lnTo>
                              <a:lnTo>
                                <a:pt x="354" y="815"/>
                              </a:lnTo>
                              <a:lnTo>
                                <a:pt x="373" y="836"/>
                              </a:lnTo>
                              <a:lnTo>
                                <a:pt x="338" y="839"/>
                              </a:lnTo>
                              <a:lnTo>
                                <a:pt x="204" y="819"/>
                              </a:lnTo>
                              <a:lnTo>
                                <a:pt x="165" y="829"/>
                              </a:lnTo>
                              <a:lnTo>
                                <a:pt x="123" y="808"/>
                              </a:lnTo>
                              <a:lnTo>
                                <a:pt x="81" y="818"/>
                              </a:lnTo>
                              <a:lnTo>
                                <a:pt x="16" y="819"/>
                              </a:lnTo>
                              <a:lnTo>
                                <a:pt x="0" y="767"/>
                              </a:lnTo>
                              <a:lnTo>
                                <a:pt x="16" y="697"/>
                              </a:lnTo>
                              <a:lnTo>
                                <a:pt x="53" y="667"/>
                              </a:lnTo>
                              <a:lnTo>
                                <a:pt x="119" y="689"/>
                              </a:lnTo>
                              <a:lnTo>
                                <a:pt x="156" y="669"/>
                              </a:lnTo>
                              <a:lnTo>
                                <a:pt x="284" y="634"/>
                              </a:lnTo>
                              <a:lnTo>
                                <a:pt x="321" y="572"/>
                              </a:lnTo>
                              <a:lnTo>
                                <a:pt x="323" y="512"/>
                              </a:lnTo>
                              <a:lnTo>
                                <a:pt x="356" y="428"/>
                              </a:lnTo>
                              <a:lnTo>
                                <a:pt x="399" y="410"/>
                              </a:lnTo>
                              <a:lnTo>
                                <a:pt x="522" y="311"/>
                              </a:lnTo>
                              <a:lnTo>
                                <a:pt x="506" y="254"/>
                              </a:lnTo>
                              <a:lnTo>
                                <a:pt x="504" y="220"/>
                              </a:lnTo>
                              <a:lnTo>
                                <a:pt x="522" y="130"/>
                              </a:lnTo>
                              <a:lnTo>
                                <a:pt x="529" y="158"/>
                              </a:lnTo>
                              <a:lnTo>
                                <a:pt x="561" y="163"/>
                              </a:lnTo>
                              <a:lnTo>
                                <a:pt x="564" y="146"/>
                              </a:lnTo>
                              <a:lnTo>
                                <a:pt x="569" y="132"/>
                              </a:lnTo>
                              <a:lnTo>
                                <a:pt x="593" y="153"/>
                              </a:lnTo>
                              <a:lnTo>
                                <a:pt x="640" y="124"/>
                              </a:lnTo>
                              <a:lnTo>
                                <a:pt x="680" y="105"/>
                              </a:lnTo>
                              <a:lnTo>
                                <a:pt x="700" y="109"/>
                              </a:lnTo>
                            </a:path>
                          </a:pathLst>
                        </a:custGeom>
                        <a:solidFill>
                          <a:srgbClr val="0080FF"/>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3" o:spid="_x0000_s1026" style="position:absolute;margin-left:78.45pt;margin-top:1.3pt;width:152.35pt;height:101.25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128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" path="m700,109r3,-18l714,54,747,35,872,r61,17l956,112r75,-10l1054,54r51,-16l1135,68r122,23l1280,135r-17,98l1223,351r-51,54l1212,499r-33,14l1138,519r-7,-44l1115,452r-14,l1105,475r-14,17l1068,486r-29,18l1039,564r9,28l1025,612r-2,121l1047,791r-33,4l981,785r-46,l895,795r-29,l857,793,842,753r2,-28l826,715r7,-31l797,663r-36,-2l786,771r-43,9l741,764r-12,-3l701,787r-52,-4l671,819r-34,26l692,878r-45,9l614,868,587,839,519,829,482,802,354,815r19,21l338,839,204,819r-39,10l123,808,81,818r-65,1l,767,16,697,53,667r66,22l156,669,284,634r37,-62l323,512r33,-84l399,410,522,311,506,254r-2,-34l522,130r7,28l561,163r3,-17l569,132r24,21l640,124r40,-19l700,109e" fillcolor="#0080ff" stroked="f" strokeweight="1pt">
                <v:stroke endcap="round"/>
                <v:shadow color="#919191"/>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 o:connectangles="0,0,0,0,0,0,0,0,0,0,0,0,0,0,0,0,0,0,0,0,0,0,0,0,0,0,0,0,0,0,0,0,0,0,0,0,0,0,0,0,0,0,0"/>
              </v:shape>
            </w:pict>
          </mc:Fallback>
        </mc:AlternateContent>
      </w:r>
      <w:r w:rsidRPr="00ED5F2F">
        <w:rPr>
          <w:rFonts w:cs="Arial"/>
          <w:noProof/>
          <w:lang w:val="es-ES" w:eastAsia="es-ES"/>
        </w:rPr>
        <mc:AlternateContent>
          <mc:Choice Requires="wps">
            <w:drawing>
              <wp:anchor distT="0" distB="0" distL="114300" distR="114300" simplePos="0" relativeHeight="251673088" behindDoc="0" locked="0" layoutInCell="1" allowOverlap="1" wp14:anchorId="21352695" wp14:editId="0F15E14C">
                <wp:simplePos x="0" y="0"/>
                <wp:positionH relativeFrom="column">
                  <wp:posOffset>4296410</wp:posOffset>
                </wp:positionH>
                <wp:positionV relativeFrom="paragraph">
                  <wp:posOffset>55245</wp:posOffset>
                </wp:positionV>
                <wp:extent cx="1391920" cy="1188720"/>
                <wp:effectExtent l="0" t="0" r="0" b="0"/>
                <wp:wrapNone/>
                <wp:docPr id="308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11887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sidRPr="00ED5F2F">
                              <w:rPr>
                                <w:rFonts w:ascii="Comic Sans MS" w:hAnsi="Comic Sans MS" w:cstheme="minorBidi"/>
                                <w:b/>
                                <w:bCs/>
                                <w:color w:val="000000" w:themeColor="text1"/>
                                <w:kern w:val="24"/>
                                <w:sz w:val="16"/>
                                <w:szCs w:val="16"/>
                                <w:u w:val="single"/>
                              </w:rPr>
                              <w:t>AREA NORESTE (5)</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proofErr w:type="spellStart"/>
                            <w:r w:rsidRPr="00ED5F2F">
                              <w:rPr>
                                <w:rFonts w:ascii="Comic Sans MS" w:hAnsi="Comic Sans MS" w:cstheme="minorBidi"/>
                                <w:color w:val="000000" w:themeColor="text1"/>
                                <w:kern w:val="24"/>
                                <w:sz w:val="16"/>
                                <w:szCs w:val="16"/>
                              </w:rPr>
                              <w:t>Aoiz</w:t>
                            </w:r>
                            <w:proofErr w:type="spellEnd"/>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proofErr w:type="spellStart"/>
                            <w:r w:rsidRPr="00ED5F2F">
                              <w:rPr>
                                <w:rFonts w:ascii="Comic Sans MS" w:hAnsi="Comic Sans MS" w:cstheme="minorBidi"/>
                                <w:color w:val="000000" w:themeColor="text1"/>
                                <w:kern w:val="24"/>
                                <w:sz w:val="16"/>
                                <w:szCs w:val="16"/>
                              </w:rPr>
                              <w:t>Auritz</w:t>
                            </w:r>
                            <w:proofErr w:type="spellEnd"/>
                            <w:r w:rsidRPr="00ED5F2F">
                              <w:rPr>
                                <w:rFonts w:ascii="Comic Sans MS" w:hAnsi="Comic Sans MS" w:cstheme="minorBidi"/>
                                <w:color w:val="000000" w:themeColor="text1"/>
                                <w:kern w:val="24"/>
                                <w:sz w:val="16"/>
                                <w:szCs w:val="16"/>
                              </w:rPr>
                              <w:t xml:space="preserve"> - Burguete</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proofErr w:type="spellStart"/>
                            <w:r w:rsidRPr="00ED5F2F">
                              <w:rPr>
                                <w:rFonts w:ascii="Comic Sans MS" w:hAnsi="Comic Sans MS" w:cstheme="minorBidi"/>
                                <w:color w:val="000000" w:themeColor="text1"/>
                                <w:kern w:val="24"/>
                                <w:sz w:val="16"/>
                                <w:szCs w:val="16"/>
                              </w:rPr>
                              <w:t>Isaba</w:t>
                            </w:r>
                            <w:proofErr w:type="spellEnd"/>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sidRPr="00ED5F2F">
                              <w:rPr>
                                <w:rFonts w:ascii="Comic Sans MS" w:hAnsi="Comic Sans MS" w:cstheme="minorBidi"/>
                                <w:color w:val="000000" w:themeColor="text1"/>
                                <w:kern w:val="24"/>
                                <w:sz w:val="16"/>
                                <w:szCs w:val="16"/>
                              </w:rPr>
                              <w:t>Salazar</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sidRPr="00ED5F2F">
                              <w:rPr>
                                <w:rFonts w:ascii="Comic Sans MS" w:hAnsi="Comic Sans MS" w:cstheme="minorBidi"/>
                                <w:color w:val="000000" w:themeColor="text1"/>
                                <w:kern w:val="24"/>
                                <w:sz w:val="16"/>
                                <w:szCs w:val="16"/>
                              </w:rPr>
                              <w:t>Sangüesa</w:t>
                            </w:r>
                          </w:p>
                        </w:txbxContent>
                      </wps:txbx>
                      <wps:bodyPr wrap="square">
                        <a:spAutoFit/>
                      </wps:bodyPr>
                    </wps:wsp>
                  </a:graphicData>
                </a:graphic>
                <wp14:sizeRelH relativeFrom="margin">
                  <wp14:pctWidth>0</wp14:pctWidth>
                </wp14:sizeRelH>
              </wp:anchor>
            </w:drawing>
          </mc:Choice>
          <mc:Fallback>
            <w:pict>
              <v:rect id="Rectangle 17" o:spid="_x0000_s1028" style="position:absolute;left:0;text-align:left;margin-left:338.3pt;margin-top:4.35pt;width:109.6pt;height:93.6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" filled="f" fillcolor="#4f81bd [3204]" stroked="f" strokecolor="black [3213]">
                <v:shadow color="#eeece1 [3214]"/>
                <v:textbox style="mso-fit-shape-to-text:t">
                  <w:txbxContent>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sidRPr="00ED5F2F">
                        <w:rPr>
                          <w:rFonts w:ascii="Comic Sans MS" w:hAnsi="Comic Sans MS" w:cstheme="minorBidi"/>
                          <w:b/>
                          <w:bCs/>
                          <w:color w:val="000000" w:themeColor="text1"/>
                          <w:kern w:val="24"/>
                          <w:sz w:val="16"/>
                          <w:szCs w:val="16"/>
                          <w:u w:val="single"/>
                        </w:rPr>
                        <w:t>AREA NORESTE (5)</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proofErr w:type="spellStart"/>
                      <w:r w:rsidRPr="00ED5F2F">
                        <w:rPr>
                          <w:rFonts w:ascii="Comic Sans MS" w:hAnsi="Comic Sans MS" w:cstheme="minorBidi"/>
                          <w:color w:val="000000" w:themeColor="text1"/>
                          <w:kern w:val="24"/>
                          <w:sz w:val="16"/>
                          <w:szCs w:val="16"/>
                        </w:rPr>
                        <w:t>Aoiz</w:t>
                      </w:r>
                      <w:proofErr w:type="spellEnd"/>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proofErr w:type="spellStart"/>
                      <w:r w:rsidRPr="00ED5F2F">
                        <w:rPr>
                          <w:rFonts w:ascii="Comic Sans MS" w:hAnsi="Comic Sans MS" w:cstheme="minorBidi"/>
                          <w:color w:val="000000" w:themeColor="text1"/>
                          <w:kern w:val="24"/>
                          <w:sz w:val="16"/>
                          <w:szCs w:val="16"/>
                        </w:rPr>
                        <w:t>Auritz</w:t>
                      </w:r>
                      <w:proofErr w:type="spellEnd"/>
                      <w:r w:rsidRPr="00ED5F2F">
                        <w:rPr>
                          <w:rFonts w:ascii="Comic Sans MS" w:hAnsi="Comic Sans MS" w:cstheme="minorBidi"/>
                          <w:color w:val="000000" w:themeColor="text1"/>
                          <w:kern w:val="24"/>
                          <w:sz w:val="16"/>
                          <w:szCs w:val="16"/>
                        </w:rPr>
                        <w:t xml:space="preserve"> - Burguete</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proofErr w:type="spellStart"/>
                      <w:r w:rsidRPr="00ED5F2F">
                        <w:rPr>
                          <w:rFonts w:ascii="Comic Sans MS" w:hAnsi="Comic Sans MS" w:cstheme="minorBidi"/>
                          <w:color w:val="000000" w:themeColor="text1"/>
                          <w:kern w:val="24"/>
                          <w:sz w:val="16"/>
                          <w:szCs w:val="16"/>
                        </w:rPr>
                        <w:t>Isaba</w:t>
                      </w:r>
                      <w:proofErr w:type="spellEnd"/>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sidRPr="00ED5F2F">
                        <w:rPr>
                          <w:rFonts w:ascii="Comic Sans MS" w:hAnsi="Comic Sans MS" w:cstheme="minorBidi"/>
                          <w:color w:val="000000" w:themeColor="text1"/>
                          <w:kern w:val="24"/>
                          <w:sz w:val="16"/>
                          <w:szCs w:val="16"/>
                        </w:rPr>
                        <w:t>Salazar</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sidRPr="00ED5F2F">
                        <w:rPr>
                          <w:rFonts w:ascii="Comic Sans MS" w:hAnsi="Comic Sans MS" w:cstheme="minorBidi"/>
                          <w:color w:val="000000" w:themeColor="text1"/>
                          <w:kern w:val="24"/>
                          <w:sz w:val="16"/>
                          <w:szCs w:val="16"/>
                        </w:rPr>
                        <w:t>Sangüesa</w:t>
                      </w:r>
                    </w:p>
                  </w:txbxContent>
                </v:textbox>
              </v:rect>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ED5F2F">
        <w:rPr>
          <w:rFonts w:cs="Arial"/>
          <w:noProof/>
          <w:lang w:val="es-ES" w:eastAsia="es-ES"/>
        </w:rPr>
        <mc:AlternateContent>
          <mc:Choice Requires="wps">
            <w:drawing>
              <wp:anchor distT="0" distB="0" distL="114300" distR="114300" simplePos="0" relativeHeight="251671040" behindDoc="0" locked="0" layoutInCell="1" allowOverlap="1" wp14:anchorId="5570D8CE" wp14:editId="653A3984">
                <wp:simplePos x="0" y="0"/>
                <wp:positionH relativeFrom="column">
                  <wp:posOffset>1121410</wp:posOffset>
                </wp:positionH>
                <wp:positionV relativeFrom="paragraph">
                  <wp:posOffset>-4445</wp:posOffset>
                </wp:positionV>
                <wp:extent cx="902970" cy="352425"/>
                <wp:effectExtent l="38100" t="38100" r="30480" b="28575"/>
                <wp:wrapNone/>
                <wp:docPr id="3087" name="Line 15"/>
                <wp:cNvGraphicFramePr/>
                <a:graphic xmlns:a="http://schemas.openxmlformats.org/drawingml/2006/main">
                  <a:graphicData uri="http://schemas.microsoft.com/office/word/2010/wordprocessingShape">
                    <wps:wsp>
                      <wps:cNvCnPr/>
                      <wps:spPr bwMode="auto">
                        <a:xfrm flipH="1" flipV="1">
                          <a:off x="0" y="0"/>
                          <a:ext cx="902970" cy="352425"/>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5" o:spid="_x0000_s1026" style="position:absolute;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pt,-.35pt" to="159.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" strokecolor="black [3213]">
                <v:stroke endarrow="block"/>
                <v:shadow color="#eeece1 [3214]"/>
              </v:line>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ED5F2F">
        <w:rPr>
          <w:rFonts w:cs="Arial"/>
          <w:noProof/>
          <w:lang w:val="es-ES" w:eastAsia="es-ES"/>
        </w:rPr>
        <mc:AlternateContent>
          <mc:Choice Requires="wps">
            <w:drawing>
              <wp:anchor distT="0" distB="0" distL="114300" distR="114300" simplePos="0" relativeHeight="251674112" behindDoc="0" locked="0" layoutInCell="1" allowOverlap="1" wp14:anchorId="05BD5F43" wp14:editId="4CFC4CCE">
                <wp:simplePos x="0" y="0"/>
                <wp:positionH relativeFrom="column">
                  <wp:posOffset>2312035</wp:posOffset>
                </wp:positionH>
                <wp:positionV relativeFrom="paragraph">
                  <wp:posOffset>220345</wp:posOffset>
                </wp:positionV>
                <wp:extent cx="2289175" cy="404495"/>
                <wp:effectExtent l="0" t="0" r="73025" b="90805"/>
                <wp:wrapNone/>
                <wp:docPr id="3090" name="Line 18"/>
                <wp:cNvGraphicFramePr/>
                <a:graphic xmlns:a="http://schemas.openxmlformats.org/drawingml/2006/main">
                  <a:graphicData uri="http://schemas.microsoft.com/office/word/2010/wordprocessingShape">
                    <wps:wsp>
                      <wps:cNvCnPr/>
                      <wps:spPr bwMode="auto">
                        <a:xfrm>
                          <a:off x="0" y="0"/>
                          <a:ext cx="2289175" cy="404495"/>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05pt,17.35pt" to="362.3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" strokecolor="black [3213]">
                <v:stroke endarrow="block"/>
                <v:shadow color="#eeece1 [3214]"/>
              </v:line>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C534EA">
        <w:rPr>
          <w:rFonts w:cs="Arial"/>
          <w:noProof/>
          <w:lang w:val="es-ES" w:eastAsia="es-ES"/>
        </w:rPr>
        <mc:AlternateContent>
          <mc:Choice Requires="wps">
            <w:drawing>
              <wp:anchor distT="0" distB="0" distL="114300" distR="114300" simplePos="0" relativeHeight="251680256" behindDoc="0" locked="0" layoutInCell="1" allowOverlap="1" wp14:anchorId="061B4EE9" wp14:editId="60AEEC7A">
                <wp:simplePos x="0" y="0"/>
                <wp:positionH relativeFrom="column">
                  <wp:posOffset>-502285</wp:posOffset>
                </wp:positionH>
                <wp:positionV relativeFrom="paragraph">
                  <wp:posOffset>222885</wp:posOffset>
                </wp:positionV>
                <wp:extent cx="2016125" cy="1845945"/>
                <wp:effectExtent l="0" t="0" r="0" b="8255"/>
                <wp:wrapNone/>
                <wp:docPr id="308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184594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b/>
                                <w:bCs/>
                                <w:color w:val="000000" w:themeColor="text1"/>
                                <w:kern w:val="24"/>
                                <w:sz w:val="16"/>
                                <w:szCs w:val="16"/>
                                <w:u w:val="single"/>
                              </w:rPr>
                              <w:t xml:space="preserve">AREA DE </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b/>
                                <w:bCs/>
                                <w:color w:val="000000" w:themeColor="text1"/>
                                <w:kern w:val="24"/>
                                <w:sz w:val="16"/>
                                <w:szCs w:val="16"/>
                                <w:u w:val="single"/>
                              </w:rPr>
                              <w:t>ESTELLA (</w:t>
                            </w:r>
                            <w:r>
                              <w:rPr>
                                <w:rFonts w:ascii="Comic Sans MS" w:hAnsi="Comic Sans MS" w:cstheme="minorBidi"/>
                                <w:b/>
                                <w:bCs/>
                                <w:color w:val="000000" w:themeColor="text1"/>
                                <w:kern w:val="24"/>
                                <w:sz w:val="16"/>
                                <w:szCs w:val="16"/>
                                <w:u w:val="single"/>
                              </w:rPr>
                              <w:t>10</w:t>
                            </w:r>
                            <w:r w:rsidRPr="00C534EA">
                              <w:rPr>
                                <w:rFonts w:ascii="Comic Sans MS" w:hAnsi="Comic Sans MS" w:cstheme="minorBidi"/>
                                <w:b/>
                                <w:bCs/>
                                <w:color w:val="000000" w:themeColor="text1"/>
                                <w:kern w:val="24"/>
                                <w:sz w:val="16"/>
                                <w:szCs w:val="16"/>
                                <w:u w:val="single"/>
                              </w:rPr>
                              <w:t>)</w:t>
                            </w:r>
                          </w:p>
                          <w:p w:rsidR="004A10C0" w:rsidRPr="00C534EA" w:rsidRDefault="004A10C0" w:rsidP="00861507">
                            <w:pPr>
                              <w:pStyle w:val="NormalWeb"/>
                              <w:kinsoku w:val="0"/>
                              <w:overflowPunct w:val="0"/>
                              <w:spacing w:before="0" w:beforeAutospacing="0" w:after="0" w:afterAutospacing="0"/>
                              <w:textAlignment w:val="baseline"/>
                              <w:rPr>
                                <w:sz w:val="16"/>
                                <w:szCs w:val="16"/>
                              </w:rPr>
                            </w:pPr>
                            <w:proofErr w:type="spellStart"/>
                            <w:r w:rsidRPr="00C534EA">
                              <w:rPr>
                                <w:rFonts w:ascii="Comic Sans MS" w:hAnsi="Comic Sans MS" w:cstheme="minorBidi"/>
                                <w:color w:val="000000" w:themeColor="text1"/>
                                <w:kern w:val="24"/>
                                <w:sz w:val="16"/>
                                <w:szCs w:val="16"/>
                              </w:rPr>
                              <w:t>Allo</w:t>
                            </w:r>
                            <w:proofErr w:type="spellEnd"/>
                          </w:p>
                          <w:p w:rsidR="004A10C0" w:rsidRDefault="004A10C0" w:rsidP="00861507">
                            <w:pPr>
                              <w:pStyle w:val="NormalWeb"/>
                              <w:kinsoku w:val="0"/>
                              <w:overflowPunct w:val="0"/>
                              <w:spacing w:before="0" w:beforeAutospacing="0" w:after="0" w:afterAutospacing="0"/>
                              <w:textAlignment w:val="baseline"/>
                              <w:rPr>
                                <w:rFonts w:ascii="Comic Sans MS" w:hAnsi="Comic Sans MS" w:cstheme="minorBidi"/>
                                <w:color w:val="000000" w:themeColor="text1"/>
                                <w:kern w:val="24"/>
                                <w:sz w:val="16"/>
                                <w:szCs w:val="16"/>
                              </w:rPr>
                            </w:pPr>
                            <w:proofErr w:type="spellStart"/>
                            <w:r>
                              <w:rPr>
                                <w:rFonts w:ascii="Comic Sans MS" w:hAnsi="Comic Sans MS" w:cstheme="minorBidi"/>
                                <w:color w:val="000000" w:themeColor="text1"/>
                                <w:kern w:val="24"/>
                                <w:sz w:val="16"/>
                                <w:szCs w:val="16"/>
                              </w:rPr>
                              <w:t>Ancín-</w:t>
                            </w:r>
                            <w:r w:rsidRPr="00C534EA">
                              <w:rPr>
                                <w:rFonts w:ascii="Comic Sans MS" w:hAnsi="Comic Sans MS" w:cstheme="minorBidi"/>
                                <w:color w:val="000000" w:themeColor="text1"/>
                                <w:kern w:val="24"/>
                                <w:sz w:val="16"/>
                                <w:szCs w:val="16"/>
                              </w:rPr>
                              <w:t>Am</w:t>
                            </w:r>
                            <w:r>
                              <w:rPr>
                                <w:rFonts w:ascii="Comic Sans MS" w:hAnsi="Comic Sans MS" w:cstheme="minorBidi"/>
                                <w:color w:val="000000" w:themeColor="text1"/>
                                <w:kern w:val="24"/>
                                <w:sz w:val="16"/>
                                <w:szCs w:val="16"/>
                              </w:rPr>
                              <w:t>és</w:t>
                            </w:r>
                            <w:r w:rsidRPr="00C534EA">
                              <w:rPr>
                                <w:rFonts w:ascii="Comic Sans MS" w:hAnsi="Comic Sans MS" w:cstheme="minorBidi"/>
                                <w:color w:val="000000" w:themeColor="text1"/>
                                <w:kern w:val="24"/>
                                <w:sz w:val="16"/>
                                <w:szCs w:val="16"/>
                              </w:rPr>
                              <w:t>coa</w:t>
                            </w:r>
                            <w:proofErr w:type="spellEnd"/>
                          </w:p>
                          <w:p w:rsidR="004A10C0" w:rsidRPr="00C534EA" w:rsidRDefault="004A10C0" w:rsidP="00861507">
                            <w:pPr>
                              <w:pStyle w:val="NormalWeb"/>
                              <w:kinsoku w:val="0"/>
                              <w:overflowPunct w:val="0"/>
                              <w:spacing w:before="0" w:beforeAutospacing="0" w:after="0" w:afterAutospacing="0"/>
                              <w:textAlignment w:val="baseline"/>
                              <w:rPr>
                                <w:sz w:val="16"/>
                                <w:szCs w:val="16"/>
                              </w:rPr>
                            </w:pPr>
                            <w:proofErr w:type="spellStart"/>
                            <w:r>
                              <w:rPr>
                                <w:rFonts w:ascii="Comic Sans MS" w:hAnsi="Comic Sans MS" w:cstheme="minorBidi"/>
                                <w:color w:val="000000" w:themeColor="text1"/>
                                <w:kern w:val="24"/>
                                <w:sz w:val="16"/>
                                <w:szCs w:val="16"/>
                              </w:rPr>
                              <w:t>Ayegui</w:t>
                            </w:r>
                            <w:proofErr w:type="spellEnd"/>
                          </w:p>
                          <w:p w:rsidR="004A10C0" w:rsidRPr="00C534EA" w:rsidRDefault="004A10C0" w:rsidP="00861507">
                            <w:pPr>
                              <w:pStyle w:val="NormalWeb"/>
                              <w:kinsoku w:val="0"/>
                              <w:overflowPunct w:val="0"/>
                              <w:spacing w:before="0" w:beforeAutospacing="0" w:after="0" w:afterAutospacing="0"/>
                              <w:textAlignment w:val="baseline"/>
                              <w:rPr>
                                <w:sz w:val="16"/>
                                <w:szCs w:val="16"/>
                              </w:rPr>
                            </w:pPr>
                            <w:proofErr w:type="spellStart"/>
                            <w:r w:rsidRPr="00C534EA">
                              <w:rPr>
                                <w:rFonts w:ascii="Comic Sans MS" w:hAnsi="Comic Sans MS" w:cstheme="minorBidi"/>
                                <w:color w:val="000000" w:themeColor="text1"/>
                                <w:kern w:val="24"/>
                                <w:sz w:val="16"/>
                                <w:szCs w:val="16"/>
                              </w:rPr>
                              <w:t>Estella</w:t>
                            </w:r>
                            <w:proofErr w:type="spellEnd"/>
                          </w:p>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color w:val="000000" w:themeColor="text1"/>
                                <w:kern w:val="24"/>
                                <w:sz w:val="16"/>
                                <w:szCs w:val="16"/>
                              </w:rPr>
                              <w:t>Los Arcos</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color w:val="000000" w:themeColor="text1"/>
                                <w:kern w:val="24"/>
                                <w:sz w:val="16"/>
                                <w:szCs w:val="16"/>
                              </w:rPr>
                              <w:t xml:space="preserve">Puente la Reina </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color w:val="000000" w:themeColor="text1"/>
                                <w:kern w:val="24"/>
                                <w:sz w:val="16"/>
                                <w:szCs w:val="16"/>
                              </w:rPr>
                              <w:t>Viana</w:t>
                            </w:r>
                          </w:p>
                          <w:p w:rsidR="004A10C0" w:rsidRPr="00C534EA" w:rsidRDefault="004A10C0" w:rsidP="00861507">
                            <w:pPr>
                              <w:pStyle w:val="NormalWeb"/>
                              <w:kinsoku w:val="0"/>
                              <w:overflowPunct w:val="0"/>
                              <w:spacing w:before="0" w:beforeAutospacing="0" w:after="0" w:afterAutospacing="0"/>
                              <w:textAlignment w:val="baseline"/>
                              <w:rPr>
                                <w:sz w:val="16"/>
                                <w:szCs w:val="16"/>
                              </w:rPr>
                            </w:pPr>
                            <w:proofErr w:type="spellStart"/>
                            <w:r w:rsidRPr="00C534EA">
                              <w:rPr>
                                <w:rFonts w:ascii="Comic Sans MS" w:hAnsi="Comic Sans MS" w:cstheme="minorBidi"/>
                                <w:color w:val="000000" w:themeColor="text1"/>
                                <w:kern w:val="24"/>
                                <w:sz w:val="16"/>
                                <w:szCs w:val="16"/>
                              </w:rPr>
                              <w:t>Villatuerta</w:t>
                            </w:r>
                            <w:proofErr w:type="spellEnd"/>
                          </w:p>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color w:val="000000" w:themeColor="text1"/>
                                <w:kern w:val="24"/>
                                <w:sz w:val="16"/>
                                <w:szCs w:val="16"/>
                              </w:rPr>
                              <w:t>Lodosa</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color w:val="000000" w:themeColor="text1"/>
                                <w:kern w:val="24"/>
                                <w:sz w:val="16"/>
                                <w:szCs w:val="16"/>
                              </w:rPr>
                              <w:t>San Adrián</w:t>
                            </w:r>
                          </w:p>
                        </w:txbxContent>
                      </wps:txbx>
                      <wps:bodyPr>
                        <a:spAutoFit/>
                      </wps:bodyPr>
                    </wps:wsp>
                  </a:graphicData>
                </a:graphic>
              </wp:anchor>
            </w:drawing>
          </mc:Choice>
          <mc:Fallback>
            <w:pict>
              <v:rect id="Rectangle 14" o:spid="_x0000_s1029" style="position:absolute;left:0;text-align:left;margin-left:-39.55pt;margin-top:17.55pt;width:158.75pt;height:145.3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" filled="f" fillcolor="#4f81bd [3204]" stroked="f" strokecolor="black [3213]">
                <v:shadow color="#eeece1 [3214]"/>
                <v:textbox style="mso-fit-shape-to-text:t">
                  <w:txbxContent>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b/>
                          <w:bCs/>
                          <w:color w:val="000000" w:themeColor="text1"/>
                          <w:kern w:val="24"/>
                          <w:sz w:val="16"/>
                          <w:szCs w:val="16"/>
                          <w:u w:val="single"/>
                        </w:rPr>
                        <w:t xml:space="preserve">AREA DE </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b/>
                          <w:bCs/>
                          <w:color w:val="000000" w:themeColor="text1"/>
                          <w:kern w:val="24"/>
                          <w:sz w:val="16"/>
                          <w:szCs w:val="16"/>
                          <w:u w:val="single"/>
                        </w:rPr>
                        <w:t>ESTELLA (</w:t>
                      </w:r>
                      <w:r>
                        <w:rPr>
                          <w:rFonts w:ascii="Comic Sans MS" w:hAnsi="Comic Sans MS" w:cstheme="minorBidi"/>
                          <w:b/>
                          <w:bCs/>
                          <w:color w:val="000000" w:themeColor="text1"/>
                          <w:kern w:val="24"/>
                          <w:sz w:val="16"/>
                          <w:szCs w:val="16"/>
                          <w:u w:val="single"/>
                        </w:rPr>
                        <w:t>10</w:t>
                      </w:r>
                      <w:r w:rsidRPr="00C534EA">
                        <w:rPr>
                          <w:rFonts w:ascii="Comic Sans MS" w:hAnsi="Comic Sans MS" w:cstheme="minorBidi"/>
                          <w:b/>
                          <w:bCs/>
                          <w:color w:val="000000" w:themeColor="text1"/>
                          <w:kern w:val="24"/>
                          <w:sz w:val="16"/>
                          <w:szCs w:val="16"/>
                          <w:u w:val="single"/>
                        </w:rPr>
                        <w:t>)</w:t>
                      </w:r>
                    </w:p>
                    <w:p w:rsidR="004A10C0" w:rsidRPr="00C534EA" w:rsidRDefault="004A10C0" w:rsidP="00861507">
                      <w:pPr>
                        <w:pStyle w:val="NormalWeb"/>
                        <w:kinsoku w:val="0"/>
                        <w:overflowPunct w:val="0"/>
                        <w:spacing w:before="0" w:beforeAutospacing="0" w:after="0" w:afterAutospacing="0"/>
                        <w:textAlignment w:val="baseline"/>
                        <w:rPr>
                          <w:sz w:val="16"/>
                          <w:szCs w:val="16"/>
                        </w:rPr>
                      </w:pPr>
                      <w:proofErr w:type="spellStart"/>
                      <w:r w:rsidRPr="00C534EA">
                        <w:rPr>
                          <w:rFonts w:ascii="Comic Sans MS" w:hAnsi="Comic Sans MS" w:cstheme="minorBidi"/>
                          <w:color w:val="000000" w:themeColor="text1"/>
                          <w:kern w:val="24"/>
                          <w:sz w:val="16"/>
                          <w:szCs w:val="16"/>
                        </w:rPr>
                        <w:t>Allo</w:t>
                      </w:r>
                      <w:proofErr w:type="spellEnd"/>
                    </w:p>
                    <w:p w:rsidR="004A10C0" w:rsidRDefault="004A10C0" w:rsidP="00861507">
                      <w:pPr>
                        <w:pStyle w:val="NormalWeb"/>
                        <w:kinsoku w:val="0"/>
                        <w:overflowPunct w:val="0"/>
                        <w:spacing w:before="0" w:beforeAutospacing="0" w:after="0" w:afterAutospacing="0"/>
                        <w:textAlignment w:val="baseline"/>
                        <w:rPr>
                          <w:rFonts w:ascii="Comic Sans MS" w:hAnsi="Comic Sans MS" w:cstheme="minorBidi"/>
                          <w:color w:val="000000" w:themeColor="text1"/>
                          <w:kern w:val="24"/>
                          <w:sz w:val="16"/>
                          <w:szCs w:val="16"/>
                        </w:rPr>
                      </w:pPr>
                      <w:proofErr w:type="spellStart"/>
                      <w:r>
                        <w:rPr>
                          <w:rFonts w:ascii="Comic Sans MS" w:hAnsi="Comic Sans MS" w:cstheme="minorBidi"/>
                          <w:color w:val="000000" w:themeColor="text1"/>
                          <w:kern w:val="24"/>
                          <w:sz w:val="16"/>
                          <w:szCs w:val="16"/>
                        </w:rPr>
                        <w:t>Ancín-</w:t>
                      </w:r>
                      <w:r w:rsidRPr="00C534EA">
                        <w:rPr>
                          <w:rFonts w:ascii="Comic Sans MS" w:hAnsi="Comic Sans MS" w:cstheme="minorBidi"/>
                          <w:color w:val="000000" w:themeColor="text1"/>
                          <w:kern w:val="24"/>
                          <w:sz w:val="16"/>
                          <w:szCs w:val="16"/>
                        </w:rPr>
                        <w:t>Am</w:t>
                      </w:r>
                      <w:r>
                        <w:rPr>
                          <w:rFonts w:ascii="Comic Sans MS" w:hAnsi="Comic Sans MS" w:cstheme="minorBidi"/>
                          <w:color w:val="000000" w:themeColor="text1"/>
                          <w:kern w:val="24"/>
                          <w:sz w:val="16"/>
                          <w:szCs w:val="16"/>
                        </w:rPr>
                        <w:t>és</w:t>
                      </w:r>
                      <w:r w:rsidRPr="00C534EA">
                        <w:rPr>
                          <w:rFonts w:ascii="Comic Sans MS" w:hAnsi="Comic Sans MS" w:cstheme="minorBidi"/>
                          <w:color w:val="000000" w:themeColor="text1"/>
                          <w:kern w:val="24"/>
                          <w:sz w:val="16"/>
                          <w:szCs w:val="16"/>
                        </w:rPr>
                        <w:t>coa</w:t>
                      </w:r>
                      <w:proofErr w:type="spellEnd"/>
                    </w:p>
                    <w:p w:rsidR="004A10C0" w:rsidRPr="00C534EA" w:rsidRDefault="004A10C0" w:rsidP="00861507">
                      <w:pPr>
                        <w:pStyle w:val="NormalWeb"/>
                        <w:kinsoku w:val="0"/>
                        <w:overflowPunct w:val="0"/>
                        <w:spacing w:before="0" w:beforeAutospacing="0" w:after="0" w:afterAutospacing="0"/>
                        <w:textAlignment w:val="baseline"/>
                        <w:rPr>
                          <w:sz w:val="16"/>
                          <w:szCs w:val="16"/>
                        </w:rPr>
                      </w:pPr>
                      <w:proofErr w:type="spellStart"/>
                      <w:r>
                        <w:rPr>
                          <w:rFonts w:ascii="Comic Sans MS" w:hAnsi="Comic Sans MS" w:cstheme="minorBidi"/>
                          <w:color w:val="000000" w:themeColor="text1"/>
                          <w:kern w:val="24"/>
                          <w:sz w:val="16"/>
                          <w:szCs w:val="16"/>
                        </w:rPr>
                        <w:t>Ayegui</w:t>
                      </w:r>
                      <w:proofErr w:type="spellEnd"/>
                    </w:p>
                    <w:p w:rsidR="004A10C0" w:rsidRPr="00C534EA" w:rsidRDefault="004A10C0" w:rsidP="00861507">
                      <w:pPr>
                        <w:pStyle w:val="NormalWeb"/>
                        <w:kinsoku w:val="0"/>
                        <w:overflowPunct w:val="0"/>
                        <w:spacing w:before="0" w:beforeAutospacing="0" w:after="0" w:afterAutospacing="0"/>
                        <w:textAlignment w:val="baseline"/>
                        <w:rPr>
                          <w:sz w:val="16"/>
                          <w:szCs w:val="16"/>
                        </w:rPr>
                      </w:pPr>
                      <w:proofErr w:type="spellStart"/>
                      <w:r w:rsidRPr="00C534EA">
                        <w:rPr>
                          <w:rFonts w:ascii="Comic Sans MS" w:hAnsi="Comic Sans MS" w:cstheme="minorBidi"/>
                          <w:color w:val="000000" w:themeColor="text1"/>
                          <w:kern w:val="24"/>
                          <w:sz w:val="16"/>
                          <w:szCs w:val="16"/>
                        </w:rPr>
                        <w:t>Estella</w:t>
                      </w:r>
                      <w:proofErr w:type="spellEnd"/>
                    </w:p>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color w:val="000000" w:themeColor="text1"/>
                          <w:kern w:val="24"/>
                          <w:sz w:val="16"/>
                          <w:szCs w:val="16"/>
                        </w:rPr>
                        <w:t>Los Arcos</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color w:val="000000" w:themeColor="text1"/>
                          <w:kern w:val="24"/>
                          <w:sz w:val="16"/>
                          <w:szCs w:val="16"/>
                        </w:rPr>
                        <w:t xml:space="preserve">Puente la Reina </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color w:val="000000" w:themeColor="text1"/>
                          <w:kern w:val="24"/>
                          <w:sz w:val="16"/>
                          <w:szCs w:val="16"/>
                        </w:rPr>
                        <w:t>Viana</w:t>
                      </w:r>
                    </w:p>
                    <w:p w:rsidR="004A10C0" w:rsidRPr="00C534EA" w:rsidRDefault="004A10C0" w:rsidP="00861507">
                      <w:pPr>
                        <w:pStyle w:val="NormalWeb"/>
                        <w:kinsoku w:val="0"/>
                        <w:overflowPunct w:val="0"/>
                        <w:spacing w:before="0" w:beforeAutospacing="0" w:after="0" w:afterAutospacing="0"/>
                        <w:textAlignment w:val="baseline"/>
                        <w:rPr>
                          <w:sz w:val="16"/>
                          <w:szCs w:val="16"/>
                        </w:rPr>
                      </w:pPr>
                      <w:proofErr w:type="spellStart"/>
                      <w:r w:rsidRPr="00C534EA">
                        <w:rPr>
                          <w:rFonts w:ascii="Comic Sans MS" w:hAnsi="Comic Sans MS" w:cstheme="minorBidi"/>
                          <w:color w:val="000000" w:themeColor="text1"/>
                          <w:kern w:val="24"/>
                          <w:sz w:val="16"/>
                          <w:szCs w:val="16"/>
                        </w:rPr>
                        <w:t>Villatuerta</w:t>
                      </w:r>
                      <w:proofErr w:type="spellEnd"/>
                    </w:p>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color w:val="000000" w:themeColor="text1"/>
                          <w:kern w:val="24"/>
                          <w:sz w:val="16"/>
                          <w:szCs w:val="16"/>
                        </w:rPr>
                        <w:t>Lodosa</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sidRPr="00C534EA">
                        <w:rPr>
                          <w:rFonts w:ascii="Comic Sans MS" w:hAnsi="Comic Sans MS" w:cstheme="minorBidi"/>
                          <w:color w:val="000000" w:themeColor="text1"/>
                          <w:kern w:val="24"/>
                          <w:sz w:val="16"/>
                          <w:szCs w:val="16"/>
                        </w:rPr>
                        <w:t>San Adrián</w:t>
                      </w:r>
                    </w:p>
                  </w:txbxContent>
                </v:textbox>
              </v:rect>
            </w:pict>
          </mc:Fallback>
        </mc:AlternateContent>
      </w:r>
      <w:r w:rsidRPr="00ED5F2F">
        <w:rPr>
          <w:rFonts w:cs="Arial"/>
          <w:noProof/>
          <w:lang w:val="es-ES" w:eastAsia="es-ES"/>
        </w:rPr>
        <mc:AlternateContent>
          <mc:Choice Requires="wps">
            <w:drawing>
              <wp:anchor distT="0" distB="0" distL="114300" distR="114300" simplePos="0" relativeHeight="251668992" behindDoc="0" locked="0" layoutInCell="1" allowOverlap="1" wp14:anchorId="31B2E820" wp14:editId="377FEB5E">
                <wp:simplePos x="0" y="0"/>
                <wp:positionH relativeFrom="column">
                  <wp:posOffset>3969385</wp:posOffset>
                </wp:positionH>
                <wp:positionV relativeFrom="paragraph">
                  <wp:posOffset>66040</wp:posOffset>
                </wp:positionV>
                <wp:extent cx="2397125" cy="2103120"/>
                <wp:effectExtent l="0" t="0" r="0" b="0"/>
                <wp:wrapNone/>
                <wp:docPr id="30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21031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b/>
                                <w:bCs/>
                                <w:color w:val="000000" w:themeColor="text1"/>
                                <w:kern w:val="24"/>
                                <w:sz w:val="16"/>
                                <w:szCs w:val="16"/>
                                <w:u w:val="single"/>
                                <w:lang w:val="es-ES_tradnl"/>
                              </w:rPr>
                              <w:t>AREA DE PAMPLONA y COMARCA (12)</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sidRPr="00ED5F2F">
                              <w:rPr>
                                <w:rFonts w:ascii="Comic Sans MS" w:hAnsi="Comic Sans MS" w:cstheme="minorBidi"/>
                                <w:color w:val="000000" w:themeColor="text1"/>
                                <w:kern w:val="24"/>
                                <w:sz w:val="16"/>
                                <w:szCs w:val="16"/>
                                <w:lang w:val="es-ES_tradnl"/>
                              </w:rPr>
                              <w:t>Aranguren</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Barañ</w:t>
                            </w:r>
                            <w:r>
                              <w:rPr>
                                <w:rFonts w:ascii="Comic Sans MS" w:hAnsi="Comic Sans MS" w:cstheme="minorBidi"/>
                                <w:color w:val="000000" w:themeColor="text1"/>
                                <w:kern w:val="24"/>
                                <w:sz w:val="16"/>
                                <w:szCs w:val="16"/>
                                <w:lang w:val="es-ES_tradnl"/>
                              </w:rPr>
                              <w:t>á</w:t>
                            </w:r>
                            <w:r w:rsidRPr="00ED5F2F">
                              <w:rPr>
                                <w:rFonts w:ascii="Comic Sans MS" w:hAnsi="Comic Sans MS" w:cstheme="minorBidi"/>
                                <w:color w:val="000000" w:themeColor="text1"/>
                                <w:kern w:val="24"/>
                                <w:sz w:val="16"/>
                                <w:szCs w:val="16"/>
                                <w:lang w:val="es-ES_tradnl"/>
                              </w:rPr>
                              <w:t>in</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sidRPr="00ED5F2F">
                              <w:rPr>
                                <w:rFonts w:ascii="Comic Sans MS" w:hAnsi="Comic Sans MS" w:cstheme="minorBidi"/>
                                <w:color w:val="000000" w:themeColor="text1"/>
                                <w:kern w:val="24"/>
                                <w:sz w:val="16"/>
                                <w:szCs w:val="16"/>
                                <w:lang w:val="es-ES_tradnl"/>
                              </w:rPr>
                              <w:t>Burlada</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Berriozar</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Egü</w:t>
                            </w:r>
                            <w:r>
                              <w:rPr>
                                <w:rFonts w:ascii="Comic Sans MS" w:hAnsi="Comic Sans MS" w:cstheme="minorBidi"/>
                                <w:color w:val="000000" w:themeColor="text1"/>
                                <w:kern w:val="24"/>
                                <w:sz w:val="16"/>
                                <w:szCs w:val="16"/>
                                <w:lang w:val="es-ES_tradnl"/>
                              </w:rPr>
                              <w:t>é</w:t>
                            </w:r>
                            <w:r w:rsidRPr="00ED5F2F">
                              <w:rPr>
                                <w:rFonts w:ascii="Comic Sans MS" w:hAnsi="Comic Sans MS" w:cstheme="minorBidi"/>
                                <w:color w:val="000000" w:themeColor="text1"/>
                                <w:kern w:val="24"/>
                                <w:sz w:val="16"/>
                                <w:szCs w:val="16"/>
                                <w:lang w:val="es-ES_tradnl"/>
                              </w:rPr>
                              <w:t>s</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sidRPr="00ED5F2F">
                              <w:rPr>
                                <w:rFonts w:ascii="Comic Sans MS" w:hAnsi="Comic Sans MS" w:cstheme="minorBidi"/>
                                <w:color w:val="000000" w:themeColor="text1"/>
                                <w:kern w:val="24"/>
                                <w:sz w:val="16"/>
                                <w:szCs w:val="16"/>
                                <w:lang w:val="es-ES_tradnl"/>
                              </w:rPr>
                              <w:t>Huarte</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sidRPr="00ED5F2F">
                              <w:rPr>
                                <w:rFonts w:ascii="Comic Sans MS" w:hAnsi="Comic Sans MS" w:cstheme="minorBidi"/>
                                <w:color w:val="000000" w:themeColor="text1"/>
                                <w:kern w:val="24"/>
                                <w:sz w:val="16"/>
                                <w:szCs w:val="16"/>
                                <w:lang w:val="es-ES_tradnl"/>
                              </w:rPr>
                              <w:t>Pamplona</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No</w:t>
                            </w:r>
                            <w:r>
                              <w:rPr>
                                <w:rFonts w:ascii="Comic Sans MS" w:hAnsi="Comic Sans MS" w:cstheme="minorBidi"/>
                                <w:color w:val="000000" w:themeColor="text1"/>
                                <w:kern w:val="24"/>
                                <w:sz w:val="16"/>
                                <w:szCs w:val="16"/>
                                <w:lang w:val="es-ES_tradnl"/>
                              </w:rPr>
                              <w:t>á</w:t>
                            </w:r>
                            <w:r w:rsidRPr="00ED5F2F">
                              <w:rPr>
                                <w:rFonts w:ascii="Comic Sans MS" w:hAnsi="Comic Sans MS" w:cstheme="minorBidi"/>
                                <w:color w:val="000000" w:themeColor="text1"/>
                                <w:kern w:val="24"/>
                                <w:sz w:val="16"/>
                                <w:szCs w:val="16"/>
                                <w:lang w:val="es-ES_tradnl"/>
                              </w:rPr>
                              <w:t>in</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Orkoien</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Ultzama</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Villava</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Pr>
                                <w:rFonts w:ascii="Comic Sans MS" w:hAnsi="Comic Sans MS" w:cstheme="minorBidi"/>
                                <w:color w:val="000000" w:themeColor="text1"/>
                                <w:kern w:val="24"/>
                                <w:sz w:val="16"/>
                                <w:szCs w:val="16"/>
                                <w:lang w:val="es-ES_tradnl"/>
                              </w:rPr>
                              <w:t>C</w:t>
                            </w:r>
                            <w:r w:rsidRPr="00ED5F2F">
                              <w:rPr>
                                <w:rFonts w:ascii="Comic Sans MS" w:hAnsi="Comic Sans MS" w:cstheme="minorBidi"/>
                                <w:color w:val="000000" w:themeColor="text1"/>
                                <w:kern w:val="24"/>
                                <w:sz w:val="16"/>
                                <w:szCs w:val="16"/>
                                <w:lang w:val="es-ES_tradnl"/>
                              </w:rPr>
                              <w:t>izur</w:t>
                            </w:r>
                            <w:proofErr w:type="spellEnd"/>
                          </w:p>
                        </w:txbxContent>
                      </wps:txbx>
                      <wps:bodyPr wrap="square">
                        <a:spAutoFit/>
                      </wps:bodyPr>
                    </wps:wsp>
                  </a:graphicData>
                </a:graphic>
                <wp14:sizeRelH relativeFrom="margin">
                  <wp14:pctWidth>0</wp14:pctWidth>
                </wp14:sizeRelH>
              </wp:anchor>
            </w:drawing>
          </mc:Choice>
          <mc:Fallback>
            <w:pict>
              <v:shape id="Text Box 12" o:spid="_x0000_s1030" type="#_x0000_t202" style="position:absolute;left:0;text-align:left;margin-left:312.55pt;margin-top:5.2pt;width:188.75pt;height:165.6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" filled="f" fillcolor="#4f81bd [3204]" stroked="f" strokecolor="black [3213]">
                <v:shadow color="#eeece1 [3214]"/>
                <v:textbox style="mso-fit-shape-to-text:t">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b/>
                          <w:bCs/>
                          <w:color w:val="000000" w:themeColor="text1"/>
                          <w:kern w:val="24"/>
                          <w:sz w:val="16"/>
                          <w:szCs w:val="16"/>
                          <w:u w:val="single"/>
                          <w:lang w:val="es-ES_tradnl"/>
                        </w:rPr>
                        <w:t>AREA DE PAMPLONA y COMARCA (12)</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sidRPr="00ED5F2F">
                        <w:rPr>
                          <w:rFonts w:ascii="Comic Sans MS" w:hAnsi="Comic Sans MS" w:cstheme="minorBidi"/>
                          <w:color w:val="000000" w:themeColor="text1"/>
                          <w:kern w:val="24"/>
                          <w:sz w:val="16"/>
                          <w:szCs w:val="16"/>
                          <w:lang w:val="es-ES_tradnl"/>
                        </w:rPr>
                        <w:t>Aranguren</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Barañ</w:t>
                      </w:r>
                      <w:r>
                        <w:rPr>
                          <w:rFonts w:ascii="Comic Sans MS" w:hAnsi="Comic Sans MS" w:cstheme="minorBidi"/>
                          <w:color w:val="000000" w:themeColor="text1"/>
                          <w:kern w:val="24"/>
                          <w:sz w:val="16"/>
                          <w:szCs w:val="16"/>
                          <w:lang w:val="es-ES_tradnl"/>
                        </w:rPr>
                        <w:t>á</w:t>
                      </w:r>
                      <w:r w:rsidRPr="00ED5F2F">
                        <w:rPr>
                          <w:rFonts w:ascii="Comic Sans MS" w:hAnsi="Comic Sans MS" w:cstheme="minorBidi"/>
                          <w:color w:val="000000" w:themeColor="text1"/>
                          <w:kern w:val="24"/>
                          <w:sz w:val="16"/>
                          <w:szCs w:val="16"/>
                          <w:lang w:val="es-ES_tradnl"/>
                        </w:rPr>
                        <w:t>in</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sidRPr="00ED5F2F">
                        <w:rPr>
                          <w:rFonts w:ascii="Comic Sans MS" w:hAnsi="Comic Sans MS" w:cstheme="minorBidi"/>
                          <w:color w:val="000000" w:themeColor="text1"/>
                          <w:kern w:val="24"/>
                          <w:sz w:val="16"/>
                          <w:szCs w:val="16"/>
                          <w:lang w:val="es-ES_tradnl"/>
                        </w:rPr>
                        <w:t>Burlada</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Berriozar</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Egü</w:t>
                      </w:r>
                      <w:r>
                        <w:rPr>
                          <w:rFonts w:ascii="Comic Sans MS" w:hAnsi="Comic Sans MS" w:cstheme="minorBidi"/>
                          <w:color w:val="000000" w:themeColor="text1"/>
                          <w:kern w:val="24"/>
                          <w:sz w:val="16"/>
                          <w:szCs w:val="16"/>
                          <w:lang w:val="es-ES_tradnl"/>
                        </w:rPr>
                        <w:t>é</w:t>
                      </w:r>
                      <w:r w:rsidRPr="00ED5F2F">
                        <w:rPr>
                          <w:rFonts w:ascii="Comic Sans MS" w:hAnsi="Comic Sans MS" w:cstheme="minorBidi"/>
                          <w:color w:val="000000" w:themeColor="text1"/>
                          <w:kern w:val="24"/>
                          <w:sz w:val="16"/>
                          <w:szCs w:val="16"/>
                          <w:lang w:val="es-ES_tradnl"/>
                        </w:rPr>
                        <w:t>s</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sidRPr="00ED5F2F">
                        <w:rPr>
                          <w:rFonts w:ascii="Comic Sans MS" w:hAnsi="Comic Sans MS" w:cstheme="minorBidi"/>
                          <w:color w:val="000000" w:themeColor="text1"/>
                          <w:kern w:val="24"/>
                          <w:sz w:val="16"/>
                          <w:szCs w:val="16"/>
                          <w:lang w:val="es-ES_tradnl"/>
                        </w:rPr>
                        <w:t>Huarte</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sidRPr="00ED5F2F">
                        <w:rPr>
                          <w:rFonts w:ascii="Comic Sans MS" w:hAnsi="Comic Sans MS" w:cstheme="minorBidi"/>
                          <w:color w:val="000000" w:themeColor="text1"/>
                          <w:kern w:val="24"/>
                          <w:sz w:val="16"/>
                          <w:szCs w:val="16"/>
                          <w:lang w:val="es-ES_tradnl"/>
                        </w:rPr>
                        <w:t>Pamplona</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No</w:t>
                      </w:r>
                      <w:r>
                        <w:rPr>
                          <w:rFonts w:ascii="Comic Sans MS" w:hAnsi="Comic Sans MS" w:cstheme="minorBidi"/>
                          <w:color w:val="000000" w:themeColor="text1"/>
                          <w:kern w:val="24"/>
                          <w:sz w:val="16"/>
                          <w:szCs w:val="16"/>
                          <w:lang w:val="es-ES_tradnl"/>
                        </w:rPr>
                        <w:t>á</w:t>
                      </w:r>
                      <w:r w:rsidRPr="00ED5F2F">
                        <w:rPr>
                          <w:rFonts w:ascii="Comic Sans MS" w:hAnsi="Comic Sans MS" w:cstheme="minorBidi"/>
                          <w:color w:val="000000" w:themeColor="text1"/>
                          <w:kern w:val="24"/>
                          <w:sz w:val="16"/>
                          <w:szCs w:val="16"/>
                          <w:lang w:val="es-ES_tradnl"/>
                        </w:rPr>
                        <w:t>in</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Orkoien</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Ultzama</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Villava</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Pr>
                          <w:rFonts w:ascii="Comic Sans MS" w:hAnsi="Comic Sans MS" w:cstheme="minorBidi"/>
                          <w:color w:val="000000" w:themeColor="text1"/>
                          <w:kern w:val="24"/>
                          <w:sz w:val="16"/>
                          <w:szCs w:val="16"/>
                          <w:lang w:val="es-ES_tradnl"/>
                        </w:rPr>
                        <w:t>C</w:t>
                      </w:r>
                      <w:r w:rsidRPr="00ED5F2F">
                        <w:rPr>
                          <w:rFonts w:ascii="Comic Sans MS" w:hAnsi="Comic Sans MS" w:cstheme="minorBidi"/>
                          <w:color w:val="000000" w:themeColor="text1"/>
                          <w:kern w:val="24"/>
                          <w:sz w:val="16"/>
                          <w:szCs w:val="16"/>
                          <w:lang w:val="es-ES_tradnl"/>
                        </w:rPr>
                        <w:t>izur</w:t>
                      </w:r>
                      <w:proofErr w:type="spellEnd"/>
                    </w:p>
                  </w:txbxContent>
                </v:textbox>
              </v:shape>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ED5F2F">
        <w:rPr>
          <w:rFonts w:cs="Arial"/>
          <w:noProof/>
          <w:lang w:val="es-ES" w:eastAsia="es-ES"/>
        </w:rPr>
        <mc:AlternateContent>
          <mc:Choice Requires="wps">
            <w:drawing>
              <wp:anchor distT="0" distB="0" distL="114300" distR="114300" simplePos="0" relativeHeight="251672064" behindDoc="0" locked="0" layoutInCell="1" allowOverlap="1" wp14:anchorId="41754386" wp14:editId="4AAC455E">
                <wp:simplePos x="0" y="0"/>
                <wp:positionH relativeFrom="column">
                  <wp:posOffset>511810</wp:posOffset>
                </wp:positionH>
                <wp:positionV relativeFrom="paragraph">
                  <wp:posOffset>20320</wp:posOffset>
                </wp:positionV>
                <wp:extent cx="782320" cy="530860"/>
                <wp:effectExtent l="38100" t="0" r="17780" b="59690"/>
                <wp:wrapNone/>
                <wp:docPr id="3088" name="Line 16"/>
                <wp:cNvGraphicFramePr/>
                <a:graphic xmlns:a="http://schemas.openxmlformats.org/drawingml/2006/main">
                  <a:graphicData uri="http://schemas.microsoft.com/office/word/2010/wordprocessingShape">
                    <wps:wsp>
                      <wps:cNvCnPr/>
                      <wps:spPr bwMode="auto">
                        <a:xfrm flipH="1">
                          <a:off x="0" y="0"/>
                          <a:ext cx="782320" cy="53086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6"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1.6pt" to="101.9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" strokecolor="black [3213]">
                <v:stroke endarrow="block"/>
                <v:shadow color="#eeece1 [3214]"/>
              </v:line>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ED5F2F">
        <w:rPr>
          <w:rFonts w:cs="Arial"/>
          <w:noProof/>
          <w:lang w:val="es-ES" w:eastAsia="es-ES"/>
        </w:rPr>
        <mc:AlternateContent>
          <mc:Choice Requires="wps">
            <w:drawing>
              <wp:anchor distT="0" distB="0" distL="114300" distR="114300" simplePos="0" relativeHeight="251679232" behindDoc="0" locked="0" layoutInCell="1" allowOverlap="1" wp14:anchorId="4DEE113F" wp14:editId="41187F85">
                <wp:simplePos x="0" y="0"/>
                <wp:positionH relativeFrom="column">
                  <wp:posOffset>511457</wp:posOffset>
                </wp:positionH>
                <wp:positionV relativeFrom="paragraph">
                  <wp:posOffset>98848</wp:posOffset>
                </wp:positionV>
                <wp:extent cx="1377245" cy="1341120"/>
                <wp:effectExtent l="0" t="0" r="0" b="3175"/>
                <wp:wrapNone/>
                <wp:docPr id="309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245" cy="13411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b/>
                                <w:bCs/>
                                <w:color w:val="000000" w:themeColor="text1"/>
                                <w:kern w:val="24"/>
                                <w:sz w:val="16"/>
                                <w:szCs w:val="16"/>
                                <w:u w:val="single"/>
                                <w:lang w:val="es-ES_tradnl"/>
                              </w:rPr>
                              <w:t xml:space="preserve">AREA </w:t>
                            </w:r>
                            <w:r>
                              <w:rPr>
                                <w:rFonts w:ascii="Comic Sans MS" w:hAnsi="Comic Sans MS" w:cstheme="minorBidi"/>
                                <w:b/>
                                <w:bCs/>
                                <w:color w:val="000000" w:themeColor="text1"/>
                                <w:kern w:val="24"/>
                                <w:sz w:val="16"/>
                                <w:szCs w:val="16"/>
                                <w:u w:val="single"/>
                                <w:lang w:val="es-ES_tradnl"/>
                              </w:rPr>
                              <w:t xml:space="preserve">DE </w:t>
                            </w:r>
                            <w:r w:rsidRPr="00ED5F2F">
                              <w:rPr>
                                <w:rFonts w:ascii="Comic Sans MS" w:hAnsi="Comic Sans MS" w:cstheme="minorBidi"/>
                                <w:b/>
                                <w:bCs/>
                                <w:color w:val="000000" w:themeColor="text1"/>
                                <w:kern w:val="24"/>
                                <w:sz w:val="16"/>
                                <w:szCs w:val="16"/>
                                <w:u w:val="single"/>
                                <w:lang w:val="es-ES_tradnl"/>
                              </w:rPr>
                              <w:t>TUDELA (6)</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Buñuel</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Cascante</w:t>
                            </w:r>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Cintru</w:t>
                            </w:r>
                            <w:r>
                              <w:rPr>
                                <w:rFonts w:ascii="Comic Sans MS" w:hAnsi="Comic Sans MS" w:cstheme="minorBidi"/>
                                <w:color w:val="000000" w:themeColor="text1"/>
                                <w:kern w:val="24"/>
                                <w:sz w:val="16"/>
                                <w:szCs w:val="16"/>
                                <w:lang w:val="es-ES_tradnl"/>
                              </w:rPr>
                              <w:t>é</w:t>
                            </w:r>
                            <w:r w:rsidRPr="00ED5F2F">
                              <w:rPr>
                                <w:rFonts w:ascii="Comic Sans MS" w:hAnsi="Comic Sans MS" w:cstheme="minorBidi"/>
                                <w:color w:val="000000" w:themeColor="text1"/>
                                <w:kern w:val="24"/>
                                <w:sz w:val="16"/>
                                <w:szCs w:val="16"/>
                                <w:lang w:val="es-ES_tradnl"/>
                              </w:rPr>
                              <w:t>nigo</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Corella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Valtierra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Tudela</w:t>
                            </w:r>
                          </w:p>
                        </w:txbxContent>
                      </wps:txbx>
                      <wps:bodyPr wrap="square">
                        <a:spAutoFit/>
                      </wps:bodyPr>
                    </wps:wsp>
                  </a:graphicData>
                </a:graphic>
                <wp14:sizeRelH relativeFrom="margin">
                  <wp14:pctWidth>0</wp14:pctWidth>
                </wp14:sizeRelH>
              </wp:anchor>
            </w:drawing>
          </mc:Choice>
          <mc:Fallback>
            <w:pict>
              <v:shape id="Text Box 25" o:spid="_x0000_s1031" type="#_x0000_t202" style="position:absolute;left:0;text-align:left;margin-left:40.25pt;margin-top:7.8pt;width:108.45pt;height:105.6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" filled="f" fillcolor="#4f81bd [3204]" stroked="f" strokecolor="black [3213]">
                <v:shadow color="#eeece1 [3214]"/>
                <v:textbox style="mso-fit-shape-to-text:t">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b/>
                          <w:bCs/>
                          <w:color w:val="000000" w:themeColor="text1"/>
                          <w:kern w:val="24"/>
                          <w:sz w:val="16"/>
                          <w:szCs w:val="16"/>
                          <w:u w:val="single"/>
                          <w:lang w:val="es-ES_tradnl"/>
                        </w:rPr>
                        <w:t xml:space="preserve">AREA </w:t>
                      </w:r>
                      <w:r>
                        <w:rPr>
                          <w:rFonts w:ascii="Comic Sans MS" w:hAnsi="Comic Sans MS" w:cstheme="minorBidi"/>
                          <w:b/>
                          <w:bCs/>
                          <w:color w:val="000000" w:themeColor="text1"/>
                          <w:kern w:val="24"/>
                          <w:sz w:val="16"/>
                          <w:szCs w:val="16"/>
                          <w:u w:val="single"/>
                          <w:lang w:val="es-ES_tradnl"/>
                        </w:rPr>
                        <w:t xml:space="preserve">DE </w:t>
                      </w:r>
                      <w:r w:rsidRPr="00ED5F2F">
                        <w:rPr>
                          <w:rFonts w:ascii="Comic Sans MS" w:hAnsi="Comic Sans MS" w:cstheme="minorBidi"/>
                          <w:b/>
                          <w:bCs/>
                          <w:color w:val="000000" w:themeColor="text1"/>
                          <w:kern w:val="24"/>
                          <w:sz w:val="16"/>
                          <w:szCs w:val="16"/>
                          <w:u w:val="single"/>
                          <w:lang w:val="es-ES_tradnl"/>
                        </w:rPr>
                        <w:t>TUDELA (6)</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Buñuel</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Cascante</w:t>
                      </w:r>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Cintru</w:t>
                      </w:r>
                      <w:r>
                        <w:rPr>
                          <w:rFonts w:ascii="Comic Sans MS" w:hAnsi="Comic Sans MS" w:cstheme="minorBidi"/>
                          <w:color w:val="000000" w:themeColor="text1"/>
                          <w:kern w:val="24"/>
                          <w:sz w:val="16"/>
                          <w:szCs w:val="16"/>
                          <w:lang w:val="es-ES_tradnl"/>
                        </w:rPr>
                        <w:t>é</w:t>
                      </w:r>
                      <w:r w:rsidRPr="00ED5F2F">
                        <w:rPr>
                          <w:rFonts w:ascii="Comic Sans MS" w:hAnsi="Comic Sans MS" w:cstheme="minorBidi"/>
                          <w:color w:val="000000" w:themeColor="text1"/>
                          <w:kern w:val="24"/>
                          <w:sz w:val="16"/>
                          <w:szCs w:val="16"/>
                          <w:lang w:val="es-ES_tradnl"/>
                        </w:rPr>
                        <w:t>nigo</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Corella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Valtierra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Tudela</w:t>
                      </w:r>
                    </w:p>
                  </w:txbxContent>
                </v:textbox>
              </v:shape>
            </w:pict>
          </mc:Fallback>
        </mc:AlternateContent>
      </w:r>
      <w:r w:rsidRPr="00ED5F2F">
        <w:rPr>
          <w:rFonts w:cs="Arial"/>
          <w:noProof/>
          <w:lang w:val="es-ES" w:eastAsia="es-ES"/>
        </w:rPr>
        <mc:AlternateContent>
          <mc:Choice Requires="wps">
            <w:drawing>
              <wp:anchor distT="0" distB="0" distL="114300" distR="114300" simplePos="0" relativeHeight="251677184" behindDoc="0" locked="0" layoutInCell="1" allowOverlap="1" wp14:anchorId="63E0DECA" wp14:editId="44CFE48B">
                <wp:simplePos x="0" y="0"/>
                <wp:positionH relativeFrom="column">
                  <wp:posOffset>3242310</wp:posOffset>
                </wp:positionH>
                <wp:positionV relativeFrom="paragraph">
                  <wp:posOffset>193675</wp:posOffset>
                </wp:positionV>
                <wp:extent cx="2305050" cy="1036320"/>
                <wp:effectExtent l="0" t="0" r="0" b="0"/>
                <wp:wrapNone/>
                <wp:docPr id="309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363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b/>
                                <w:bCs/>
                                <w:color w:val="000000" w:themeColor="text1"/>
                                <w:kern w:val="24"/>
                                <w:sz w:val="16"/>
                                <w:szCs w:val="16"/>
                                <w:u w:val="single"/>
                                <w:lang w:val="es-ES_tradnl"/>
                              </w:rPr>
                              <w:t>AREA DE TAFALLA (5)</w:t>
                            </w:r>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Artajona</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Carcastillo</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Olite</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Peralta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Tafalla</w:t>
                            </w:r>
                          </w:p>
                        </w:txbxContent>
                      </wps:txbx>
                      <wps:bodyPr>
                        <a:spAutoFit/>
                      </wps:bodyPr>
                    </wps:wsp>
                  </a:graphicData>
                </a:graphic>
              </wp:anchor>
            </w:drawing>
          </mc:Choice>
          <mc:Fallback>
            <w:pict>
              <v:shape id="Text Box 22" o:spid="_x0000_s1032" type="#_x0000_t202" style="position:absolute;left:0;text-align:left;margin-left:255.3pt;margin-top:15.25pt;width:181.5pt;height:81.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" filled="f" fillcolor="#4f81bd [3204]" stroked="f" strokecolor="black [3213]">
                <v:shadow color="#eeece1 [3214]"/>
                <v:textbox style="mso-fit-shape-to-text:t">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b/>
                          <w:bCs/>
                          <w:color w:val="000000" w:themeColor="text1"/>
                          <w:kern w:val="24"/>
                          <w:sz w:val="16"/>
                          <w:szCs w:val="16"/>
                          <w:u w:val="single"/>
                          <w:lang w:val="es-ES_tradnl"/>
                        </w:rPr>
                        <w:t>AREA DE TAFALLA (5)</w:t>
                      </w:r>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Artajona</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Carcastillo</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sidRPr="00ED5F2F">
                        <w:rPr>
                          <w:rFonts w:ascii="Comic Sans MS" w:hAnsi="Comic Sans MS" w:cstheme="minorBidi"/>
                          <w:color w:val="000000" w:themeColor="text1"/>
                          <w:kern w:val="24"/>
                          <w:sz w:val="16"/>
                          <w:szCs w:val="16"/>
                          <w:lang w:val="es-ES_tradnl"/>
                        </w:rPr>
                        <w:t>Olite</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Peralta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sidRPr="00ED5F2F">
                        <w:rPr>
                          <w:rFonts w:ascii="Comic Sans MS" w:hAnsi="Comic Sans MS" w:cstheme="minorBidi"/>
                          <w:color w:val="000000" w:themeColor="text1"/>
                          <w:kern w:val="24"/>
                          <w:sz w:val="16"/>
                          <w:szCs w:val="16"/>
                          <w:lang w:val="es-ES_tradnl"/>
                        </w:rPr>
                        <w:t>Tafalla</w:t>
                      </w:r>
                    </w:p>
                  </w:txbxContent>
                </v:textbox>
              </v:shape>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C02AFF" w:rsidRDefault="00C02AFF" w:rsidP="00C02AFF">
      <w:pPr>
        <w:pStyle w:val="texto"/>
      </w:pPr>
      <w:bookmarkStart w:id="9" w:name="_Toc459892052"/>
      <w:bookmarkStart w:id="10" w:name="_Toc477171871"/>
      <w:r w:rsidRPr="00C02AFF">
        <w:lastRenderedPageBreak/>
        <w:t>Por otro lado, en octubre de 2015, el Departamento de Derechos Sociales del Gobierno de Navarra aprobó</w:t>
      </w:r>
      <w:r w:rsidR="00007305">
        <w:t>,</w:t>
      </w:r>
      <w:r w:rsidRPr="00C02AFF">
        <w:t xml:space="preserve"> por Orden Foral 10E/2015</w:t>
      </w:r>
      <w:r w:rsidR="00007305">
        <w:t>,</w:t>
      </w:r>
      <w:r w:rsidRPr="00C02AFF">
        <w:t xml:space="preserve"> una convocatoria de subvenciones a entidades locales para la concesión de ayudas de emergencia social para facilitar la realización de programas de ayuda de emergencia social en los SSB de la Comunidad Foral.</w:t>
      </w:r>
    </w:p>
    <w:p w:rsidR="00533D6D" w:rsidRPr="00C02AFF" w:rsidRDefault="00533D6D" w:rsidP="00C02AFF">
      <w:pPr>
        <w:pStyle w:val="texto"/>
      </w:pPr>
      <w:r>
        <w:t>A continuación describimos los aspectos generales más relevantes relacion</w:t>
      </w:r>
      <w:r>
        <w:t>a</w:t>
      </w:r>
      <w:r>
        <w:t>dos con estas ayudas.</w:t>
      </w:r>
    </w:p>
    <w:p w:rsidR="00C02AFF" w:rsidRDefault="00C02AFF" w:rsidP="00C02AFF">
      <w:pPr>
        <w:pStyle w:val="atitulo2"/>
        <w:spacing w:before="240" w:after="120"/>
      </w:pPr>
      <w:bookmarkStart w:id="11" w:name="_Toc481570535"/>
      <w:r>
        <w:t>II</w:t>
      </w:r>
      <w:r w:rsidRPr="00C13999">
        <w:t>.1</w:t>
      </w:r>
      <w:r w:rsidR="00621002">
        <w:t>.</w:t>
      </w:r>
      <w:r w:rsidRPr="00C13999">
        <w:t xml:space="preserve"> </w:t>
      </w:r>
      <w:r>
        <w:t>Ayudas extraordinarias</w:t>
      </w:r>
      <w:bookmarkEnd w:id="9"/>
      <w:bookmarkEnd w:id="10"/>
      <w:bookmarkEnd w:id="11"/>
    </w:p>
    <w:p w:rsidR="00F0018D" w:rsidRDefault="00C02AFF" w:rsidP="00C02AFF">
      <w:pPr>
        <w:pStyle w:val="texto"/>
        <w:tabs>
          <w:tab w:val="clear" w:pos="2835"/>
          <w:tab w:val="clear" w:pos="3969"/>
          <w:tab w:val="clear" w:pos="5103"/>
          <w:tab w:val="clear" w:pos="6237"/>
          <w:tab w:val="clear" w:pos="7371"/>
        </w:tabs>
        <w:rPr>
          <w:szCs w:val="26"/>
        </w:rPr>
      </w:pPr>
      <w:r w:rsidRPr="00490649">
        <w:rPr>
          <w:szCs w:val="26"/>
        </w:rPr>
        <w:t>Son prestaciones</w:t>
      </w:r>
      <w:r>
        <w:rPr>
          <w:szCs w:val="26"/>
        </w:rPr>
        <w:t xml:space="preserve"> </w:t>
      </w:r>
      <w:r w:rsidR="00007305">
        <w:rPr>
          <w:szCs w:val="26"/>
        </w:rPr>
        <w:t xml:space="preserve">económicas </w:t>
      </w:r>
      <w:r>
        <w:rPr>
          <w:szCs w:val="26"/>
        </w:rPr>
        <w:t>garantizadas</w:t>
      </w:r>
      <w:r w:rsidRPr="00490649">
        <w:rPr>
          <w:szCs w:val="26"/>
        </w:rPr>
        <w:t xml:space="preserve"> de p</w:t>
      </w:r>
      <w:r w:rsidR="002F21F1">
        <w:rPr>
          <w:szCs w:val="26"/>
        </w:rPr>
        <w:t>ercepción única</w:t>
      </w:r>
      <w:r w:rsidR="00007305">
        <w:rPr>
          <w:szCs w:val="26"/>
        </w:rPr>
        <w:t xml:space="preserve"> y no periód</w:t>
      </w:r>
      <w:r w:rsidR="00007305">
        <w:rPr>
          <w:szCs w:val="26"/>
        </w:rPr>
        <w:t>i</w:t>
      </w:r>
      <w:r w:rsidR="00007305">
        <w:rPr>
          <w:szCs w:val="26"/>
        </w:rPr>
        <w:t xml:space="preserve">ca contempladas específicamente en la Cartera de Servicios Sociales regulada en el Decreto Foral 69/2008. </w:t>
      </w:r>
    </w:p>
    <w:p w:rsidR="00C02AFF" w:rsidRPr="00490649" w:rsidRDefault="00007305" w:rsidP="00C02AFF">
      <w:pPr>
        <w:pStyle w:val="texto"/>
        <w:tabs>
          <w:tab w:val="clear" w:pos="2835"/>
          <w:tab w:val="clear" w:pos="3969"/>
          <w:tab w:val="clear" w:pos="5103"/>
          <w:tab w:val="clear" w:pos="6237"/>
          <w:tab w:val="clear" w:pos="7371"/>
        </w:tabs>
        <w:rPr>
          <w:szCs w:val="26"/>
        </w:rPr>
      </w:pPr>
      <w:r>
        <w:rPr>
          <w:szCs w:val="26"/>
        </w:rPr>
        <w:t>Tienen</w:t>
      </w:r>
      <w:r w:rsidR="00C02AFF" w:rsidRPr="00490649">
        <w:rPr>
          <w:szCs w:val="26"/>
        </w:rPr>
        <w:t xml:space="preserve"> carácter subsidiario</w:t>
      </w:r>
      <w:r>
        <w:rPr>
          <w:szCs w:val="26"/>
        </w:rPr>
        <w:t xml:space="preserve"> y están</w:t>
      </w:r>
      <w:r w:rsidR="00C02AFF" w:rsidRPr="00490649">
        <w:rPr>
          <w:szCs w:val="26"/>
        </w:rPr>
        <w:t xml:space="preserve"> destinadas a aquellas personas cuyos r</w:t>
      </w:r>
      <w:r w:rsidR="00C02AFF" w:rsidRPr="00490649">
        <w:rPr>
          <w:szCs w:val="26"/>
        </w:rPr>
        <w:t>e</w:t>
      </w:r>
      <w:r w:rsidR="00C02AFF" w:rsidRPr="00490649">
        <w:rPr>
          <w:szCs w:val="26"/>
        </w:rPr>
        <w:t>cursos resulten insuficientes para hacer frente a gastos específicos, de carácter extraordinario, necesarios para evitar o paliar si</w:t>
      </w:r>
      <w:r>
        <w:rPr>
          <w:szCs w:val="26"/>
        </w:rPr>
        <w:t>tuaciones de marginación social y cuya falta de cobertura generaría un daño irreparable.</w:t>
      </w:r>
      <w:r w:rsidR="00F0018D">
        <w:rPr>
          <w:szCs w:val="26"/>
        </w:rPr>
        <w:t xml:space="preserve"> Su carácter es finalista, debiendo destinarse únicamente al objeto para el que han sido concedidas.</w:t>
      </w:r>
    </w:p>
    <w:p w:rsidR="00C02AFF" w:rsidRPr="00490649" w:rsidRDefault="00C02AFF" w:rsidP="00C02AFF">
      <w:pPr>
        <w:pStyle w:val="texto"/>
        <w:tabs>
          <w:tab w:val="clear" w:pos="2835"/>
          <w:tab w:val="clear" w:pos="3969"/>
          <w:tab w:val="clear" w:pos="5103"/>
          <w:tab w:val="clear" w:pos="6237"/>
          <w:tab w:val="clear" w:pos="7371"/>
        </w:tabs>
        <w:rPr>
          <w:szCs w:val="26"/>
        </w:rPr>
      </w:pPr>
      <w:r w:rsidRPr="00490649">
        <w:rPr>
          <w:szCs w:val="26"/>
        </w:rPr>
        <w:t>La Resolución 3422/2005 del Director Gerente del Instituto Navarro de Bi</w:t>
      </w:r>
      <w:r w:rsidRPr="00490649">
        <w:rPr>
          <w:szCs w:val="26"/>
        </w:rPr>
        <w:t>e</w:t>
      </w:r>
      <w:r>
        <w:rPr>
          <w:szCs w:val="26"/>
        </w:rPr>
        <w:t>nestar Social estableció</w:t>
      </w:r>
      <w:r w:rsidRPr="00490649">
        <w:rPr>
          <w:szCs w:val="26"/>
        </w:rPr>
        <w:t xml:space="preserve"> la regulación de esta prestación, de la que destacan los siguientes aspectos:</w:t>
      </w:r>
    </w:p>
    <w:p w:rsidR="00C02AFF" w:rsidRPr="00C02AFF" w:rsidRDefault="00C02AFF" w:rsidP="00C02A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02AFF">
        <w:rPr>
          <w:rFonts w:cs="Arial"/>
        </w:rPr>
        <w:t xml:space="preserve">Los </w:t>
      </w:r>
      <w:r w:rsidRPr="00C02AFF">
        <w:rPr>
          <w:rFonts w:cs="Arial"/>
          <w:i/>
        </w:rPr>
        <w:t>conceptos</w:t>
      </w:r>
      <w:r w:rsidRPr="00C02AFF">
        <w:rPr>
          <w:rFonts w:cs="Arial"/>
        </w:rPr>
        <w:t xml:space="preserve"> incluidos en el ámbito de esta prestación son:</w:t>
      </w:r>
    </w:p>
    <w:p w:rsidR="00C02AFF" w:rsidRPr="004449C5" w:rsidRDefault="00C02AFF" w:rsidP="004449C5">
      <w:pPr>
        <w:pStyle w:val="texto"/>
        <w:numPr>
          <w:ilvl w:val="0"/>
          <w:numId w:val="16"/>
        </w:numPr>
        <w:tabs>
          <w:tab w:val="clear" w:pos="2835"/>
          <w:tab w:val="clear" w:pos="3969"/>
          <w:tab w:val="clear" w:pos="5103"/>
          <w:tab w:val="clear" w:pos="6237"/>
          <w:tab w:val="clear" w:pos="7371"/>
          <w:tab w:val="left" w:pos="567"/>
        </w:tabs>
        <w:spacing w:after="180"/>
        <w:ind w:left="0" w:firstLine="284"/>
        <w:rPr>
          <w:spacing w:val="4"/>
        </w:rPr>
      </w:pPr>
      <w:r w:rsidRPr="004449C5">
        <w:rPr>
          <w:spacing w:val="4"/>
        </w:rPr>
        <w:t>Adquisición y mantenimiento de la vivienda habitual: escrituras, contrat</w:t>
      </w:r>
      <w:r w:rsidRPr="004449C5">
        <w:rPr>
          <w:spacing w:val="4"/>
        </w:rPr>
        <w:t>a</w:t>
      </w:r>
      <w:r w:rsidRPr="004449C5">
        <w:rPr>
          <w:spacing w:val="4"/>
        </w:rPr>
        <w:t>ción o deudas de suministros, deudas de préstamos, alquileres, etc.</w:t>
      </w:r>
    </w:p>
    <w:p w:rsidR="00C02AFF" w:rsidRPr="004449C5" w:rsidRDefault="00C02AFF" w:rsidP="004449C5">
      <w:pPr>
        <w:pStyle w:val="texto"/>
        <w:numPr>
          <w:ilvl w:val="0"/>
          <w:numId w:val="16"/>
        </w:numPr>
        <w:tabs>
          <w:tab w:val="clear" w:pos="2835"/>
          <w:tab w:val="clear" w:pos="3969"/>
          <w:tab w:val="clear" w:pos="5103"/>
          <w:tab w:val="clear" w:pos="6237"/>
          <w:tab w:val="clear" w:pos="7371"/>
          <w:tab w:val="left" w:pos="567"/>
        </w:tabs>
        <w:spacing w:after="180"/>
        <w:ind w:left="0" w:firstLine="284"/>
        <w:rPr>
          <w:spacing w:val="4"/>
        </w:rPr>
      </w:pPr>
      <w:r w:rsidRPr="004449C5">
        <w:rPr>
          <w:spacing w:val="4"/>
        </w:rPr>
        <w:t>Habitabilidad y equipamiento básico de la vivienda habitual: mobiliario de primera necesidad, electrodomésticos, reparaciones vivienda, etc.</w:t>
      </w:r>
    </w:p>
    <w:p w:rsidR="00C02AFF" w:rsidRDefault="00C02AFF" w:rsidP="004449C5">
      <w:pPr>
        <w:pStyle w:val="texto"/>
        <w:numPr>
          <w:ilvl w:val="0"/>
          <w:numId w:val="16"/>
        </w:numPr>
        <w:tabs>
          <w:tab w:val="clear" w:pos="2835"/>
          <w:tab w:val="clear" w:pos="3969"/>
          <w:tab w:val="clear" w:pos="5103"/>
          <w:tab w:val="clear" w:pos="6237"/>
          <w:tab w:val="clear" w:pos="7371"/>
          <w:tab w:val="left" w:pos="567"/>
        </w:tabs>
        <w:spacing w:after="180"/>
        <w:ind w:left="0" w:firstLine="284"/>
        <w:rPr>
          <w:spacing w:val="4"/>
        </w:rPr>
      </w:pPr>
      <w:r w:rsidRPr="004449C5">
        <w:rPr>
          <w:spacing w:val="4"/>
        </w:rPr>
        <w:t xml:space="preserve">Otros: reparaciones de útiles o medios de trabajo habitual, deudas de </w:t>
      </w:r>
      <w:r w:rsidR="00007305">
        <w:rPr>
          <w:spacing w:val="4"/>
        </w:rPr>
        <w:t>S</w:t>
      </w:r>
      <w:r w:rsidRPr="004449C5">
        <w:rPr>
          <w:spacing w:val="4"/>
        </w:rPr>
        <w:t>eg</w:t>
      </w:r>
      <w:r w:rsidRPr="004449C5">
        <w:rPr>
          <w:spacing w:val="4"/>
        </w:rPr>
        <w:t>u</w:t>
      </w:r>
      <w:r w:rsidRPr="004449C5">
        <w:rPr>
          <w:spacing w:val="4"/>
        </w:rPr>
        <w:t xml:space="preserve">ridad </w:t>
      </w:r>
      <w:r w:rsidR="00007305">
        <w:rPr>
          <w:spacing w:val="4"/>
        </w:rPr>
        <w:t>S</w:t>
      </w:r>
      <w:r w:rsidRPr="004449C5">
        <w:rPr>
          <w:spacing w:val="4"/>
        </w:rPr>
        <w:t>ocial</w:t>
      </w:r>
      <w:r w:rsidR="00F0018D">
        <w:rPr>
          <w:spacing w:val="4"/>
        </w:rPr>
        <w:t xml:space="preserve"> que impidan la percepción de una prestación a medio o corto plazo</w:t>
      </w:r>
      <w:r w:rsidR="004D13D8">
        <w:rPr>
          <w:spacing w:val="4"/>
        </w:rPr>
        <w:t xml:space="preserve"> </w:t>
      </w:r>
      <w:r w:rsidR="00F0018D">
        <w:rPr>
          <w:spacing w:val="4"/>
        </w:rPr>
        <w:t xml:space="preserve">y </w:t>
      </w:r>
      <w:r w:rsidRPr="004449C5">
        <w:rPr>
          <w:spacing w:val="4"/>
        </w:rPr>
        <w:t>gastos de bolsillo</w:t>
      </w:r>
      <w:r w:rsidR="00F0018D">
        <w:rPr>
          <w:spacing w:val="4"/>
        </w:rPr>
        <w:t xml:space="preserve"> para personas que reciben tratamiento en comunidades ter</w:t>
      </w:r>
      <w:r w:rsidR="00F0018D">
        <w:rPr>
          <w:spacing w:val="4"/>
        </w:rPr>
        <w:t>a</w:t>
      </w:r>
      <w:r w:rsidR="00F0018D">
        <w:rPr>
          <w:spacing w:val="4"/>
        </w:rPr>
        <w:t>péuticas</w:t>
      </w:r>
      <w:r w:rsidRPr="004449C5">
        <w:rPr>
          <w:spacing w:val="4"/>
        </w:rPr>
        <w:t>, etc.</w:t>
      </w:r>
    </w:p>
    <w:p w:rsidR="00C02AFF" w:rsidRPr="004449C5" w:rsidRDefault="00C02AFF" w:rsidP="004449C5">
      <w:pPr>
        <w:pStyle w:val="texto"/>
        <w:numPr>
          <w:ilvl w:val="0"/>
          <w:numId w:val="16"/>
        </w:numPr>
        <w:tabs>
          <w:tab w:val="clear" w:pos="2835"/>
          <w:tab w:val="clear" w:pos="3969"/>
          <w:tab w:val="clear" w:pos="5103"/>
          <w:tab w:val="clear" w:pos="6237"/>
          <w:tab w:val="clear" w:pos="7371"/>
          <w:tab w:val="left" w:pos="567"/>
        </w:tabs>
        <w:spacing w:after="180"/>
        <w:ind w:left="0" w:firstLine="284"/>
        <w:rPr>
          <w:spacing w:val="4"/>
        </w:rPr>
      </w:pPr>
      <w:r w:rsidRPr="004449C5">
        <w:rPr>
          <w:spacing w:val="4"/>
        </w:rPr>
        <w:t>Otros no contemplados que puedan causar daños irreparables para la unidad familiar.</w:t>
      </w:r>
    </w:p>
    <w:p w:rsidR="00C02AFF" w:rsidRPr="00C02AFF" w:rsidRDefault="00C02AFF" w:rsidP="00C02A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02AFF">
        <w:rPr>
          <w:rFonts w:cs="Arial"/>
        </w:rPr>
        <w:t xml:space="preserve">Los </w:t>
      </w:r>
      <w:r w:rsidRPr="00C02AFF">
        <w:rPr>
          <w:rFonts w:cs="Arial"/>
          <w:i/>
        </w:rPr>
        <w:t>beneficiarios</w:t>
      </w:r>
      <w:r w:rsidRPr="00C02AFF">
        <w:rPr>
          <w:rFonts w:cs="Arial"/>
        </w:rPr>
        <w:t xml:space="preserve"> serán las unidades familiares</w:t>
      </w:r>
      <w:r w:rsidR="00F0018D">
        <w:rPr>
          <w:rStyle w:val="Refdenotaalpie"/>
          <w:rFonts w:cs="Arial"/>
        </w:rPr>
        <w:footnoteReference w:id="2"/>
      </w:r>
      <w:r w:rsidRPr="00C02AFF">
        <w:rPr>
          <w:rFonts w:cs="Arial"/>
        </w:rPr>
        <w:t xml:space="preserve"> y personas individuales en situación de exclusión social o en riesgo de estarlo que cumplan determinados requisitos de los cuales destacamos: </w:t>
      </w:r>
    </w:p>
    <w:p w:rsidR="00C02AFF" w:rsidRPr="004449C5" w:rsidRDefault="00C02AFF" w:rsidP="004449C5">
      <w:pPr>
        <w:pStyle w:val="texto"/>
        <w:numPr>
          <w:ilvl w:val="0"/>
          <w:numId w:val="27"/>
        </w:numPr>
        <w:tabs>
          <w:tab w:val="clear" w:pos="2835"/>
          <w:tab w:val="clear" w:pos="3969"/>
          <w:tab w:val="clear" w:pos="5103"/>
          <w:tab w:val="clear" w:pos="6237"/>
          <w:tab w:val="clear" w:pos="7371"/>
          <w:tab w:val="left" w:pos="567"/>
        </w:tabs>
        <w:spacing w:after="180"/>
        <w:ind w:left="0" w:firstLine="284"/>
        <w:rPr>
          <w:spacing w:val="4"/>
        </w:rPr>
      </w:pPr>
      <w:r w:rsidRPr="004449C5">
        <w:rPr>
          <w:spacing w:val="4"/>
        </w:rPr>
        <w:t>Edad entre 18 y 65 años.</w:t>
      </w:r>
    </w:p>
    <w:p w:rsidR="00C02AFF" w:rsidRPr="004449C5" w:rsidRDefault="00C02AFF" w:rsidP="004449C5">
      <w:pPr>
        <w:pStyle w:val="texto"/>
        <w:numPr>
          <w:ilvl w:val="0"/>
          <w:numId w:val="27"/>
        </w:numPr>
        <w:tabs>
          <w:tab w:val="clear" w:pos="2835"/>
          <w:tab w:val="clear" w:pos="3969"/>
          <w:tab w:val="clear" w:pos="5103"/>
          <w:tab w:val="clear" w:pos="6237"/>
          <w:tab w:val="clear" w:pos="7371"/>
          <w:tab w:val="left" w:pos="567"/>
        </w:tabs>
        <w:spacing w:after="180"/>
        <w:ind w:left="0" w:firstLine="284"/>
        <w:rPr>
          <w:spacing w:val="4"/>
        </w:rPr>
      </w:pPr>
      <w:r w:rsidRPr="004449C5">
        <w:rPr>
          <w:spacing w:val="4"/>
        </w:rPr>
        <w:lastRenderedPageBreak/>
        <w:t>Residencia en Navarra</w:t>
      </w:r>
      <w:r w:rsidR="00F0018D">
        <w:rPr>
          <w:spacing w:val="4"/>
        </w:rPr>
        <w:t xml:space="preserve"> efectiva y continuada</w:t>
      </w:r>
      <w:r w:rsidRPr="004449C5">
        <w:rPr>
          <w:spacing w:val="4"/>
        </w:rPr>
        <w:t xml:space="preserve"> con una antigüedad mínima de dos años.</w:t>
      </w:r>
    </w:p>
    <w:p w:rsidR="00C02AFF" w:rsidRPr="004449C5" w:rsidRDefault="00C02AFF" w:rsidP="00905C5E">
      <w:pPr>
        <w:pStyle w:val="texto"/>
        <w:numPr>
          <w:ilvl w:val="0"/>
          <w:numId w:val="27"/>
        </w:numPr>
        <w:tabs>
          <w:tab w:val="clear" w:pos="2835"/>
          <w:tab w:val="clear" w:pos="3969"/>
          <w:tab w:val="clear" w:pos="5103"/>
          <w:tab w:val="clear" w:pos="6237"/>
          <w:tab w:val="clear" w:pos="7371"/>
          <w:tab w:val="left" w:pos="567"/>
        </w:tabs>
        <w:spacing w:after="120"/>
        <w:ind w:left="0" w:firstLine="284"/>
        <w:rPr>
          <w:spacing w:val="4"/>
        </w:rPr>
      </w:pPr>
      <w:r w:rsidRPr="004449C5">
        <w:rPr>
          <w:spacing w:val="4"/>
        </w:rPr>
        <w:t xml:space="preserve">Que el fin para el que se solicita la ayuda no esté contemplado en otras prestaciones, etc. </w:t>
      </w:r>
    </w:p>
    <w:p w:rsidR="00C02AFF" w:rsidRPr="005355B5" w:rsidRDefault="00C02AFF" w:rsidP="00C02AFF">
      <w:pPr>
        <w:pStyle w:val="texto"/>
        <w:tabs>
          <w:tab w:val="clear" w:pos="2835"/>
          <w:tab w:val="clear" w:pos="3969"/>
          <w:tab w:val="clear" w:pos="5103"/>
          <w:tab w:val="clear" w:pos="6237"/>
          <w:tab w:val="clear" w:pos="7371"/>
        </w:tabs>
        <w:rPr>
          <w:szCs w:val="26"/>
        </w:rPr>
      </w:pPr>
      <w:r>
        <w:rPr>
          <w:szCs w:val="26"/>
        </w:rPr>
        <w:t>E</w:t>
      </w:r>
      <w:r w:rsidRPr="005355B5">
        <w:rPr>
          <w:szCs w:val="26"/>
        </w:rPr>
        <w:t>xcepcionalmente, podrán no cumplirse todos los requisitos si se considera que la situación es grave o de urgente necesidad.</w:t>
      </w:r>
    </w:p>
    <w:p w:rsidR="00C02AFF" w:rsidRPr="00C02AFF" w:rsidRDefault="00C02AFF" w:rsidP="00C02A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02AFF">
        <w:rPr>
          <w:rFonts w:cs="Arial"/>
        </w:rPr>
        <w:t xml:space="preserve">Se establecen unos </w:t>
      </w:r>
      <w:r w:rsidRPr="00C02AFF">
        <w:rPr>
          <w:rFonts w:cs="Arial"/>
          <w:i/>
        </w:rPr>
        <w:t>importes máximos</w:t>
      </w:r>
      <w:r w:rsidRPr="00C02AFF">
        <w:rPr>
          <w:rFonts w:cs="Arial"/>
        </w:rPr>
        <w:t xml:space="preserve"> para cada concepto subvencionable </w:t>
      </w:r>
      <w:r w:rsidR="00905C5E">
        <w:rPr>
          <w:rFonts w:cs="Arial"/>
        </w:rPr>
        <w:t>siendo</w:t>
      </w:r>
      <w:r w:rsidRPr="00C02AFF">
        <w:rPr>
          <w:rFonts w:cs="Arial"/>
        </w:rPr>
        <w:t xml:space="preserve"> la cuantía efectiva de la ayuda un porcentaje sobre dicho importe; </w:t>
      </w:r>
      <w:r w:rsidR="00905C5E">
        <w:rPr>
          <w:rFonts w:cs="Arial"/>
        </w:rPr>
        <w:t xml:space="preserve">esta proporción </w:t>
      </w:r>
      <w:r w:rsidRPr="00C02AFF">
        <w:rPr>
          <w:rFonts w:cs="Arial"/>
        </w:rPr>
        <w:t>se obtiene como el cociente entre los recursos económicos del sol</w:t>
      </w:r>
      <w:r w:rsidRPr="00C02AFF">
        <w:rPr>
          <w:rFonts w:cs="Arial"/>
        </w:rPr>
        <w:t>i</w:t>
      </w:r>
      <w:r w:rsidRPr="00C02AFF">
        <w:rPr>
          <w:rFonts w:cs="Arial"/>
        </w:rPr>
        <w:t xml:space="preserve">citante y la cuantía de la renta básica que pudiera corresponderle. </w:t>
      </w:r>
    </w:p>
    <w:p w:rsidR="00C02AFF" w:rsidRPr="00C02AFF" w:rsidRDefault="00C02AFF" w:rsidP="00C02A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02AFF">
        <w:rPr>
          <w:rFonts w:cs="Arial"/>
        </w:rPr>
        <w:t xml:space="preserve">Las </w:t>
      </w:r>
      <w:r w:rsidRPr="00C02AFF">
        <w:rPr>
          <w:rFonts w:cs="Arial"/>
          <w:i/>
        </w:rPr>
        <w:t>solicitudes</w:t>
      </w:r>
      <w:r w:rsidRPr="00C02AFF">
        <w:rPr>
          <w:rFonts w:cs="Arial"/>
        </w:rPr>
        <w:t xml:space="preserve"> para obtener estas ayudas se cursan en los SSB que </w:t>
      </w:r>
      <w:r w:rsidR="00905C5E">
        <w:rPr>
          <w:rFonts w:cs="Arial"/>
        </w:rPr>
        <w:t>elab</w:t>
      </w:r>
      <w:r w:rsidR="00905C5E">
        <w:rPr>
          <w:rFonts w:cs="Arial"/>
        </w:rPr>
        <w:t>o</w:t>
      </w:r>
      <w:r w:rsidR="00905C5E">
        <w:rPr>
          <w:rFonts w:cs="Arial"/>
        </w:rPr>
        <w:t xml:space="preserve">ran </w:t>
      </w:r>
      <w:r w:rsidRPr="00C02AFF">
        <w:rPr>
          <w:rFonts w:cs="Arial"/>
        </w:rPr>
        <w:t xml:space="preserve">además un informe </w:t>
      </w:r>
      <w:r w:rsidR="00905C5E">
        <w:rPr>
          <w:rFonts w:cs="Arial"/>
        </w:rPr>
        <w:t xml:space="preserve">social </w:t>
      </w:r>
      <w:r w:rsidRPr="00C02AFF">
        <w:rPr>
          <w:rFonts w:cs="Arial"/>
        </w:rPr>
        <w:t xml:space="preserve">según un modelo establecido valorando distintos aspectos (tipo de necesidad, urgencia de la misma, </w:t>
      </w:r>
      <w:r w:rsidR="00905C5E">
        <w:rPr>
          <w:rFonts w:cs="Arial"/>
        </w:rPr>
        <w:t xml:space="preserve">situación socioeconómica, etc.); se añade asimismo </w:t>
      </w:r>
      <w:r w:rsidRPr="00C02AFF">
        <w:rPr>
          <w:rFonts w:cs="Arial"/>
        </w:rPr>
        <w:t>otra documentación</w:t>
      </w:r>
      <w:r w:rsidR="00905C5E">
        <w:rPr>
          <w:rFonts w:cs="Arial"/>
        </w:rPr>
        <w:t xml:space="preserve"> relativa al cumplimiento de requ</w:t>
      </w:r>
      <w:r w:rsidR="00905C5E">
        <w:rPr>
          <w:rFonts w:cs="Arial"/>
        </w:rPr>
        <w:t>i</w:t>
      </w:r>
      <w:r w:rsidR="00905C5E">
        <w:rPr>
          <w:rFonts w:cs="Arial"/>
        </w:rPr>
        <w:t xml:space="preserve">sitos como </w:t>
      </w:r>
      <w:r w:rsidRPr="00C02AFF">
        <w:rPr>
          <w:rFonts w:cs="Arial"/>
        </w:rPr>
        <w:t>certificado empadronamiento, justificante o declaración jurada de ingresos, etc.</w:t>
      </w:r>
    </w:p>
    <w:p w:rsidR="00C02AFF" w:rsidRDefault="00C02AFF" w:rsidP="00C02A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02AFF">
        <w:rPr>
          <w:rFonts w:cs="Arial"/>
        </w:rPr>
        <w:t xml:space="preserve">La </w:t>
      </w:r>
      <w:r w:rsidRPr="00C02AFF">
        <w:rPr>
          <w:rFonts w:cs="Arial"/>
          <w:i/>
        </w:rPr>
        <w:t>valoración</w:t>
      </w:r>
      <w:r w:rsidRPr="00C02AFF">
        <w:rPr>
          <w:rFonts w:cs="Arial"/>
        </w:rPr>
        <w:t xml:space="preserve"> de las solicitudes y la resolución de la concesión de la su</w:t>
      </w:r>
      <w:r w:rsidRPr="00C02AFF">
        <w:rPr>
          <w:rFonts w:cs="Arial"/>
        </w:rPr>
        <w:t>b</w:t>
      </w:r>
      <w:r w:rsidRPr="00C02AFF">
        <w:rPr>
          <w:rFonts w:cs="Arial"/>
        </w:rPr>
        <w:t xml:space="preserve">vención </w:t>
      </w:r>
      <w:r w:rsidR="004D13D8">
        <w:rPr>
          <w:rFonts w:cs="Arial"/>
        </w:rPr>
        <w:t>es responsabilidad de</w:t>
      </w:r>
      <w:r w:rsidRPr="00C02AFF">
        <w:rPr>
          <w:rFonts w:cs="Arial"/>
        </w:rPr>
        <w:t xml:space="preserve"> la Dirección General de Inclusión y Protección Social del Departamento de </w:t>
      </w:r>
      <w:r w:rsidR="00905C5E">
        <w:rPr>
          <w:rFonts w:cs="Arial"/>
        </w:rPr>
        <w:t>Derechos</w:t>
      </w:r>
      <w:r w:rsidRPr="00C02AFF">
        <w:rPr>
          <w:rFonts w:cs="Arial"/>
        </w:rPr>
        <w:t xml:space="preserve"> Sociales; </w:t>
      </w:r>
      <w:r w:rsidR="002F21F1">
        <w:rPr>
          <w:rFonts w:cs="Arial"/>
        </w:rPr>
        <w:t xml:space="preserve">en dicha resolución </w:t>
      </w:r>
      <w:r w:rsidRPr="00C02AFF">
        <w:rPr>
          <w:rFonts w:cs="Arial"/>
        </w:rPr>
        <w:t>esta dire</w:t>
      </w:r>
      <w:r w:rsidRPr="00C02AFF">
        <w:rPr>
          <w:rFonts w:cs="Arial"/>
        </w:rPr>
        <w:t>c</w:t>
      </w:r>
      <w:r w:rsidRPr="00C02AFF">
        <w:rPr>
          <w:rFonts w:cs="Arial"/>
        </w:rPr>
        <w:t>ción</w:t>
      </w:r>
      <w:r w:rsidR="002F21F1">
        <w:rPr>
          <w:rFonts w:cs="Arial"/>
        </w:rPr>
        <w:t xml:space="preserve"> debe</w:t>
      </w:r>
      <w:r w:rsidRPr="00C02AFF">
        <w:rPr>
          <w:rFonts w:cs="Arial"/>
        </w:rPr>
        <w:t xml:space="preserve"> establece</w:t>
      </w:r>
      <w:r w:rsidR="002F21F1">
        <w:rPr>
          <w:rFonts w:cs="Arial"/>
        </w:rPr>
        <w:t>r</w:t>
      </w:r>
      <w:r w:rsidRPr="00C02AFF">
        <w:rPr>
          <w:rFonts w:cs="Arial"/>
        </w:rPr>
        <w:t xml:space="preserve"> además el plazo máximo de presentación de justificantes de </w:t>
      </w:r>
      <w:r w:rsidR="00905C5E">
        <w:rPr>
          <w:rFonts w:cs="Arial"/>
        </w:rPr>
        <w:t>pago de los gastos que se han abonado con estas ayudas</w:t>
      </w:r>
      <w:r w:rsidRPr="00C02AFF">
        <w:rPr>
          <w:rFonts w:cs="Arial"/>
        </w:rPr>
        <w:t>.</w:t>
      </w:r>
    </w:p>
    <w:p w:rsidR="00374FFD" w:rsidRPr="00C02AFF" w:rsidRDefault="00374FFD" w:rsidP="00C02A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Esta resolución reconocía el carácter </w:t>
      </w:r>
      <w:proofErr w:type="spellStart"/>
      <w:r>
        <w:rPr>
          <w:rFonts w:cs="Arial"/>
        </w:rPr>
        <w:t>subvencional</w:t>
      </w:r>
      <w:proofErr w:type="spellEnd"/>
      <w:r>
        <w:rPr>
          <w:rFonts w:cs="Arial"/>
        </w:rPr>
        <w:t xml:space="preserve"> de estas ayudas e ind</w:t>
      </w:r>
      <w:r>
        <w:rPr>
          <w:rFonts w:cs="Arial"/>
        </w:rPr>
        <w:t>i</w:t>
      </w:r>
      <w:r>
        <w:rPr>
          <w:rFonts w:cs="Arial"/>
        </w:rPr>
        <w:t xml:space="preserve">caba que eran finalistas </w:t>
      </w:r>
      <w:r w:rsidR="00533D6D">
        <w:rPr>
          <w:rFonts w:cs="Arial"/>
        </w:rPr>
        <w:t>debiendo</w:t>
      </w:r>
      <w:r>
        <w:rPr>
          <w:rFonts w:cs="Arial"/>
        </w:rPr>
        <w:t xml:space="preserve"> destinarse al objeto para el cual se concedían; sin embargo, la Ley Foral 15/2006 de Servicios Sociales de Navarra modificó la Ley Foral 11/2005 de Subvenciones indicando expresamente que estas ay</w:t>
      </w:r>
      <w:r>
        <w:rPr>
          <w:rFonts w:cs="Arial"/>
        </w:rPr>
        <w:t>u</w:t>
      </w:r>
      <w:r>
        <w:rPr>
          <w:rFonts w:cs="Arial"/>
        </w:rPr>
        <w:t>das no tienen esta consideración.</w:t>
      </w:r>
    </w:p>
    <w:p w:rsidR="00533D6D" w:rsidRDefault="00C02AFF" w:rsidP="00533D6D">
      <w:pPr>
        <w:pStyle w:val="texto"/>
        <w:tabs>
          <w:tab w:val="clear" w:pos="2835"/>
          <w:tab w:val="clear" w:pos="3969"/>
          <w:tab w:val="clear" w:pos="5103"/>
          <w:tab w:val="clear" w:pos="6237"/>
          <w:tab w:val="clear" w:pos="7371"/>
        </w:tabs>
        <w:spacing w:after="240"/>
        <w:rPr>
          <w:szCs w:val="26"/>
        </w:rPr>
      </w:pPr>
      <w:r>
        <w:rPr>
          <w:szCs w:val="26"/>
        </w:rPr>
        <w:t xml:space="preserve">En 2015 se concedieron ayudas a 1.990 unidades familiares por un importe de 1,8 millones de euros según el desglose detallado en el </w:t>
      </w:r>
      <w:r w:rsidR="004449C5">
        <w:rPr>
          <w:szCs w:val="26"/>
        </w:rPr>
        <w:t>a</w:t>
      </w:r>
      <w:r>
        <w:rPr>
          <w:szCs w:val="26"/>
        </w:rPr>
        <w:t>nexo 1.</w:t>
      </w:r>
      <w:r w:rsidR="00533D6D">
        <w:rPr>
          <w:szCs w:val="26"/>
        </w:rPr>
        <w:t xml:space="preserve"> En 2015 e</w:t>
      </w:r>
      <w:r w:rsidR="00533D6D">
        <w:rPr>
          <w:szCs w:val="26"/>
        </w:rPr>
        <w:t>s</w:t>
      </w:r>
      <w:r w:rsidR="00533D6D">
        <w:rPr>
          <w:szCs w:val="26"/>
        </w:rPr>
        <w:t>tas ayudas se englobaban dentro de la partida presupuestaria “Ayudas a fam</w:t>
      </w:r>
      <w:r w:rsidR="00533D6D">
        <w:rPr>
          <w:szCs w:val="26"/>
        </w:rPr>
        <w:t>i</w:t>
      </w:r>
      <w:r w:rsidR="00533D6D">
        <w:rPr>
          <w:szCs w:val="26"/>
        </w:rPr>
        <w:t>lias navarras sin medios de subsistencia”</w:t>
      </w:r>
      <w:r w:rsidR="0029464B">
        <w:rPr>
          <w:szCs w:val="26"/>
        </w:rPr>
        <w:t xml:space="preserve">, que contiene fundamentalmente los gastos derivados de la RIS, </w:t>
      </w:r>
      <w:r w:rsidR="00533D6D">
        <w:rPr>
          <w:szCs w:val="26"/>
        </w:rPr>
        <w:t>en la cual se reconocieron unos gastos totales de 65,8 millones de euros tal y como se ve a continuación:</w:t>
      </w:r>
    </w:p>
    <w:tbl>
      <w:tblPr>
        <w:tblStyle w:val="Tablaconcuadrcula"/>
        <w:tblW w:w="8875" w:type="dxa"/>
        <w:jc w:val="center"/>
        <w:tblInd w:w="2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3"/>
        <w:gridCol w:w="1232"/>
        <w:gridCol w:w="1750"/>
      </w:tblGrid>
      <w:tr w:rsidR="00533D6D" w:rsidRPr="00533D6D" w:rsidTr="007E6A8F">
        <w:trPr>
          <w:jc w:val="center"/>
        </w:trPr>
        <w:tc>
          <w:tcPr>
            <w:tcW w:w="5893" w:type="dxa"/>
            <w:tcBorders>
              <w:top w:val="single" w:sz="4" w:space="0" w:color="auto"/>
              <w:bottom w:val="single" w:sz="4" w:space="0" w:color="auto"/>
            </w:tcBorders>
            <w:shd w:val="clear" w:color="auto" w:fill="8DB3E2" w:themeFill="text2" w:themeFillTint="66"/>
            <w:vAlign w:val="center"/>
          </w:tcPr>
          <w:p w:rsidR="00533D6D" w:rsidRPr="00533D6D" w:rsidRDefault="00533D6D" w:rsidP="007E6A8F">
            <w:pPr>
              <w:pStyle w:val="texto"/>
              <w:tabs>
                <w:tab w:val="clear" w:pos="2835"/>
                <w:tab w:val="clear" w:pos="3969"/>
                <w:tab w:val="clear" w:pos="5103"/>
                <w:tab w:val="clear" w:pos="6237"/>
                <w:tab w:val="clear" w:pos="7371"/>
              </w:tabs>
              <w:spacing w:after="0" w:line="200" w:lineRule="atLeast"/>
              <w:ind w:left="-66" w:right="-129" w:firstLine="0"/>
              <w:contextualSpacing/>
              <w:jc w:val="left"/>
              <w:rPr>
                <w:rFonts w:ascii="Arial" w:hAnsi="Arial" w:cs="Arial"/>
                <w:sz w:val="20"/>
                <w:szCs w:val="20"/>
              </w:rPr>
            </w:pPr>
          </w:p>
        </w:tc>
        <w:tc>
          <w:tcPr>
            <w:tcW w:w="1232" w:type="dxa"/>
            <w:tcBorders>
              <w:top w:val="single" w:sz="4" w:space="0" w:color="auto"/>
              <w:bottom w:val="single" w:sz="4" w:space="0" w:color="auto"/>
            </w:tcBorders>
            <w:shd w:val="clear" w:color="auto" w:fill="8DB3E2" w:themeFill="text2" w:themeFillTint="66"/>
            <w:vAlign w:val="center"/>
          </w:tcPr>
          <w:p w:rsidR="00533D6D" w:rsidRPr="00533D6D" w:rsidRDefault="00533D6D" w:rsidP="007E6A8F">
            <w:pPr>
              <w:pStyle w:val="texto"/>
              <w:tabs>
                <w:tab w:val="clear" w:pos="2835"/>
                <w:tab w:val="clear" w:pos="3969"/>
                <w:tab w:val="clear" w:pos="5103"/>
                <w:tab w:val="clear" w:pos="6237"/>
                <w:tab w:val="clear" w:pos="7371"/>
              </w:tabs>
              <w:spacing w:after="0" w:line="200" w:lineRule="atLeast"/>
              <w:ind w:left="-94" w:firstLine="0"/>
              <w:contextualSpacing/>
              <w:jc w:val="right"/>
              <w:rPr>
                <w:rFonts w:ascii="Arial" w:hAnsi="Arial" w:cs="Arial"/>
                <w:sz w:val="20"/>
                <w:szCs w:val="20"/>
              </w:rPr>
            </w:pPr>
            <w:r w:rsidRPr="00533D6D">
              <w:rPr>
                <w:rFonts w:ascii="Arial" w:hAnsi="Arial" w:cs="Arial"/>
                <w:sz w:val="20"/>
                <w:szCs w:val="20"/>
              </w:rPr>
              <w:t>Gasto 2015</w:t>
            </w:r>
          </w:p>
        </w:tc>
        <w:tc>
          <w:tcPr>
            <w:tcW w:w="1750" w:type="dxa"/>
            <w:tcBorders>
              <w:top w:val="single" w:sz="4" w:space="0" w:color="auto"/>
              <w:bottom w:val="single" w:sz="4" w:space="0" w:color="auto"/>
            </w:tcBorders>
            <w:shd w:val="clear" w:color="auto" w:fill="8DB3E2" w:themeFill="text2" w:themeFillTint="66"/>
            <w:vAlign w:val="center"/>
          </w:tcPr>
          <w:p w:rsidR="00533D6D" w:rsidRPr="00533D6D" w:rsidRDefault="00533D6D" w:rsidP="007E6A8F">
            <w:pPr>
              <w:pStyle w:val="texto"/>
              <w:tabs>
                <w:tab w:val="clear" w:pos="2835"/>
                <w:tab w:val="clear" w:pos="3969"/>
                <w:tab w:val="clear" w:pos="5103"/>
                <w:tab w:val="clear" w:pos="6237"/>
                <w:tab w:val="clear" w:pos="7371"/>
              </w:tabs>
              <w:spacing w:after="0" w:line="200" w:lineRule="atLeast"/>
              <w:ind w:left="-81" w:right="-39" w:firstLine="0"/>
              <w:contextualSpacing/>
              <w:jc w:val="center"/>
              <w:rPr>
                <w:rFonts w:ascii="Arial" w:hAnsi="Arial" w:cs="Arial"/>
                <w:sz w:val="20"/>
                <w:szCs w:val="20"/>
              </w:rPr>
            </w:pPr>
            <w:r w:rsidRPr="00533D6D">
              <w:rPr>
                <w:rFonts w:ascii="Arial" w:hAnsi="Arial" w:cs="Arial"/>
                <w:sz w:val="20"/>
                <w:szCs w:val="20"/>
              </w:rPr>
              <w:t xml:space="preserve">% s/ total </w:t>
            </w:r>
            <w:r w:rsidR="00495681">
              <w:rPr>
                <w:rFonts w:ascii="Arial" w:hAnsi="Arial" w:cs="Arial"/>
                <w:sz w:val="20"/>
                <w:szCs w:val="20"/>
              </w:rPr>
              <w:t>partida</w:t>
            </w:r>
          </w:p>
        </w:tc>
      </w:tr>
      <w:tr w:rsidR="00533D6D" w:rsidRPr="00533D6D" w:rsidTr="007E6A8F">
        <w:trPr>
          <w:trHeight w:val="255"/>
          <w:jc w:val="center"/>
        </w:trPr>
        <w:tc>
          <w:tcPr>
            <w:tcW w:w="5893" w:type="dxa"/>
            <w:tcBorders>
              <w:top w:val="single" w:sz="4" w:space="0" w:color="auto"/>
              <w:bottom w:val="single" w:sz="2" w:space="0" w:color="auto"/>
            </w:tcBorders>
            <w:vAlign w:val="center"/>
          </w:tcPr>
          <w:p w:rsidR="00533D6D" w:rsidRPr="00533D6D" w:rsidRDefault="0029464B" w:rsidP="007E6A8F">
            <w:pPr>
              <w:pStyle w:val="texto"/>
              <w:tabs>
                <w:tab w:val="clear" w:pos="2835"/>
                <w:tab w:val="clear" w:pos="3969"/>
                <w:tab w:val="clear" w:pos="5103"/>
                <w:tab w:val="clear" w:pos="6237"/>
                <w:tab w:val="clear" w:pos="7371"/>
              </w:tabs>
              <w:spacing w:after="0" w:line="200" w:lineRule="atLeast"/>
              <w:ind w:left="-66" w:right="-129" w:firstLine="0"/>
              <w:contextualSpacing/>
              <w:jc w:val="left"/>
              <w:rPr>
                <w:rFonts w:ascii="Arial Narrow" w:hAnsi="Arial Narrow" w:cs="Arial"/>
                <w:sz w:val="20"/>
                <w:szCs w:val="20"/>
              </w:rPr>
            </w:pPr>
            <w:r>
              <w:rPr>
                <w:rFonts w:ascii="Arial Narrow" w:hAnsi="Arial Narrow" w:cs="Arial"/>
                <w:sz w:val="20"/>
                <w:szCs w:val="20"/>
              </w:rPr>
              <w:t>RIS y otro tipo de ayudas</w:t>
            </w:r>
          </w:p>
        </w:tc>
        <w:tc>
          <w:tcPr>
            <w:tcW w:w="1232" w:type="dxa"/>
            <w:tcBorders>
              <w:top w:val="single" w:sz="4" w:space="0" w:color="auto"/>
              <w:bottom w:val="single" w:sz="2" w:space="0" w:color="auto"/>
            </w:tcBorders>
            <w:vAlign w:val="center"/>
          </w:tcPr>
          <w:p w:rsidR="00533D6D" w:rsidRPr="00533D6D" w:rsidRDefault="0029464B" w:rsidP="007E6A8F">
            <w:pPr>
              <w:pStyle w:val="texto"/>
              <w:tabs>
                <w:tab w:val="clear" w:pos="2835"/>
                <w:tab w:val="clear" w:pos="3969"/>
                <w:tab w:val="clear" w:pos="5103"/>
                <w:tab w:val="clear" w:pos="6237"/>
                <w:tab w:val="clear" w:pos="7371"/>
              </w:tabs>
              <w:spacing w:after="0" w:line="200" w:lineRule="atLeast"/>
              <w:ind w:left="-94" w:firstLine="0"/>
              <w:contextualSpacing/>
              <w:jc w:val="right"/>
              <w:rPr>
                <w:rFonts w:ascii="Arial Narrow" w:hAnsi="Arial Narrow" w:cs="Arial"/>
                <w:sz w:val="20"/>
                <w:szCs w:val="20"/>
              </w:rPr>
            </w:pPr>
            <w:r>
              <w:rPr>
                <w:rFonts w:ascii="Arial Narrow" w:hAnsi="Arial Narrow" w:cs="Arial"/>
                <w:sz w:val="20"/>
                <w:szCs w:val="20"/>
              </w:rPr>
              <w:t>64.016.844</w:t>
            </w:r>
          </w:p>
        </w:tc>
        <w:tc>
          <w:tcPr>
            <w:tcW w:w="1750" w:type="dxa"/>
            <w:tcBorders>
              <w:top w:val="single" w:sz="4" w:space="0" w:color="auto"/>
              <w:bottom w:val="single" w:sz="2" w:space="0" w:color="auto"/>
            </w:tcBorders>
            <w:vAlign w:val="center"/>
          </w:tcPr>
          <w:p w:rsidR="00533D6D" w:rsidRPr="00533D6D" w:rsidRDefault="0029464B" w:rsidP="007E6A8F">
            <w:pPr>
              <w:pStyle w:val="texto"/>
              <w:tabs>
                <w:tab w:val="clear" w:pos="2835"/>
                <w:tab w:val="clear" w:pos="3969"/>
                <w:tab w:val="clear" w:pos="5103"/>
                <w:tab w:val="clear" w:pos="6237"/>
                <w:tab w:val="clear" w:pos="7371"/>
              </w:tabs>
              <w:spacing w:after="0" w:line="200" w:lineRule="atLeast"/>
              <w:ind w:left="-81" w:firstLine="0"/>
              <w:contextualSpacing/>
              <w:jc w:val="right"/>
              <w:rPr>
                <w:rFonts w:ascii="Arial Narrow" w:hAnsi="Arial Narrow" w:cs="Arial"/>
                <w:sz w:val="20"/>
                <w:szCs w:val="20"/>
              </w:rPr>
            </w:pPr>
            <w:r>
              <w:rPr>
                <w:rFonts w:ascii="Arial Narrow" w:hAnsi="Arial Narrow" w:cs="Arial"/>
                <w:sz w:val="20"/>
                <w:szCs w:val="20"/>
              </w:rPr>
              <w:t>97</w:t>
            </w:r>
          </w:p>
        </w:tc>
      </w:tr>
      <w:tr w:rsidR="00533D6D" w:rsidRPr="00533D6D" w:rsidTr="007E6A8F">
        <w:trPr>
          <w:trHeight w:val="255"/>
          <w:jc w:val="center"/>
        </w:trPr>
        <w:tc>
          <w:tcPr>
            <w:tcW w:w="5893" w:type="dxa"/>
            <w:tcBorders>
              <w:top w:val="single" w:sz="2" w:space="0" w:color="auto"/>
              <w:bottom w:val="single" w:sz="4" w:space="0" w:color="auto"/>
            </w:tcBorders>
            <w:vAlign w:val="center"/>
          </w:tcPr>
          <w:p w:rsidR="00533D6D" w:rsidRPr="00533D6D" w:rsidRDefault="00533D6D" w:rsidP="007E6A8F">
            <w:pPr>
              <w:pStyle w:val="texto"/>
              <w:tabs>
                <w:tab w:val="clear" w:pos="2835"/>
                <w:tab w:val="clear" w:pos="3969"/>
                <w:tab w:val="clear" w:pos="5103"/>
                <w:tab w:val="clear" w:pos="6237"/>
                <w:tab w:val="clear" w:pos="7371"/>
              </w:tabs>
              <w:spacing w:after="0" w:line="200" w:lineRule="atLeast"/>
              <w:ind w:left="-66" w:right="-129" w:firstLine="0"/>
              <w:contextualSpacing/>
              <w:jc w:val="left"/>
              <w:rPr>
                <w:rFonts w:ascii="Arial Narrow" w:hAnsi="Arial Narrow" w:cs="Arial"/>
                <w:sz w:val="20"/>
                <w:szCs w:val="20"/>
              </w:rPr>
            </w:pPr>
            <w:r w:rsidRPr="00533D6D">
              <w:rPr>
                <w:rFonts w:ascii="Arial Narrow" w:hAnsi="Arial Narrow" w:cs="Arial"/>
                <w:sz w:val="20"/>
                <w:szCs w:val="20"/>
              </w:rPr>
              <w:t>Ayudas extraordinarias</w:t>
            </w:r>
          </w:p>
        </w:tc>
        <w:tc>
          <w:tcPr>
            <w:tcW w:w="1232" w:type="dxa"/>
            <w:tcBorders>
              <w:top w:val="single" w:sz="2" w:space="0" w:color="auto"/>
              <w:bottom w:val="single" w:sz="4" w:space="0" w:color="auto"/>
            </w:tcBorders>
            <w:vAlign w:val="center"/>
          </w:tcPr>
          <w:p w:rsidR="00533D6D" w:rsidRPr="00533D6D" w:rsidRDefault="00495681" w:rsidP="007E6A8F">
            <w:pPr>
              <w:pStyle w:val="texto"/>
              <w:tabs>
                <w:tab w:val="clear" w:pos="2835"/>
                <w:tab w:val="clear" w:pos="3969"/>
                <w:tab w:val="clear" w:pos="5103"/>
                <w:tab w:val="clear" w:pos="6237"/>
                <w:tab w:val="clear" w:pos="7371"/>
              </w:tabs>
              <w:spacing w:after="0" w:line="200" w:lineRule="atLeast"/>
              <w:ind w:left="-94" w:firstLine="0"/>
              <w:contextualSpacing/>
              <w:jc w:val="right"/>
              <w:rPr>
                <w:rFonts w:ascii="Arial Narrow" w:hAnsi="Arial Narrow" w:cs="Arial"/>
                <w:sz w:val="20"/>
                <w:szCs w:val="20"/>
              </w:rPr>
            </w:pPr>
            <w:r>
              <w:rPr>
                <w:rFonts w:ascii="Arial Narrow" w:hAnsi="Arial Narrow" w:cs="Arial"/>
                <w:sz w:val="20"/>
                <w:szCs w:val="20"/>
              </w:rPr>
              <w:t>1.784.864</w:t>
            </w:r>
          </w:p>
        </w:tc>
        <w:tc>
          <w:tcPr>
            <w:tcW w:w="1750" w:type="dxa"/>
            <w:tcBorders>
              <w:top w:val="single" w:sz="2" w:space="0" w:color="auto"/>
              <w:bottom w:val="single" w:sz="4" w:space="0" w:color="auto"/>
            </w:tcBorders>
            <w:vAlign w:val="center"/>
          </w:tcPr>
          <w:p w:rsidR="00533D6D" w:rsidRPr="00533D6D" w:rsidRDefault="00495681" w:rsidP="007E6A8F">
            <w:pPr>
              <w:pStyle w:val="texto"/>
              <w:tabs>
                <w:tab w:val="clear" w:pos="2835"/>
                <w:tab w:val="clear" w:pos="3969"/>
                <w:tab w:val="clear" w:pos="5103"/>
                <w:tab w:val="clear" w:pos="6237"/>
                <w:tab w:val="clear" w:pos="7371"/>
              </w:tabs>
              <w:spacing w:after="0" w:line="200" w:lineRule="atLeast"/>
              <w:ind w:left="-81" w:firstLine="0"/>
              <w:contextualSpacing/>
              <w:jc w:val="right"/>
              <w:rPr>
                <w:rFonts w:ascii="Arial Narrow" w:hAnsi="Arial Narrow" w:cs="Arial"/>
                <w:sz w:val="20"/>
                <w:szCs w:val="20"/>
              </w:rPr>
            </w:pPr>
            <w:r>
              <w:rPr>
                <w:rFonts w:ascii="Arial Narrow" w:hAnsi="Arial Narrow" w:cs="Arial"/>
                <w:sz w:val="20"/>
                <w:szCs w:val="20"/>
              </w:rPr>
              <w:t>3</w:t>
            </w:r>
          </w:p>
        </w:tc>
      </w:tr>
      <w:tr w:rsidR="00533D6D" w:rsidRPr="00533D6D" w:rsidTr="007E6A8F">
        <w:trPr>
          <w:trHeight w:val="255"/>
          <w:jc w:val="center"/>
        </w:trPr>
        <w:tc>
          <w:tcPr>
            <w:tcW w:w="5893" w:type="dxa"/>
            <w:tcBorders>
              <w:top w:val="single" w:sz="4" w:space="0" w:color="auto"/>
              <w:bottom w:val="single" w:sz="4" w:space="0" w:color="auto"/>
            </w:tcBorders>
            <w:shd w:val="clear" w:color="auto" w:fill="8DB3E2" w:themeFill="text2" w:themeFillTint="66"/>
            <w:vAlign w:val="center"/>
          </w:tcPr>
          <w:p w:rsidR="00533D6D" w:rsidRPr="00533D6D" w:rsidRDefault="00533D6D" w:rsidP="007E6A8F">
            <w:pPr>
              <w:pStyle w:val="texto"/>
              <w:tabs>
                <w:tab w:val="clear" w:pos="2835"/>
                <w:tab w:val="clear" w:pos="3969"/>
                <w:tab w:val="clear" w:pos="5103"/>
                <w:tab w:val="clear" w:pos="6237"/>
                <w:tab w:val="clear" w:pos="7371"/>
              </w:tabs>
              <w:spacing w:after="0" w:line="200" w:lineRule="atLeast"/>
              <w:ind w:left="-66" w:right="-129" w:firstLine="0"/>
              <w:contextualSpacing/>
              <w:jc w:val="left"/>
              <w:rPr>
                <w:rFonts w:ascii="Arial" w:hAnsi="Arial" w:cs="Arial"/>
                <w:sz w:val="18"/>
                <w:szCs w:val="18"/>
              </w:rPr>
            </w:pPr>
            <w:r w:rsidRPr="00533D6D">
              <w:rPr>
                <w:rFonts w:ascii="Arial" w:hAnsi="Arial" w:cs="Arial"/>
                <w:sz w:val="18"/>
                <w:szCs w:val="18"/>
              </w:rPr>
              <w:t>Total partida Ayudas a familias navarras sin medios de subsistencia</w:t>
            </w:r>
          </w:p>
        </w:tc>
        <w:tc>
          <w:tcPr>
            <w:tcW w:w="1232" w:type="dxa"/>
            <w:tcBorders>
              <w:top w:val="single" w:sz="4" w:space="0" w:color="auto"/>
              <w:bottom w:val="single" w:sz="4" w:space="0" w:color="auto"/>
            </w:tcBorders>
            <w:shd w:val="clear" w:color="auto" w:fill="8DB3E2" w:themeFill="text2" w:themeFillTint="66"/>
            <w:vAlign w:val="center"/>
          </w:tcPr>
          <w:p w:rsidR="00533D6D" w:rsidRPr="00533D6D" w:rsidRDefault="00495681" w:rsidP="007E6A8F">
            <w:pPr>
              <w:pStyle w:val="texto"/>
              <w:tabs>
                <w:tab w:val="clear" w:pos="2835"/>
                <w:tab w:val="clear" w:pos="3969"/>
                <w:tab w:val="clear" w:pos="5103"/>
                <w:tab w:val="clear" w:pos="6237"/>
                <w:tab w:val="clear" w:pos="7371"/>
              </w:tabs>
              <w:spacing w:after="0" w:line="200" w:lineRule="atLeast"/>
              <w:ind w:left="-94" w:firstLine="0"/>
              <w:contextualSpacing/>
              <w:jc w:val="right"/>
              <w:rPr>
                <w:rFonts w:ascii="Arial" w:hAnsi="Arial" w:cs="Arial"/>
                <w:sz w:val="18"/>
                <w:szCs w:val="18"/>
              </w:rPr>
            </w:pPr>
            <w:r>
              <w:rPr>
                <w:rFonts w:ascii="Arial" w:hAnsi="Arial" w:cs="Arial"/>
                <w:sz w:val="18"/>
                <w:szCs w:val="18"/>
              </w:rPr>
              <w:t>65.801.708</w:t>
            </w:r>
          </w:p>
        </w:tc>
        <w:tc>
          <w:tcPr>
            <w:tcW w:w="1750" w:type="dxa"/>
            <w:tcBorders>
              <w:top w:val="single" w:sz="4" w:space="0" w:color="auto"/>
              <w:bottom w:val="single" w:sz="4" w:space="0" w:color="auto"/>
            </w:tcBorders>
            <w:shd w:val="clear" w:color="auto" w:fill="8DB3E2" w:themeFill="text2" w:themeFillTint="66"/>
            <w:vAlign w:val="center"/>
          </w:tcPr>
          <w:p w:rsidR="00533D6D" w:rsidRPr="00533D6D" w:rsidRDefault="00495681" w:rsidP="007E6A8F">
            <w:pPr>
              <w:pStyle w:val="texto"/>
              <w:tabs>
                <w:tab w:val="clear" w:pos="2835"/>
                <w:tab w:val="clear" w:pos="3969"/>
                <w:tab w:val="clear" w:pos="5103"/>
                <w:tab w:val="clear" w:pos="6237"/>
                <w:tab w:val="clear" w:pos="7371"/>
              </w:tabs>
              <w:spacing w:after="0" w:line="200" w:lineRule="atLeast"/>
              <w:ind w:left="-81" w:firstLine="0"/>
              <w:contextualSpacing/>
              <w:jc w:val="right"/>
              <w:rPr>
                <w:rFonts w:ascii="Arial" w:hAnsi="Arial" w:cs="Arial"/>
                <w:sz w:val="18"/>
                <w:szCs w:val="18"/>
              </w:rPr>
            </w:pPr>
            <w:r>
              <w:rPr>
                <w:rFonts w:ascii="Arial" w:hAnsi="Arial" w:cs="Arial"/>
                <w:sz w:val="18"/>
                <w:szCs w:val="18"/>
              </w:rPr>
              <w:t>100</w:t>
            </w:r>
          </w:p>
        </w:tc>
      </w:tr>
    </w:tbl>
    <w:p w:rsidR="00533D6D" w:rsidRDefault="00495681" w:rsidP="00495681">
      <w:pPr>
        <w:pStyle w:val="texto"/>
        <w:tabs>
          <w:tab w:val="clear" w:pos="2835"/>
          <w:tab w:val="clear" w:pos="3969"/>
          <w:tab w:val="clear" w:pos="5103"/>
          <w:tab w:val="clear" w:pos="6237"/>
          <w:tab w:val="clear" w:pos="7371"/>
        </w:tabs>
        <w:spacing w:before="240"/>
        <w:rPr>
          <w:szCs w:val="26"/>
        </w:rPr>
      </w:pPr>
      <w:r>
        <w:rPr>
          <w:szCs w:val="26"/>
        </w:rPr>
        <w:t xml:space="preserve">En 2016 se creó una partida presupuestaria específica para </w:t>
      </w:r>
      <w:r w:rsidR="0029464B">
        <w:rPr>
          <w:szCs w:val="26"/>
        </w:rPr>
        <w:t>las ayudas extr</w:t>
      </w:r>
      <w:r w:rsidR="0029464B">
        <w:rPr>
          <w:szCs w:val="26"/>
        </w:rPr>
        <w:t>a</w:t>
      </w:r>
      <w:r w:rsidR="0029464B">
        <w:rPr>
          <w:szCs w:val="26"/>
        </w:rPr>
        <w:t>ordinarias</w:t>
      </w:r>
      <w:r>
        <w:rPr>
          <w:szCs w:val="26"/>
        </w:rPr>
        <w:t xml:space="preserve"> </w:t>
      </w:r>
      <w:r w:rsidR="0029464B">
        <w:rPr>
          <w:szCs w:val="26"/>
        </w:rPr>
        <w:t xml:space="preserve">cuyos gastos reconocidos ascienden a la fecha de redacción de este informe a </w:t>
      </w:r>
      <w:r w:rsidR="008B3636">
        <w:rPr>
          <w:szCs w:val="26"/>
        </w:rPr>
        <w:t>1,52 millones de</w:t>
      </w:r>
      <w:r w:rsidR="0029464B">
        <w:rPr>
          <w:szCs w:val="26"/>
        </w:rPr>
        <w:t xml:space="preserve"> euros.</w:t>
      </w:r>
    </w:p>
    <w:p w:rsidR="00C02AFF" w:rsidRDefault="00C02AFF" w:rsidP="00C02AFF">
      <w:pPr>
        <w:pStyle w:val="atitulo2"/>
        <w:spacing w:before="240" w:after="120"/>
      </w:pPr>
      <w:bookmarkStart w:id="12" w:name="_Toc459892053"/>
      <w:bookmarkStart w:id="13" w:name="_Toc477171872"/>
      <w:bookmarkStart w:id="14" w:name="_Toc481570536"/>
      <w:r>
        <w:lastRenderedPageBreak/>
        <w:t>II.2</w:t>
      </w:r>
      <w:r w:rsidR="002B3B33">
        <w:t>.</w:t>
      </w:r>
      <w:r w:rsidRPr="00C13999">
        <w:t xml:space="preserve"> </w:t>
      </w:r>
      <w:r>
        <w:t>Ayudas de emergencia social</w:t>
      </w:r>
      <w:bookmarkEnd w:id="12"/>
      <w:bookmarkEnd w:id="13"/>
      <w:bookmarkEnd w:id="14"/>
    </w:p>
    <w:p w:rsidR="00C02AFF" w:rsidRPr="005355B5" w:rsidRDefault="00C02AFF" w:rsidP="00C02AFF">
      <w:pPr>
        <w:pStyle w:val="texto"/>
        <w:tabs>
          <w:tab w:val="clear" w:pos="2835"/>
          <w:tab w:val="clear" w:pos="3969"/>
          <w:tab w:val="clear" w:pos="5103"/>
          <w:tab w:val="clear" w:pos="6237"/>
          <w:tab w:val="clear" w:pos="7371"/>
        </w:tabs>
        <w:rPr>
          <w:szCs w:val="26"/>
        </w:rPr>
      </w:pPr>
      <w:bookmarkStart w:id="15" w:name="_Toc459637861"/>
      <w:r>
        <w:rPr>
          <w:szCs w:val="26"/>
        </w:rPr>
        <w:t>Como ya se ha citado, e</w:t>
      </w:r>
      <w:r w:rsidRPr="005355B5">
        <w:rPr>
          <w:szCs w:val="26"/>
        </w:rPr>
        <w:t xml:space="preserve">stas ayudas </w:t>
      </w:r>
      <w:r w:rsidR="00495681">
        <w:rPr>
          <w:szCs w:val="26"/>
        </w:rPr>
        <w:t>creadas</w:t>
      </w:r>
      <w:r w:rsidRPr="005355B5">
        <w:rPr>
          <w:szCs w:val="26"/>
        </w:rPr>
        <w:t xml:space="preserve"> en 2015 </w:t>
      </w:r>
      <w:r w:rsidR="00495681">
        <w:rPr>
          <w:szCs w:val="26"/>
        </w:rPr>
        <w:t>se destinaron a la fina</w:t>
      </w:r>
      <w:r w:rsidR="00495681">
        <w:rPr>
          <w:szCs w:val="26"/>
        </w:rPr>
        <w:t>n</w:t>
      </w:r>
      <w:r w:rsidR="00495681">
        <w:rPr>
          <w:szCs w:val="26"/>
        </w:rPr>
        <w:t>ciación de p</w:t>
      </w:r>
      <w:r w:rsidRPr="005355B5">
        <w:rPr>
          <w:szCs w:val="26"/>
        </w:rPr>
        <w:t xml:space="preserve">rogramas </w:t>
      </w:r>
      <w:r w:rsidR="00495681" w:rsidRPr="005355B5">
        <w:rPr>
          <w:szCs w:val="26"/>
        </w:rPr>
        <w:t>de ayudas</w:t>
      </w:r>
      <w:r w:rsidR="00495681">
        <w:rPr>
          <w:szCs w:val="26"/>
        </w:rPr>
        <w:t xml:space="preserve"> realizados por los SSB para</w:t>
      </w:r>
      <w:r w:rsidRPr="005355B5">
        <w:rPr>
          <w:szCs w:val="26"/>
        </w:rPr>
        <w:t xml:space="preserve"> aquellas personas con carencias económicas y/o socio-sanitarias que presenten graves dificultades para cubrir de modo urgente e inmediato sus necesidades básicas de alojamie</w:t>
      </w:r>
      <w:r w:rsidRPr="005355B5">
        <w:rPr>
          <w:szCs w:val="26"/>
        </w:rPr>
        <w:t>n</w:t>
      </w:r>
      <w:r w:rsidRPr="005355B5">
        <w:rPr>
          <w:szCs w:val="26"/>
        </w:rPr>
        <w:t xml:space="preserve">to, suministros, nutrición, salud y educación. </w:t>
      </w:r>
    </w:p>
    <w:p w:rsidR="00DB48FB" w:rsidRDefault="00C02AFF" w:rsidP="00495681">
      <w:pPr>
        <w:pStyle w:val="texto"/>
        <w:tabs>
          <w:tab w:val="clear" w:pos="2835"/>
          <w:tab w:val="clear" w:pos="3969"/>
          <w:tab w:val="clear" w:pos="5103"/>
          <w:tab w:val="clear" w:pos="6237"/>
          <w:tab w:val="clear" w:pos="7371"/>
        </w:tabs>
        <w:rPr>
          <w:szCs w:val="26"/>
        </w:rPr>
      </w:pPr>
      <w:r w:rsidRPr="005355B5">
        <w:rPr>
          <w:szCs w:val="26"/>
        </w:rPr>
        <w:t xml:space="preserve">Hay que mencionar que el </w:t>
      </w:r>
      <w:r w:rsidR="00C81540">
        <w:rPr>
          <w:szCs w:val="26"/>
        </w:rPr>
        <w:t>47</w:t>
      </w:r>
      <w:r w:rsidRPr="005355B5">
        <w:rPr>
          <w:szCs w:val="26"/>
        </w:rPr>
        <w:t xml:space="preserve"> por ciento de </w:t>
      </w:r>
      <w:r>
        <w:rPr>
          <w:szCs w:val="26"/>
        </w:rPr>
        <w:t>los SSB (2</w:t>
      </w:r>
      <w:r w:rsidR="00C81540">
        <w:rPr>
          <w:szCs w:val="26"/>
        </w:rPr>
        <w:t>1</w:t>
      </w:r>
      <w:r>
        <w:rPr>
          <w:szCs w:val="26"/>
        </w:rPr>
        <w:t xml:space="preserve"> de 45)</w:t>
      </w:r>
      <w:r w:rsidRPr="005355B5">
        <w:rPr>
          <w:szCs w:val="26"/>
        </w:rPr>
        <w:t xml:space="preserve"> que podían solicitar este tipo de ayudas ya realizaban este tipo de programas</w:t>
      </w:r>
      <w:r>
        <w:rPr>
          <w:szCs w:val="26"/>
        </w:rPr>
        <w:t xml:space="preserve"> los cuales se financiaban a través de su presupuesto</w:t>
      </w:r>
      <w:r w:rsidRPr="005355B5">
        <w:rPr>
          <w:szCs w:val="26"/>
        </w:rPr>
        <w:t xml:space="preserve">. </w:t>
      </w:r>
    </w:p>
    <w:p w:rsidR="00C02AFF" w:rsidRDefault="00495681" w:rsidP="00C02AFF">
      <w:pPr>
        <w:pStyle w:val="texto"/>
        <w:tabs>
          <w:tab w:val="clear" w:pos="2835"/>
          <w:tab w:val="clear" w:pos="3969"/>
          <w:tab w:val="clear" w:pos="5103"/>
          <w:tab w:val="clear" w:pos="6237"/>
          <w:tab w:val="clear" w:pos="7371"/>
        </w:tabs>
        <w:spacing w:after="120"/>
        <w:rPr>
          <w:szCs w:val="26"/>
        </w:rPr>
      </w:pPr>
      <w:r>
        <w:rPr>
          <w:szCs w:val="26"/>
        </w:rPr>
        <w:t>La</w:t>
      </w:r>
      <w:r w:rsidR="00C02AFF">
        <w:rPr>
          <w:szCs w:val="26"/>
        </w:rPr>
        <w:t xml:space="preserve"> convocatoria del Gobierno de Navarra presentaba las siguientes caract</w:t>
      </w:r>
      <w:r w:rsidR="00C02AFF">
        <w:rPr>
          <w:szCs w:val="26"/>
        </w:rPr>
        <w:t>e</w:t>
      </w:r>
      <w:r w:rsidR="00C02AFF">
        <w:rPr>
          <w:szCs w:val="26"/>
        </w:rPr>
        <w:t>rísticas</w:t>
      </w:r>
      <w:r w:rsidR="00C02AFF" w:rsidRPr="005355B5">
        <w:rPr>
          <w:szCs w:val="26"/>
        </w:rPr>
        <w:t>:</w:t>
      </w:r>
    </w:p>
    <w:p w:rsidR="00C02AFF" w:rsidRPr="002B3B33" w:rsidRDefault="00C02AFF" w:rsidP="002B3B3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3B33">
        <w:rPr>
          <w:rFonts w:cs="Arial"/>
        </w:rPr>
        <w:t xml:space="preserve">Los </w:t>
      </w:r>
      <w:r w:rsidRPr="002B3B33">
        <w:rPr>
          <w:rFonts w:cs="Arial"/>
          <w:i/>
        </w:rPr>
        <w:t>conceptos</w:t>
      </w:r>
      <w:r w:rsidRPr="002B3B33">
        <w:rPr>
          <w:rFonts w:cs="Arial"/>
        </w:rPr>
        <w:t xml:space="preserve"> subvencionables eran:</w:t>
      </w:r>
    </w:p>
    <w:p w:rsidR="00C02AFF" w:rsidRPr="002B3B33" w:rsidRDefault="00C02AFF" w:rsidP="004449C5">
      <w:pPr>
        <w:pStyle w:val="texto"/>
        <w:numPr>
          <w:ilvl w:val="0"/>
          <w:numId w:val="18"/>
        </w:numPr>
        <w:tabs>
          <w:tab w:val="clear" w:pos="2835"/>
          <w:tab w:val="clear" w:pos="3969"/>
          <w:tab w:val="clear" w:pos="5103"/>
          <w:tab w:val="clear" w:pos="6237"/>
          <w:tab w:val="clear" w:pos="7371"/>
          <w:tab w:val="left" w:pos="567"/>
        </w:tabs>
        <w:ind w:left="0" w:firstLine="284"/>
      </w:pPr>
      <w:r w:rsidRPr="002B3B33">
        <w:t>Alojamiento: alquiler vivienda, deudas préstamos</w:t>
      </w:r>
      <w:r w:rsidR="00C81540">
        <w:t xml:space="preserve"> hipotecarios</w:t>
      </w:r>
      <w:r w:rsidRPr="002B3B33">
        <w:t xml:space="preserve">, contrato de </w:t>
      </w:r>
      <w:r w:rsidR="00C81540">
        <w:t xml:space="preserve">nueva vivienda o </w:t>
      </w:r>
      <w:r w:rsidRPr="002B3B33">
        <w:t>alquiler, etc.</w:t>
      </w:r>
    </w:p>
    <w:p w:rsidR="00C02AFF" w:rsidRPr="002B3B33" w:rsidRDefault="00C02AFF" w:rsidP="004449C5">
      <w:pPr>
        <w:pStyle w:val="texto"/>
        <w:numPr>
          <w:ilvl w:val="0"/>
          <w:numId w:val="18"/>
        </w:numPr>
        <w:tabs>
          <w:tab w:val="clear" w:pos="2835"/>
          <w:tab w:val="clear" w:pos="3969"/>
          <w:tab w:val="clear" w:pos="5103"/>
          <w:tab w:val="clear" w:pos="6237"/>
          <w:tab w:val="clear" w:pos="7371"/>
          <w:tab w:val="left" w:pos="567"/>
        </w:tabs>
        <w:ind w:left="0" w:firstLine="284"/>
      </w:pPr>
      <w:r w:rsidRPr="002B3B33">
        <w:t>Energía: suministros varios y/o altas de contratos.</w:t>
      </w:r>
    </w:p>
    <w:p w:rsidR="00C02AFF" w:rsidRPr="002B3B33" w:rsidRDefault="00C02AFF" w:rsidP="004449C5">
      <w:pPr>
        <w:pStyle w:val="texto"/>
        <w:numPr>
          <w:ilvl w:val="0"/>
          <w:numId w:val="18"/>
        </w:numPr>
        <w:tabs>
          <w:tab w:val="clear" w:pos="2835"/>
          <w:tab w:val="clear" w:pos="3969"/>
          <w:tab w:val="clear" w:pos="5103"/>
          <w:tab w:val="clear" w:pos="6237"/>
          <w:tab w:val="clear" w:pos="7371"/>
          <w:tab w:val="left" w:pos="567"/>
        </w:tabs>
        <w:ind w:left="0" w:firstLine="284"/>
      </w:pPr>
      <w:r w:rsidRPr="002B3B33">
        <w:t>Nutrición y salud: gastos en alimentación diaria e higiene, gastos deriv</w:t>
      </w:r>
      <w:r w:rsidRPr="002B3B33">
        <w:t>a</w:t>
      </w:r>
      <w:r w:rsidRPr="002B3B33">
        <w:t>dos de enfermedad o farmacéuticos no cubiertos por el sistema público de salud y adquisición de elementos necesarios para un funcionamiento personal int</w:t>
      </w:r>
      <w:r w:rsidRPr="002B3B33">
        <w:t>e</w:t>
      </w:r>
      <w:r w:rsidRPr="002B3B33">
        <w:t>grado.</w:t>
      </w:r>
    </w:p>
    <w:p w:rsidR="00C02AFF" w:rsidRPr="002B3B33" w:rsidRDefault="00C02AFF" w:rsidP="004449C5">
      <w:pPr>
        <w:pStyle w:val="texto"/>
        <w:numPr>
          <w:ilvl w:val="0"/>
          <w:numId w:val="18"/>
        </w:numPr>
        <w:tabs>
          <w:tab w:val="clear" w:pos="2835"/>
          <w:tab w:val="clear" w:pos="3969"/>
          <w:tab w:val="clear" w:pos="5103"/>
          <w:tab w:val="clear" w:pos="6237"/>
          <w:tab w:val="clear" w:pos="7371"/>
          <w:tab w:val="left" w:pos="567"/>
        </w:tabs>
        <w:ind w:left="0" w:firstLine="284"/>
      </w:pPr>
      <w:r w:rsidRPr="002B3B33">
        <w:t xml:space="preserve">Educación e integración </w:t>
      </w:r>
      <w:proofErr w:type="spellStart"/>
      <w:r w:rsidRPr="002B3B33">
        <w:t>sociolaboral</w:t>
      </w:r>
      <w:proofErr w:type="spellEnd"/>
      <w:r w:rsidRPr="002B3B33">
        <w:t>: apoyo a la incorporación social y/o laboral (actividades educativas no regladas, etc.).</w:t>
      </w:r>
    </w:p>
    <w:p w:rsidR="00C02AFF" w:rsidRPr="002B3B33" w:rsidRDefault="00C02AFF" w:rsidP="004449C5">
      <w:pPr>
        <w:pStyle w:val="texto"/>
        <w:numPr>
          <w:ilvl w:val="0"/>
          <w:numId w:val="18"/>
        </w:numPr>
        <w:tabs>
          <w:tab w:val="clear" w:pos="2835"/>
          <w:tab w:val="clear" w:pos="3969"/>
          <w:tab w:val="clear" w:pos="5103"/>
          <w:tab w:val="clear" w:pos="6237"/>
          <w:tab w:val="clear" w:pos="7371"/>
          <w:tab w:val="left" w:pos="567"/>
        </w:tabs>
        <w:ind w:left="0" w:firstLine="284"/>
      </w:pPr>
      <w:r w:rsidRPr="002B3B33">
        <w:t>Otros no contemplados que puedan causar daños irreparables para la un</w:t>
      </w:r>
      <w:r w:rsidRPr="002B3B33">
        <w:t>i</w:t>
      </w:r>
      <w:r w:rsidRPr="002B3B33">
        <w:t>dad familiar.</w:t>
      </w:r>
    </w:p>
    <w:bookmarkEnd w:id="15"/>
    <w:p w:rsidR="00C02AFF" w:rsidRPr="002B3B33" w:rsidRDefault="00C02AFF" w:rsidP="002B3B3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3B33">
        <w:rPr>
          <w:rFonts w:cs="Arial"/>
        </w:rPr>
        <w:t xml:space="preserve">El </w:t>
      </w:r>
      <w:r w:rsidRPr="002B3B33">
        <w:rPr>
          <w:rFonts w:cs="Arial"/>
          <w:i/>
        </w:rPr>
        <w:t>perceptor de las subvenciones</w:t>
      </w:r>
      <w:r w:rsidRPr="002B3B33">
        <w:rPr>
          <w:rFonts w:cs="Arial"/>
        </w:rPr>
        <w:t xml:space="preserve"> será la entidad local titular del SSB que desarrolle los programas citados que deberán cumplir los siguientes requisitos:</w:t>
      </w:r>
    </w:p>
    <w:p w:rsidR="00C02AFF" w:rsidRPr="002B3B33" w:rsidRDefault="00C02AFF" w:rsidP="00D2740D">
      <w:pPr>
        <w:pStyle w:val="texto"/>
        <w:numPr>
          <w:ilvl w:val="0"/>
          <w:numId w:val="19"/>
        </w:numPr>
        <w:tabs>
          <w:tab w:val="clear" w:pos="2835"/>
          <w:tab w:val="clear" w:pos="3969"/>
          <w:tab w:val="clear" w:pos="5103"/>
          <w:tab w:val="clear" w:pos="6237"/>
          <w:tab w:val="clear" w:pos="7371"/>
          <w:tab w:val="left" w:pos="567"/>
        </w:tabs>
        <w:ind w:left="28" w:firstLine="256"/>
      </w:pPr>
      <w:r w:rsidRPr="002B3B33">
        <w:t>Realizar programas de ayuda de emergencia social.</w:t>
      </w:r>
    </w:p>
    <w:p w:rsidR="00C02AFF" w:rsidRPr="002B3B33" w:rsidRDefault="00C02AFF" w:rsidP="00D2740D">
      <w:pPr>
        <w:pStyle w:val="texto"/>
        <w:numPr>
          <w:ilvl w:val="0"/>
          <w:numId w:val="19"/>
        </w:numPr>
        <w:tabs>
          <w:tab w:val="clear" w:pos="2835"/>
          <w:tab w:val="clear" w:pos="3969"/>
          <w:tab w:val="clear" w:pos="5103"/>
          <w:tab w:val="clear" w:pos="6237"/>
          <w:tab w:val="clear" w:pos="7371"/>
          <w:tab w:val="left" w:pos="567"/>
        </w:tabs>
        <w:ind w:left="28" w:firstLine="256"/>
      </w:pPr>
      <w:r w:rsidRPr="002B3B33">
        <w:t>Ejecutarse durante el año en curso.</w:t>
      </w:r>
    </w:p>
    <w:p w:rsidR="00C02AFF" w:rsidRPr="002B3B33" w:rsidRDefault="00C02AFF" w:rsidP="00D2740D">
      <w:pPr>
        <w:pStyle w:val="texto"/>
        <w:numPr>
          <w:ilvl w:val="0"/>
          <w:numId w:val="19"/>
        </w:numPr>
        <w:tabs>
          <w:tab w:val="clear" w:pos="2835"/>
          <w:tab w:val="clear" w:pos="3969"/>
          <w:tab w:val="clear" w:pos="5103"/>
          <w:tab w:val="clear" w:pos="6237"/>
          <w:tab w:val="clear" w:pos="7371"/>
          <w:tab w:val="left" w:pos="567"/>
        </w:tabs>
        <w:ind w:left="28" w:firstLine="256"/>
      </w:pPr>
      <w:r w:rsidRPr="002B3B33">
        <w:t>Cubrir las necesidades de personas que reúnan los siguientes requisitos:</w:t>
      </w:r>
    </w:p>
    <w:p w:rsidR="00C02AFF" w:rsidRPr="002B3B33" w:rsidRDefault="002B3B33" w:rsidP="00D2740D">
      <w:pPr>
        <w:pStyle w:val="texto"/>
        <w:tabs>
          <w:tab w:val="clear" w:pos="2835"/>
          <w:tab w:val="clear" w:pos="3969"/>
          <w:tab w:val="clear" w:pos="5103"/>
          <w:tab w:val="clear" w:pos="6237"/>
          <w:tab w:val="clear" w:pos="7371"/>
        </w:tabs>
        <w:spacing w:after="60"/>
        <w:ind w:left="851" w:hanging="265"/>
      </w:pPr>
      <w:r>
        <w:t xml:space="preserve">* </w:t>
      </w:r>
      <w:r w:rsidR="00C02AFF" w:rsidRPr="002B3B33">
        <w:t>Mayor de 18 años.</w:t>
      </w:r>
    </w:p>
    <w:p w:rsidR="00C02AFF" w:rsidRPr="002B3B33" w:rsidRDefault="002B3B33" w:rsidP="00D2740D">
      <w:pPr>
        <w:pStyle w:val="texto"/>
        <w:tabs>
          <w:tab w:val="clear" w:pos="2835"/>
          <w:tab w:val="clear" w:pos="3969"/>
          <w:tab w:val="clear" w:pos="5103"/>
          <w:tab w:val="clear" w:pos="6237"/>
          <w:tab w:val="clear" w:pos="7371"/>
        </w:tabs>
        <w:spacing w:after="60"/>
        <w:ind w:left="851" w:hanging="265"/>
      </w:pPr>
      <w:r>
        <w:t xml:space="preserve">* </w:t>
      </w:r>
      <w:r w:rsidR="00C02AFF" w:rsidRPr="002B3B33">
        <w:t>Estar empadronado en alguna de las localidades de la zona básica de su SSB.</w:t>
      </w:r>
    </w:p>
    <w:p w:rsidR="00C02AFF" w:rsidRPr="002B3B33" w:rsidRDefault="002B3B33" w:rsidP="00D2740D">
      <w:pPr>
        <w:pStyle w:val="texto"/>
        <w:tabs>
          <w:tab w:val="clear" w:pos="2835"/>
          <w:tab w:val="clear" w:pos="3969"/>
          <w:tab w:val="clear" w:pos="5103"/>
          <w:tab w:val="clear" w:pos="6237"/>
          <w:tab w:val="clear" w:pos="7371"/>
        </w:tabs>
        <w:spacing w:after="60"/>
        <w:ind w:left="851" w:hanging="265"/>
      </w:pPr>
      <w:r>
        <w:t xml:space="preserve">* </w:t>
      </w:r>
      <w:r w:rsidR="00C02AFF" w:rsidRPr="002B3B33">
        <w:t>Contar la unidad familiar con unos recursos económicos inferiores a 2,5 veces el Salario Mínimo Interprofesional (SMI en adelante) en cómputo mensual.</w:t>
      </w:r>
    </w:p>
    <w:p w:rsidR="00C02AFF" w:rsidRPr="002B3B33" w:rsidRDefault="002B3B33" w:rsidP="00D2740D">
      <w:pPr>
        <w:pStyle w:val="texto"/>
        <w:tabs>
          <w:tab w:val="clear" w:pos="2835"/>
          <w:tab w:val="clear" w:pos="3969"/>
          <w:tab w:val="clear" w:pos="5103"/>
          <w:tab w:val="clear" w:pos="6237"/>
          <w:tab w:val="clear" w:pos="7371"/>
        </w:tabs>
        <w:spacing w:after="60"/>
        <w:ind w:left="851" w:hanging="265"/>
      </w:pPr>
      <w:r>
        <w:t xml:space="preserve">* </w:t>
      </w:r>
      <w:r w:rsidR="00C02AFF" w:rsidRPr="002B3B33">
        <w:t>Presentar una situación sobrevenida por una fuerza mayor o involunt</w:t>
      </w:r>
      <w:r w:rsidR="00C02AFF" w:rsidRPr="002B3B33">
        <w:t>a</w:t>
      </w:r>
      <w:r w:rsidR="00C02AFF" w:rsidRPr="002B3B33">
        <w:t xml:space="preserve">ria. </w:t>
      </w:r>
    </w:p>
    <w:p w:rsidR="00C02AFF" w:rsidRPr="002B3B33" w:rsidRDefault="00C02AFF" w:rsidP="002B3B3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3B33">
        <w:rPr>
          <w:rFonts w:cs="Arial"/>
        </w:rPr>
        <w:lastRenderedPageBreak/>
        <w:t xml:space="preserve">Se establecen unos </w:t>
      </w:r>
      <w:r w:rsidRPr="002B3B33">
        <w:rPr>
          <w:rFonts w:cs="Arial"/>
          <w:i/>
        </w:rPr>
        <w:t>importes máximos</w:t>
      </w:r>
      <w:r w:rsidRPr="002B3B33">
        <w:rPr>
          <w:rFonts w:cs="Arial"/>
        </w:rPr>
        <w:t xml:space="preserve"> para cada concepto subvencionable siendo </w:t>
      </w:r>
      <w:r w:rsidR="00C81540">
        <w:rPr>
          <w:rFonts w:cs="Arial"/>
        </w:rPr>
        <w:t>la ayuda compatible</w:t>
      </w:r>
      <w:r w:rsidRPr="002B3B33">
        <w:rPr>
          <w:rFonts w:cs="Arial"/>
        </w:rPr>
        <w:t xml:space="preserve"> con otras que provengan de fondos públicos o pr</w:t>
      </w:r>
      <w:r w:rsidRPr="002B3B33">
        <w:rPr>
          <w:rFonts w:cs="Arial"/>
        </w:rPr>
        <w:t>i</w:t>
      </w:r>
      <w:r w:rsidRPr="002B3B33">
        <w:rPr>
          <w:rFonts w:cs="Arial"/>
        </w:rPr>
        <w:t>vados, siempre que la cuantía entre todas ellas no supere el coste real de los conceptos subvencionados.</w:t>
      </w:r>
    </w:p>
    <w:p w:rsidR="00C02AFF" w:rsidRPr="002B3B33" w:rsidRDefault="00C02AFF" w:rsidP="002B3B3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2B3B33">
        <w:rPr>
          <w:rFonts w:cs="Arial"/>
        </w:rPr>
        <w:t xml:space="preserve">El </w:t>
      </w:r>
      <w:r w:rsidRPr="002B3B33">
        <w:rPr>
          <w:rFonts w:cs="Arial"/>
          <w:i/>
        </w:rPr>
        <w:t>procedimiento</w:t>
      </w:r>
      <w:r w:rsidRPr="002B3B33">
        <w:rPr>
          <w:rFonts w:cs="Arial"/>
        </w:rPr>
        <w:t xml:space="preserve"> para obtener la subvención se inicia con la presentación </w:t>
      </w:r>
      <w:r w:rsidR="00C81540">
        <w:rPr>
          <w:rFonts w:cs="Arial"/>
        </w:rPr>
        <w:t xml:space="preserve">de la solicitud por el SSB del programa </w:t>
      </w:r>
      <w:r w:rsidRPr="002B3B33">
        <w:rPr>
          <w:rFonts w:cs="Arial"/>
        </w:rPr>
        <w:t>que se propone realizar según un mod</w:t>
      </w:r>
      <w:r w:rsidRPr="002B3B33">
        <w:rPr>
          <w:rFonts w:cs="Arial"/>
        </w:rPr>
        <w:t>e</w:t>
      </w:r>
      <w:r w:rsidRPr="002B3B33">
        <w:rPr>
          <w:rFonts w:cs="Arial"/>
        </w:rPr>
        <w:t xml:space="preserve">lo establecido </w:t>
      </w:r>
      <w:r w:rsidR="00C81540">
        <w:rPr>
          <w:rFonts w:cs="Arial"/>
        </w:rPr>
        <w:t>en</w:t>
      </w:r>
      <w:r w:rsidRPr="002B3B33">
        <w:rPr>
          <w:rFonts w:cs="Arial"/>
        </w:rPr>
        <w:t xml:space="preserve"> la convoca</w:t>
      </w:r>
      <w:r w:rsidR="00C81540">
        <w:rPr>
          <w:rFonts w:cs="Arial"/>
        </w:rPr>
        <w:t xml:space="preserve">toria (el plazo fue de diez días hábiles desde que se publicó la convocatoria). </w:t>
      </w:r>
      <w:r w:rsidRPr="002B3B33">
        <w:rPr>
          <w:rFonts w:cs="Arial"/>
        </w:rPr>
        <w:t>La concesión de la subvención se lleva a cabo por el procedimiento de concurrencia competitiva por la Dirección General de Incl</w:t>
      </w:r>
      <w:r w:rsidRPr="002B3B33">
        <w:rPr>
          <w:rFonts w:cs="Arial"/>
        </w:rPr>
        <w:t>u</w:t>
      </w:r>
      <w:r w:rsidRPr="002B3B33">
        <w:rPr>
          <w:rFonts w:cs="Arial"/>
        </w:rPr>
        <w:t>sión y Protección Social. El SSB será quien conceda a los solicitantes las ay</w:t>
      </w:r>
      <w:r w:rsidRPr="002B3B33">
        <w:rPr>
          <w:rFonts w:cs="Arial"/>
        </w:rPr>
        <w:t>u</w:t>
      </w:r>
      <w:r w:rsidRPr="002B3B33">
        <w:rPr>
          <w:rFonts w:cs="Arial"/>
        </w:rPr>
        <w:t>das en función del programa subvencionado.</w:t>
      </w:r>
    </w:p>
    <w:p w:rsidR="00C02AFF" w:rsidRDefault="00C02AFF" w:rsidP="00BD4E6D">
      <w:pPr>
        <w:pStyle w:val="texto"/>
        <w:tabs>
          <w:tab w:val="clear" w:pos="2835"/>
          <w:tab w:val="clear" w:pos="3969"/>
          <w:tab w:val="clear" w:pos="5103"/>
          <w:tab w:val="clear" w:pos="6237"/>
          <w:tab w:val="clear" w:pos="7371"/>
        </w:tabs>
        <w:spacing w:after="240"/>
        <w:rPr>
          <w:szCs w:val="26"/>
        </w:rPr>
      </w:pPr>
      <w:r>
        <w:rPr>
          <w:szCs w:val="26"/>
        </w:rPr>
        <w:t>En 2015 a través de los programas de los SSB financiados por el Depart</w:t>
      </w:r>
      <w:r>
        <w:rPr>
          <w:szCs w:val="26"/>
        </w:rPr>
        <w:t>a</w:t>
      </w:r>
      <w:r>
        <w:rPr>
          <w:szCs w:val="26"/>
        </w:rPr>
        <w:t xml:space="preserve">mento de </w:t>
      </w:r>
      <w:r w:rsidR="003E7E5F">
        <w:rPr>
          <w:szCs w:val="26"/>
        </w:rPr>
        <w:t>Derechos</w:t>
      </w:r>
      <w:r>
        <w:rPr>
          <w:szCs w:val="26"/>
        </w:rPr>
        <w:t xml:space="preserve"> Sociales se concedieron ayudas a </w:t>
      </w:r>
      <w:r w:rsidR="003E7E5F">
        <w:rPr>
          <w:szCs w:val="26"/>
        </w:rPr>
        <w:t>3.013</w:t>
      </w:r>
      <w:r>
        <w:rPr>
          <w:szCs w:val="26"/>
        </w:rPr>
        <w:t xml:space="preserve"> unidades familiares por un total de </w:t>
      </w:r>
      <w:r w:rsidR="003E7E5F">
        <w:rPr>
          <w:szCs w:val="26"/>
        </w:rPr>
        <w:t>1,57</w:t>
      </w:r>
      <w:r>
        <w:rPr>
          <w:szCs w:val="26"/>
        </w:rPr>
        <w:t xml:space="preserve"> millones de euros con el detalle recogido en el </w:t>
      </w:r>
      <w:r w:rsidR="004449C5">
        <w:rPr>
          <w:szCs w:val="26"/>
        </w:rPr>
        <w:t>a</w:t>
      </w:r>
      <w:r>
        <w:rPr>
          <w:szCs w:val="26"/>
        </w:rPr>
        <w:t>nexo 2.</w:t>
      </w:r>
      <w:r w:rsidR="0029464B">
        <w:rPr>
          <w:szCs w:val="26"/>
        </w:rPr>
        <w:t xml:space="preserve"> En </w:t>
      </w:r>
      <w:r w:rsidR="008B3636">
        <w:rPr>
          <w:szCs w:val="26"/>
        </w:rPr>
        <w:t>2015</w:t>
      </w:r>
      <w:r w:rsidR="0029464B">
        <w:rPr>
          <w:szCs w:val="26"/>
        </w:rPr>
        <w:t xml:space="preserve"> estas ayudas se contabilizaron dentro de la partida presupuestaria “Serv</w:t>
      </w:r>
      <w:r w:rsidR="0029464B">
        <w:rPr>
          <w:szCs w:val="26"/>
        </w:rPr>
        <w:t>i</w:t>
      </w:r>
      <w:r w:rsidR="0029464B">
        <w:rPr>
          <w:szCs w:val="26"/>
        </w:rPr>
        <w:t>cios Sociales de Base” que registra los gastos derivados de la financiación de los SSB y de los Servicios de Atención a Domicilio. La ejecución total de esta partida ascendió a 14,93 millones de euros tal y como refleja el siguiente cu</w:t>
      </w:r>
      <w:r w:rsidR="0029464B">
        <w:rPr>
          <w:szCs w:val="26"/>
        </w:rPr>
        <w:t>a</w:t>
      </w:r>
      <w:r w:rsidR="0029464B">
        <w:rPr>
          <w:szCs w:val="26"/>
        </w:rPr>
        <w:t>dro:</w:t>
      </w:r>
    </w:p>
    <w:tbl>
      <w:tblPr>
        <w:tblStyle w:val="Tablaconcuadrcula"/>
        <w:tblW w:w="8858" w:type="dxa"/>
        <w:jc w:val="center"/>
        <w:tblInd w:w="6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560"/>
        <w:gridCol w:w="2160"/>
      </w:tblGrid>
      <w:tr w:rsidR="0029464B" w:rsidRPr="00533D6D" w:rsidTr="00BD4E6D">
        <w:trPr>
          <w:jc w:val="center"/>
        </w:trPr>
        <w:tc>
          <w:tcPr>
            <w:tcW w:w="5138" w:type="dxa"/>
            <w:tcBorders>
              <w:top w:val="single" w:sz="4" w:space="0" w:color="auto"/>
              <w:bottom w:val="single" w:sz="4" w:space="0" w:color="auto"/>
            </w:tcBorders>
            <w:shd w:val="clear" w:color="auto" w:fill="8DB3E2" w:themeFill="text2" w:themeFillTint="66"/>
            <w:vAlign w:val="center"/>
          </w:tcPr>
          <w:p w:rsidR="0029464B" w:rsidRPr="00533D6D" w:rsidRDefault="0029464B" w:rsidP="00CF23B3">
            <w:pPr>
              <w:pStyle w:val="texto"/>
              <w:tabs>
                <w:tab w:val="clear" w:pos="2835"/>
                <w:tab w:val="clear" w:pos="3969"/>
                <w:tab w:val="clear" w:pos="5103"/>
                <w:tab w:val="clear" w:pos="6237"/>
                <w:tab w:val="clear" w:pos="7371"/>
              </w:tabs>
              <w:spacing w:after="0" w:line="200" w:lineRule="atLeast"/>
              <w:ind w:firstLine="0"/>
              <w:contextualSpacing/>
              <w:jc w:val="left"/>
              <w:rPr>
                <w:rFonts w:ascii="Arial" w:hAnsi="Arial" w:cs="Arial"/>
                <w:sz w:val="20"/>
                <w:szCs w:val="20"/>
              </w:rPr>
            </w:pPr>
          </w:p>
        </w:tc>
        <w:tc>
          <w:tcPr>
            <w:tcW w:w="1560" w:type="dxa"/>
            <w:tcBorders>
              <w:top w:val="single" w:sz="4" w:space="0" w:color="auto"/>
              <w:bottom w:val="single" w:sz="4" w:space="0" w:color="auto"/>
            </w:tcBorders>
            <w:shd w:val="clear" w:color="auto" w:fill="8DB3E2" w:themeFill="text2" w:themeFillTint="66"/>
          </w:tcPr>
          <w:p w:rsidR="0029464B" w:rsidRPr="00533D6D" w:rsidRDefault="0029464B"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w:hAnsi="Arial" w:cs="Arial"/>
                <w:sz w:val="20"/>
                <w:szCs w:val="20"/>
              </w:rPr>
            </w:pPr>
            <w:r w:rsidRPr="00533D6D">
              <w:rPr>
                <w:rFonts w:ascii="Arial" w:hAnsi="Arial" w:cs="Arial"/>
                <w:sz w:val="20"/>
                <w:szCs w:val="20"/>
              </w:rPr>
              <w:t>Gasto 2015</w:t>
            </w:r>
          </w:p>
        </w:tc>
        <w:tc>
          <w:tcPr>
            <w:tcW w:w="2160" w:type="dxa"/>
            <w:tcBorders>
              <w:top w:val="single" w:sz="4" w:space="0" w:color="auto"/>
              <w:bottom w:val="single" w:sz="4" w:space="0" w:color="auto"/>
            </w:tcBorders>
            <w:shd w:val="clear" w:color="auto" w:fill="8DB3E2" w:themeFill="text2" w:themeFillTint="66"/>
          </w:tcPr>
          <w:p w:rsidR="0029464B" w:rsidRPr="00533D6D" w:rsidRDefault="0029464B"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w:hAnsi="Arial" w:cs="Arial"/>
                <w:sz w:val="20"/>
                <w:szCs w:val="20"/>
              </w:rPr>
            </w:pPr>
            <w:r w:rsidRPr="00533D6D">
              <w:rPr>
                <w:rFonts w:ascii="Arial" w:hAnsi="Arial" w:cs="Arial"/>
                <w:sz w:val="20"/>
                <w:szCs w:val="20"/>
              </w:rPr>
              <w:t xml:space="preserve">% s/ total </w:t>
            </w:r>
            <w:r>
              <w:rPr>
                <w:rFonts w:ascii="Arial" w:hAnsi="Arial" w:cs="Arial"/>
                <w:sz w:val="20"/>
                <w:szCs w:val="20"/>
              </w:rPr>
              <w:t>partida</w:t>
            </w:r>
          </w:p>
        </w:tc>
      </w:tr>
      <w:tr w:rsidR="008B3636" w:rsidRPr="00533D6D" w:rsidTr="00BD4E6D">
        <w:trPr>
          <w:trHeight w:val="198"/>
          <w:jc w:val="center"/>
        </w:trPr>
        <w:tc>
          <w:tcPr>
            <w:tcW w:w="5138" w:type="dxa"/>
            <w:tcBorders>
              <w:top w:val="single" w:sz="4" w:space="0" w:color="auto"/>
              <w:bottom w:val="single" w:sz="2" w:space="0" w:color="auto"/>
            </w:tcBorders>
            <w:vAlign w:val="center"/>
          </w:tcPr>
          <w:p w:rsidR="008B3636" w:rsidRDefault="008B3636" w:rsidP="00CF23B3">
            <w:pPr>
              <w:pStyle w:val="texto"/>
              <w:tabs>
                <w:tab w:val="clear" w:pos="2835"/>
                <w:tab w:val="clear" w:pos="3969"/>
                <w:tab w:val="clear" w:pos="5103"/>
                <w:tab w:val="clear" w:pos="6237"/>
                <w:tab w:val="clear" w:pos="7371"/>
              </w:tabs>
              <w:spacing w:after="0" w:line="200" w:lineRule="atLeast"/>
              <w:ind w:firstLine="0"/>
              <w:contextualSpacing/>
              <w:jc w:val="left"/>
              <w:rPr>
                <w:rFonts w:ascii="Arial Narrow" w:hAnsi="Arial Narrow" w:cs="Arial"/>
                <w:sz w:val="20"/>
                <w:szCs w:val="20"/>
              </w:rPr>
            </w:pPr>
            <w:r>
              <w:rPr>
                <w:rFonts w:ascii="Arial Narrow" w:hAnsi="Arial Narrow" w:cs="Arial"/>
                <w:sz w:val="20"/>
                <w:szCs w:val="20"/>
              </w:rPr>
              <w:t>Financiación funcionamiento SSB</w:t>
            </w:r>
          </w:p>
        </w:tc>
        <w:tc>
          <w:tcPr>
            <w:tcW w:w="1560" w:type="dxa"/>
            <w:tcBorders>
              <w:top w:val="single" w:sz="4" w:space="0" w:color="auto"/>
              <w:bottom w:val="single" w:sz="2" w:space="0" w:color="auto"/>
            </w:tcBorders>
            <w:vAlign w:val="center"/>
          </w:tcPr>
          <w:p w:rsidR="008B3636" w:rsidRDefault="008B3636"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Narrow" w:hAnsi="Arial Narrow" w:cs="Arial"/>
                <w:sz w:val="20"/>
                <w:szCs w:val="20"/>
              </w:rPr>
            </w:pPr>
            <w:r>
              <w:rPr>
                <w:rFonts w:ascii="Arial Narrow" w:hAnsi="Arial Narrow" w:cs="Arial"/>
                <w:sz w:val="20"/>
                <w:szCs w:val="20"/>
              </w:rPr>
              <w:t>11.339.789</w:t>
            </w:r>
          </w:p>
        </w:tc>
        <w:tc>
          <w:tcPr>
            <w:tcW w:w="2160" w:type="dxa"/>
            <w:tcBorders>
              <w:top w:val="single" w:sz="4" w:space="0" w:color="auto"/>
              <w:bottom w:val="single" w:sz="2" w:space="0" w:color="auto"/>
            </w:tcBorders>
            <w:vAlign w:val="center"/>
          </w:tcPr>
          <w:p w:rsidR="008B3636" w:rsidRDefault="000F3938"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Narrow" w:hAnsi="Arial Narrow" w:cs="Arial"/>
                <w:sz w:val="20"/>
                <w:szCs w:val="20"/>
              </w:rPr>
            </w:pPr>
            <w:r>
              <w:rPr>
                <w:rFonts w:ascii="Arial Narrow" w:hAnsi="Arial Narrow" w:cs="Arial"/>
                <w:sz w:val="20"/>
                <w:szCs w:val="20"/>
              </w:rPr>
              <w:t>76</w:t>
            </w:r>
          </w:p>
        </w:tc>
      </w:tr>
      <w:tr w:rsidR="0029464B" w:rsidRPr="00533D6D" w:rsidTr="00BD4E6D">
        <w:trPr>
          <w:trHeight w:val="198"/>
          <w:jc w:val="center"/>
        </w:trPr>
        <w:tc>
          <w:tcPr>
            <w:tcW w:w="5138" w:type="dxa"/>
            <w:tcBorders>
              <w:top w:val="single" w:sz="2" w:space="0" w:color="auto"/>
              <w:bottom w:val="single" w:sz="2" w:space="0" w:color="auto"/>
            </w:tcBorders>
            <w:vAlign w:val="center"/>
          </w:tcPr>
          <w:p w:rsidR="0029464B" w:rsidRPr="00533D6D" w:rsidRDefault="008B3636" w:rsidP="00CF23B3">
            <w:pPr>
              <w:pStyle w:val="texto"/>
              <w:tabs>
                <w:tab w:val="clear" w:pos="2835"/>
                <w:tab w:val="clear" w:pos="3969"/>
                <w:tab w:val="clear" w:pos="5103"/>
                <w:tab w:val="clear" w:pos="6237"/>
                <w:tab w:val="clear" w:pos="7371"/>
              </w:tabs>
              <w:spacing w:after="0" w:line="200" w:lineRule="atLeast"/>
              <w:ind w:firstLine="0"/>
              <w:contextualSpacing/>
              <w:jc w:val="left"/>
              <w:rPr>
                <w:rFonts w:ascii="Arial Narrow" w:hAnsi="Arial Narrow" w:cs="Arial"/>
                <w:sz w:val="20"/>
                <w:szCs w:val="20"/>
              </w:rPr>
            </w:pPr>
            <w:r>
              <w:rPr>
                <w:rFonts w:ascii="Arial Narrow" w:hAnsi="Arial Narrow" w:cs="Arial"/>
                <w:sz w:val="20"/>
                <w:szCs w:val="20"/>
              </w:rPr>
              <w:t>Servicio Atención Domiciliaria SSB</w:t>
            </w:r>
          </w:p>
        </w:tc>
        <w:tc>
          <w:tcPr>
            <w:tcW w:w="1560" w:type="dxa"/>
            <w:tcBorders>
              <w:top w:val="single" w:sz="2" w:space="0" w:color="auto"/>
              <w:bottom w:val="single" w:sz="2" w:space="0" w:color="auto"/>
            </w:tcBorders>
            <w:vAlign w:val="center"/>
          </w:tcPr>
          <w:p w:rsidR="0029464B" w:rsidRPr="00533D6D" w:rsidRDefault="008B3636"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Narrow" w:hAnsi="Arial Narrow" w:cs="Arial"/>
                <w:sz w:val="20"/>
                <w:szCs w:val="20"/>
              </w:rPr>
            </w:pPr>
            <w:r>
              <w:rPr>
                <w:rFonts w:ascii="Arial Narrow" w:hAnsi="Arial Narrow" w:cs="Arial"/>
                <w:sz w:val="20"/>
                <w:szCs w:val="20"/>
              </w:rPr>
              <w:t>1.585.806</w:t>
            </w:r>
          </w:p>
        </w:tc>
        <w:tc>
          <w:tcPr>
            <w:tcW w:w="2160" w:type="dxa"/>
            <w:tcBorders>
              <w:top w:val="single" w:sz="2" w:space="0" w:color="auto"/>
              <w:bottom w:val="single" w:sz="2" w:space="0" w:color="auto"/>
            </w:tcBorders>
            <w:vAlign w:val="center"/>
          </w:tcPr>
          <w:p w:rsidR="0029464B" w:rsidRPr="00533D6D" w:rsidRDefault="000F3938"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Narrow" w:hAnsi="Arial Narrow" w:cs="Arial"/>
                <w:sz w:val="20"/>
                <w:szCs w:val="20"/>
              </w:rPr>
            </w:pPr>
            <w:r>
              <w:rPr>
                <w:rFonts w:ascii="Arial Narrow" w:hAnsi="Arial Narrow" w:cs="Arial"/>
                <w:sz w:val="20"/>
                <w:szCs w:val="20"/>
              </w:rPr>
              <w:t>11</w:t>
            </w:r>
          </w:p>
        </w:tc>
      </w:tr>
      <w:tr w:rsidR="0029464B" w:rsidRPr="00533D6D" w:rsidTr="00BD4E6D">
        <w:trPr>
          <w:trHeight w:val="198"/>
          <w:jc w:val="center"/>
        </w:trPr>
        <w:tc>
          <w:tcPr>
            <w:tcW w:w="5138" w:type="dxa"/>
            <w:tcBorders>
              <w:top w:val="single" w:sz="2" w:space="0" w:color="auto"/>
              <w:bottom w:val="single" w:sz="4" w:space="0" w:color="auto"/>
            </w:tcBorders>
            <w:vAlign w:val="center"/>
          </w:tcPr>
          <w:p w:rsidR="0029464B" w:rsidRPr="00533D6D" w:rsidRDefault="0029464B" w:rsidP="00BF3FF4">
            <w:pPr>
              <w:pStyle w:val="texto"/>
              <w:tabs>
                <w:tab w:val="clear" w:pos="2835"/>
                <w:tab w:val="clear" w:pos="3969"/>
                <w:tab w:val="clear" w:pos="5103"/>
                <w:tab w:val="clear" w:pos="6237"/>
                <w:tab w:val="clear" w:pos="7371"/>
              </w:tabs>
              <w:spacing w:after="0" w:line="200" w:lineRule="atLeast"/>
              <w:ind w:firstLine="0"/>
              <w:contextualSpacing/>
              <w:jc w:val="left"/>
              <w:rPr>
                <w:rFonts w:ascii="Arial Narrow" w:hAnsi="Arial Narrow" w:cs="Arial"/>
                <w:sz w:val="20"/>
                <w:szCs w:val="20"/>
              </w:rPr>
            </w:pPr>
            <w:r w:rsidRPr="00533D6D">
              <w:rPr>
                <w:rFonts w:ascii="Arial Narrow" w:hAnsi="Arial Narrow" w:cs="Arial"/>
                <w:sz w:val="20"/>
                <w:szCs w:val="20"/>
              </w:rPr>
              <w:t xml:space="preserve">Ayudas </w:t>
            </w:r>
            <w:r w:rsidR="00BF3FF4">
              <w:rPr>
                <w:rFonts w:ascii="Arial Narrow" w:hAnsi="Arial Narrow" w:cs="Arial"/>
                <w:sz w:val="20"/>
                <w:szCs w:val="20"/>
              </w:rPr>
              <w:t>de emergencia social</w:t>
            </w:r>
          </w:p>
        </w:tc>
        <w:tc>
          <w:tcPr>
            <w:tcW w:w="1560" w:type="dxa"/>
            <w:tcBorders>
              <w:top w:val="single" w:sz="2" w:space="0" w:color="auto"/>
              <w:bottom w:val="single" w:sz="4" w:space="0" w:color="auto"/>
            </w:tcBorders>
            <w:vAlign w:val="center"/>
          </w:tcPr>
          <w:p w:rsidR="0029464B" w:rsidRPr="00533D6D" w:rsidRDefault="000F3938"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Narrow" w:hAnsi="Arial Narrow" w:cs="Arial"/>
                <w:sz w:val="20"/>
                <w:szCs w:val="20"/>
              </w:rPr>
            </w:pPr>
            <w:r>
              <w:rPr>
                <w:rFonts w:ascii="Arial Narrow" w:hAnsi="Arial Narrow" w:cs="Arial"/>
                <w:sz w:val="20"/>
                <w:szCs w:val="20"/>
              </w:rPr>
              <w:t>2.000.000</w:t>
            </w:r>
          </w:p>
        </w:tc>
        <w:tc>
          <w:tcPr>
            <w:tcW w:w="2160" w:type="dxa"/>
            <w:tcBorders>
              <w:top w:val="single" w:sz="2" w:space="0" w:color="auto"/>
              <w:bottom w:val="single" w:sz="4" w:space="0" w:color="auto"/>
            </w:tcBorders>
            <w:vAlign w:val="center"/>
          </w:tcPr>
          <w:p w:rsidR="0029464B" w:rsidRPr="00533D6D" w:rsidRDefault="000F3938"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Narrow" w:hAnsi="Arial Narrow" w:cs="Arial"/>
                <w:sz w:val="20"/>
                <w:szCs w:val="20"/>
              </w:rPr>
            </w:pPr>
            <w:r>
              <w:rPr>
                <w:rFonts w:ascii="Arial Narrow" w:hAnsi="Arial Narrow" w:cs="Arial"/>
                <w:sz w:val="20"/>
                <w:szCs w:val="20"/>
              </w:rPr>
              <w:t>13</w:t>
            </w:r>
          </w:p>
        </w:tc>
      </w:tr>
      <w:tr w:rsidR="0029464B" w:rsidRPr="00533D6D" w:rsidTr="00BD4E6D">
        <w:trPr>
          <w:trHeight w:val="255"/>
          <w:jc w:val="center"/>
        </w:trPr>
        <w:tc>
          <w:tcPr>
            <w:tcW w:w="5138" w:type="dxa"/>
            <w:tcBorders>
              <w:top w:val="single" w:sz="4" w:space="0" w:color="auto"/>
              <w:bottom w:val="single" w:sz="4" w:space="0" w:color="auto"/>
            </w:tcBorders>
            <w:shd w:val="clear" w:color="auto" w:fill="8DB3E2" w:themeFill="text2" w:themeFillTint="66"/>
            <w:vAlign w:val="center"/>
          </w:tcPr>
          <w:p w:rsidR="0029464B" w:rsidRPr="00533D6D" w:rsidRDefault="0029464B" w:rsidP="008B3636">
            <w:pPr>
              <w:pStyle w:val="texto"/>
              <w:tabs>
                <w:tab w:val="clear" w:pos="2835"/>
                <w:tab w:val="clear" w:pos="3969"/>
                <w:tab w:val="clear" w:pos="5103"/>
                <w:tab w:val="clear" w:pos="6237"/>
                <w:tab w:val="clear" w:pos="7371"/>
              </w:tabs>
              <w:spacing w:after="0" w:line="200" w:lineRule="atLeast"/>
              <w:ind w:firstLine="0"/>
              <w:contextualSpacing/>
              <w:jc w:val="left"/>
              <w:rPr>
                <w:rFonts w:ascii="Arial" w:hAnsi="Arial" w:cs="Arial"/>
                <w:sz w:val="18"/>
                <w:szCs w:val="18"/>
              </w:rPr>
            </w:pPr>
            <w:r w:rsidRPr="00533D6D">
              <w:rPr>
                <w:rFonts w:ascii="Arial" w:hAnsi="Arial" w:cs="Arial"/>
                <w:sz w:val="18"/>
                <w:szCs w:val="18"/>
              </w:rPr>
              <w:t xml:space="preserve">Total partida </w:t>
            </w:r>
            <w:r w:rsidR="008B3636">
              <w:rPr>
                <w:rFonts w:ascii="Arial" w:hAnsi="Arial" w:cs="Arial"/>
                <w:sz w:val="18"/>
                <w:szCs w:val="18"/>
              </w:rPr>
              <w:t>Servicios Sociales de Base</w:t>
            </w:r>
          </w:p>
        </w:tc>
        <w:tc>
          <w:tcPr>
            <w:tcW w:w="1560" w:type="dxa"/>
            <w:tcBorders>
              <w:top w:val="single" w:sz="4" w:space="0" w:color="auto"/>
              <w:bottom w:val="single" w:sz="4" w:space="0" w:color="auto"/>
            </w:tcBorders>
            <w:shd w:val="clear" w:color="auto" w:fill="8DB3E2" w:themeFill="text2" w:themeFillTint="66"/>
            <w:vAlign w:val="center"/>
          </w:tcPr>
          <w:p w:rsidR="0029464B" w:rsidRPr="00533D6D" w:rsidRDefault="008B3636"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w:hAnsi="Arial" w:cs="Arial"/>
                <w:sz w:val="18"/>
                <w:szCs w:val="18"/>
              </w:rPr>
            </w:pPr>
            <w:r>
              <w:rPr>
                <w:rFonts w:ascii="Arial" w:hAnsi="Arial" w:cs="Arial"/>
                <w:sz w:val="18"/>
                <w:szCs w:val="18"/>
              </w:rPr>
              <w:t>14.925.595</w:t>
            </w:r>
          </w:p>
        </w:tc>
        <w:tc>
          <w:tcPr>
            <w:tcW w:w="2160" w:type="dxa"/>
            <w:tcBorders>
              <w:top w:val="single" w:sz="4" w:space="0" w:color="auto"/>
              <w:bottom w:val="single" w:sz="4" w:space="0" w:color="auto"/>
            </w:tcBorders>
            <w:shd w:val="clear" w:color="auto" w:fill="8DB3E2" w:themeFill="text2" w:themeFillTint="66"/>
            <w:vAlign w:val="center"/>
          </w:tcPr>
          <w:p w:rsidR="0029464B" w:rsidRPr="00533D6D" w:rsidRDefault="0029464B"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w:hAnsi="Arial" w:cs="Arial"/>
                <w:sz w:val="18"/>
                <w:szCs w:val="18"/>
              </w:rPr>
            </w:pPr>
            <w:r>
              <w:rPr>
                <w:rFonts w:ascii="Arial" w:hAnsi="Arial" w:cs="Arial"/>
                <w:sz w:val="18"/>
                <w:szCs w:val="18"/>
              </w:rPr>
              <w:t>100</w:t>
            </w:r>
          </w:p>
        </w:tc>
      </w:tr>
    </w:tbl>
    <w:p w:rsidR="0029464B" w:rsidRDefault="000F3938" w:rsidP="000F3938">
      <w:pPr>
        <w:pStyle w:val="texto"/>
        <w:tabs>
          <w:tab w:val="clear" w:pos="2835"/>
          <w:tab w:val="clear" w:pos="3969"/>
          <w:tab w:val="clear" w:pos="5103"/>
          <w:tab w:val="clear" w:pos="6237"/>
          <w:tab w:val="clear" w:pos="7371"/>
        </w:tabs>
        <w:spacing w:before="240"/>
        <w:rPr>
          <w:szCs w:val="26"/>
        </w:rPr>
      </w:pPr>
      <w:r>
        <w:rPr>
          <w:szCs w:val="26"/>
        </w:rPr>
        <w:t xml:space="preserve">Como muestra el cuadro, al presupuesto de 2015 se </w:t>
      </w:r>
      <w:proofErr w:type="gramStart"/>
      <w:r>
        <w:rPr>
          <w:szCs w:val="26"/>
        </w:rPr>
        <w:t>imputaron</w:t>
      </w:r>
      <w:proofErr w:type="gramEnd"/>
      <w:r>
        <w:rPr>
          <w:szCs w:val="26"/>
        </w:rPr>
        <w:t xml:space="preserve"> unos gastos de dos millones de euros; posteriormente, en 2016, teniendo en cuenta los i</w:t>
      </w:r>
      <w:r>
        <w:rPr>
          <w:szCs w:val="26"/>
        </w:rPr>
        <w:t>m</w:t>
      </w:r>
      <w:r>
        <w:rPr>
          <w:szCs w:val="26"/>
        </w:rPr>
        <w:t>portes justificados por los SSB, se reintegraron ayudas por la diferencia, alca</w:t>
      </w:r>
      <w:r>
        <w:rPr>
          <w:szCs w:val="26"/>
        </w:rPr>
        <w:t>n</w:t>
      </w:r>
      <w:r>
        <w:rPr>
          <w:szCs w:val="26"/>
        </w:rPr>
        <w:t>zando la convocatoria una ejecución final de 1,57 millones de euros.</w:t>
      </w:r>
    </w:p>
    <w:p w:rsidR="000F3938" w:rsidRDefault="000F3938" w:rsidP="000F3938">
      <w:pPr>
        <w:pStyle w:val="texto"/>
        <w:tabs>
          <w:tab w:val="clear" w:pos="2835"/>
          <w:tab w:val="clear" w:pos="3969"/>
          <w:tab w:val="clear" w:pos="5103"/>
          <w:tab w:val="clear" w:pos="6237"/>
          <w:tab w:val="clear" w:pos="7371"/>
        </w:tabs>
        <w:spacing w:before="120"/>
        <w:rPr>
          <w:szCs w:val="26"/>
        </w:rPr>
      </w:pPr>
      <w:r>
        <w:rPr>
          <w:szCs w:val="26"/>
        </w:rPr>
        <w:t>En 2016 estas ayudas también se han contabilizado en una partida presupue</w:t>
      </w:r>
      <w:r>
        <w:rPr>
          <w:szCs w:val="26"/>
        </w:rPr>
        <w:t>s</w:t>
      </w:r>
      <w:r>
        <w:rPr>
          <w:szCs w:val="26"/>
        </w:rPr>
        <w:t>taria independiente y el gasto reconocido a la fecha de redacción de este info</w:t>
      </w:r>
      <w:r>
        <w:rPr>
          <w:szCs w:val="26"/>
        </w:rPr>
        <w:t>r</w:t>
      </w:r>
      <w:r>
        <w:rPr>
          <w:szCs w:val="26"/>
        </w:rPr>
        <w:t xml:space="preserve">me asciende a </w:t>
      </w:r>
      <w:r w:rsidR="005116C5">
        <w:rPr>
          <w:szCs w:val="26"/>
        </w:rPr>
        <w:t>1,76 millones de</w:t>
      </w:r>
      <w:r>
        <w:rPr>
          <w:szCs w:val="26"/>
        </w:rPr>
        <w:t xml:space="preserve"> euros.</w:t>
      </w:r>
    </w:p>
    <w:p w:rsidR="00C02AFF" w:rsidRDefault="00C02AFF" w:rsidP="00C02AFF">
      <w:pPr>
        <w:pStyle w:val="texto"/>
        <w:tabs>
          <w:tab w:val="clear" w:pos="2835"/>
          <w:tab w:val="clear" w:pos="3969"/>
          <w:tab w:val="clear" w:pos="5103"/>
          <w:tab w:val="clear" w:pos="6237"/>
          <w:tab w:val="clear" w:pos="7371"/>
        </w:tabs>
        <w:ind w:left="284" w:firstLine="0"/>
        <w:rPr>
          <w:szCs w:val="26"/>
        </w:rPr>
      </w:pPr>
    </w:p>
    <w:p w:rsidR="00011140" w:rsidRDefault="00011140">
      <w:pPr>
        <w:spacing w:after="0"/>
        <w:ind w:firstLine="0"/>
        <w:jc w:val="left"/>
        <w:rPr>
          <w:rFonts w:ascii="Arial" w:hAnsi="Arial"/>
          <w:i/>
          <w:iCs/>
          <w:color w:val="000000"/>
          <w:spacing w:val="10"/>
          <w:kern w:val="28"/>
          <w:sz w:val="25"/>
          <w:szCs w:val="26"/>
        </w:rPr>
      </w:pPr>
      <w:r>
        <w:br w:type="page"/>
      </w:r>
    </w:p>
    <w:p w:rsidR="00011140" w:rsidRPr="00341874" w:rsidRDefault="00011140" w:rsidP="00011140">
      <w:pPr>
        <w:pStyle w:val="atitulo1"/>
      </w:pPr>
      <w:bookmarkStart w:id="16" w:name="_Toc311633164"/>
      <w:bookmarkStart w:id="17" w:name="_Toc311633173"/>
      <w:bookmarkStart w:id="18" w:name="_Toc432757080"/>
      <w:bookmarkStart w:id="19" w:name="_Toc447195014"/>
      <w:bookmarkStart w:id="20" w:name="_Toc477171873"/>
      <w:bookmarkStart w:id="21" w:name="_Toc481570537"/>
      <w:r w:rsidRPr="00983EB9">
        <w:lastRenderedPageBreak/>
        <w:t xml:space="preserve">III. </w:t>
      </w:r>
      <w:bookmarkEnd w:id="16"/>
      <w:bookmarkEnd w:id="17"/>
      <w:r w:rsidRPr="00341874">
        <w:t>Objetivo</w:t>
      </w:r>
      <w:bookmarkEnd w:id="18"/>
      <w:r>
        <w:t>s, alcance y limitaciones</w:t>
      </w:r>
      <w:bookmarkEnd w:id="19"/>
      <w:bookmarkEnd w:id="20"/>
      <w:bookmarkEnd w:id="21"/>
    </w:p>
    <w:p w:rsidR="00011140" w:rsidRPr="00900755" w:rsidRDefault="00011140" w:rsidP="00900755">
      <w:pPr>
        <w:pStyle w:val="texto"/>
      </w:pPr>
      <w:r w:rsidRPr="00900755">
        <w:t>Los objetivos de este trabajo</w:t>
      </w:r>
      <w:r w:rsidR="00DF46EB">
        <w:t>,</w:t>
      </w:r>
      <w:r w:rsidRPr="00900755">
        <w:t xml:space="preserve"> teniendo en cuenta la petición parlamentaria recibida</w:t>
      </w:r>
      <w:r w:rsidR="00DF46EB">
        <w:t>,</w:t>
      </w:r>
      <w:r w:rsidRPr="00900755">
        <w:t xml:space="preserve"> fueron:</w:t>
      </w:r>
    </w:p>
    <w:p w:rsidR="00011140" w:rsidRPr="00900755"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00755">
        <w:rPr>
          <w:rFonts w:cs="Arial"/>
        </w:rPr>
        <w:t>Realizar un análisis comparativo de las convocatorias de ayudas extraord</w:t>
      </w:r>
      <w:r w:rsidRPr="00900755">
        <w:rPr>
          <w:rFonts w:cs="Arial"/>
        </w:rPr>
        <w:t>i</w:t>
      </w:r>
      <w:r w:rsidRPr="00900755">
        <w:rPr>
          <w:rFonts w:cs="Arial"/>
        </w:rPr>
        <w:t>narias y emergencia social.</w:t>
      </w:r>
    </w:p>
    <w:p w:rsidR="00011140" w:rsidRPr="00900755"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00755">
        <w:rPr>
          <w:rFonts w:cs="Arial"/>
        </w:rPr>
        <w:t>Analizar la ejecución de</w:t>
      </w:r>
      <w:r w:rsidR="00DF46EB">
        <w:rPr>
          <w:rFonts w:cs="Arial"/>
        </w:rPr>
        <w:t>l gasto referente a</w:t>
      </w:r>
      <w:r w:rsidRPr="00900755">
        <w:rPr>
          <w:rFonts w:cs="Arial"/>
        </w:rPr>
        <w:t xml:space="preserve"> la convocatoria de ayudas de emergencia social y </w:t>
      </w:r>
      <w:r w:rsidR="00DF46EB">
        <w:rPr>
          <w:rFonts w:cs="Arial"/>
        </w:rPr>
        <w:t xml:space="preserve">el derivado </w:t>
      </w:r>
      <w:r w:rsidRPr="00900755">
        <w:rPr>
          <w:rFonts w:cs="Arial"/>
        </w:rPr>
        <w:t>de la concesión de ayudas extraordinarias c</w:t>
      </w:r>
      <w:r w:rsidRPr="00900755">
        <w:rPr>
          <w:rFonts w:cs="Arial"/>
        </w:rPr>
        <w:t>o</w:t>
      </w:r>
      <w:r w:rsidRPr="00900755">
        <w:rPr>
          <w:rFonts w:cs="Arial"/>
        </w:rPr>
        <w:t>rrespondientes al año 2015</w:t>
      </w:r>
      <w:r w:rsidR="000F3938">
        <w:rPr>
          <w:rFonts w:cs="Arial"/>
        </w:rPr>
        <w:t>, verificando si algún SSB ha renunciado a este tipo de ayudas por no poder verificar los requisitos exigidos</w:t>
      </w:r>
      <w:r w:rsidRPr="00900755">
        <w:rPr>
          <w:rFonts w:cs="Arial"/>
        </w:rPr>
        <w:t>.</w:t>
      </w:r>
    </w:p>
    <w:p w:rsidR="00011140" w:rsidRPr="00900755"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00755">
        <w:rPr>
          <w:rFonts w:cs="Arial"/>
        </w:rPr>
        <w:t>Revisar el procedimiento de concesión y control de las ayudas de emerge</w:t>
      </w:r>
      <w:r w:rsidRPr="00900755">
        <w:rPr>
          <w:rFonts w:cs="Arial"/>
        </w:rPr>
        <w:t>n</w:t>
      </w:r>
      <w:r w:rsidRPr="00900755">
        <w:rPr>
          <w:rFonts w:cs="Arial"/>
        </w:rPr>
        <w:t>cia social</w:t>
      </w:r>
      <w:r w:rsidR="00DF46EB">
        <w:rPr>
          <w:rFonts w:cs="Arial"/>
        </w:rPr>
        <w:t>,</w:t>
      </w:r>
      <w:r w:rsidRPr="00900755">
        <w:rPr>
          <w:rFonts w:cs="Arial"/>
        </w:rPr>
        <w:t xml:space="preserve"> verificando</w:t>
      </w:r>
      <w:r w:rsidR="004D13D8">
        <w:rPr>
          <w:rFonts w:cs="Arial"/>
        </w:rPr>
        <w:t>,</w:t>
      </w:r>
      <w:r w:rsidR="00DF46EB">
        <w:rPr>
          <w:rFonts w:cs="Arial"/>
        </w:rPr>
        <w:t xml:space="preserve"> además,</w:t>
      </w:r>
      <w:r w:rsidRPr="00900755">
        <w:rPr>
          <w:rFonts w:cs="Arial"/>
        </w:rPr>
        <w:t xml:space="preserve"> si se ha garantizado el principio de igualdad de oportunidades de todos los ciudadanos con derecho a estas ayudas.</w:t>
      </w:r>
    </w:p>
    <w:p w:rsidR="00011140" w:rsidRPr="00900755"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00755">
        <w:rPr>
          <w:rFonts w:cs="Arial"/>
        </w:rPr>
        <w:t xml:space="preserve">Fiscalizar una muestra de ayudas de emergencia concedidas y denegadas de todos los SSB de la Comunidad Foral de Navarra </w:t>
      </w:r>
      <w:r w:rsidR="002F21F1">
        <w:rPr>
          <w:rFonts w:cs="Arial"/>
        </w:rPr>
        <w:t>y</w:t>
      </w:r>
      <w:r w:rsidRPr="00900755">
        <w:rPr>
          <w:rFonts w:cs="Arial"/>
        </w:rPr>
        <w:t xml:space="preserve"> de ayudas extraordin</w:t>
      </w:r>
      <w:r w:rsidRPr="00900755">
        <w:rPr>
          <w:rFonts w:cs="Arial"/>
        </w:rPr>
        <w:t>a</w:t>
      </w:r>
      <w:r w:rsidRPr="00900755">
        <w:rPr>
          <w:rFonts w:cs="Arial"/>
        </w:rPr>
        <w:t>rias para verificar los procedimientos aplicados, su adecuación a la normativa aplicable</w:t>
      </w:r>
      <w:r w:rsidR="002F21F1">
        <w:rPr>
          <w:rFonts w:cs="Arial"/>
        </w:rPr>
        <w:t>,</w:t>
      </w:r>
      <w:r w:rsidRPr="00900755">
        <w:rPr>
          <w:rFonts w:cs="Arial"/>
        </w:rPr>
        <w:t xml:space="preserve"> y </w:t>
      </w:r>
      <w:r w:rsidR="002F21F1">
        <w:rPr>
          <w:rFonts w:cs="Arial"/>
        </w:rPr>
        <w:t>si se ha subvencionado la misma factura por ambas ayudas s</w:t>
      </w:r>
      <w:r w:rsidR="002F21F1">
        <w:rPr>
          <w:rFonts w:cs="Arial"/>
        </w:rPr>
        <w:t>u</w:t>
      </w:r>
      <w:r w:rsidR="002F21F1">
        <w:rPr>
          <w:rFonts w:cs="Arial"/>
        </w:rPr>
        <w:t>perando el importe de dicho gasto</w:t>
      </w:r>
      <w:r w:rsidRPr="00900755">
        <w:rPr>
          <w:rFonts w:cs="Arial"/>
        </w:rPr>
        <w:t>.</w:t>
      </w:r>
    </w:p>
    <w:p w:rsidR="00011140" w:rsidRPr="00900755" w:rsidRDefault="00011140" w:rsidP="00900755">
      <w:pPr>
        <w:pStyle w:val="texto"/>
      </w:pPr>
      <w:r w:rsidRPr="00900755">
        <w:t>El trabajo se ha ejecutado de acuerdo con los principios y normas de audit</w:t>
      </w:r>
      <w:r w:rsidRPr="00900755">
        <w:t>o</w:t>
      </w:r>
      <w:r w:rsidRPr="00900755">
        <w:t>ría del Sector Público aprobados por la Comisión de Coordinación de los Órg</w:t>
      </w:r>
      <w:r w:rsidRPr="00900755">
        <w:t>a</w:t>
      </w:r>
      <w:r w:rsidRPr="00900755">
        <w:t>nos Públicos del Control Externo del Estado Español y desarrollados por esta Cámara de Comptos en su manual de fiscalización, aplicándose fundamenta</w:t>
      </w:r>
      <w:r w:rsidRPr="00900755">
        <w:t>l</w:t>
      </w:r>
      <w:r w:rsidRPr="00900755">
        <w:t>mente la ISSAI-ES de nivel cuatro referida a las fiscalizaciones de cumplimie</w:t>
      </w:r>
      <w:r w:rsidRPr="00900755">
        <w:t>n</w:t>
      </w:r>
      <w:r w:rsidRPr="00900755">
        <w:t>to.</w:t>
      </w:r>
    </w:p>
    <w:p w:rsidR="00011140" w:rsidRPr="00900755" w:rsidRDefault="00011140" w:rsidP="00900755">
      <w:pPr>
        <w:pStyle w:val="texto"/>
      </w:pPr>
      <w:r w:rsidRPr="00900755">
        <w:t xml:space="preserve">Para realizar nuestro trabajo hemos analizado la siguiente información: </w:t>
      </w:r>
    </w:p>
    <w:p w:rsidR="00011140" w:rsidRPr="00900755"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00755">
        <w:rPr>
          <w:rFonts w:cs="Arial"/>
        </w:rPr>
        <w:t>Convocatorias de los años 2015 y 2016 de las ayudas de emergencia social y normativa aplicable a las extraordinarias.</w:t>
      </w:r>
    </w:p>
    <w:p w:rsidR="00011140" w:rsidRPr="00900755"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00755">
        <w:rPr>
          <w:rFonts w:cs="Arial"/>
        </w:rPr>
        <w:t>Ejecución de las partidas presupuestarias de ambas ayudas para 2015 y p</w:t>
      </w:r>
      <w:r w:rsidRPr="00900755">
        <w:rPr>
          <w:rFonts w:cs="Arial"/>
        </w:rPr>
        <w:t>a</w:t>
      </w:r>
      <w:r w:rsidRPr="00900755">
        <w:rPr>
          <w:rFonts w:cs="Arial"/>
        </w:rPr>
        <w:t>ra años anteriores en el caso de las extraordinarias.</w:t>
      </w:r>
    </w:p>
    <w:p w:rsidR="00DF46EB"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900755">
        <w:rPr>
          <w:rFonts w:cs="Arial"/>
        </w:rPr>
        <w:t>Durante la realización de los trabajos preliminares se detectó que los SSB no habían seguido un procedimiento común</w:t>
      </w:r>
      <w:r w:rsidR="00DF46EB">
        <w:rPr>
          <w:rFonts w:cs="Arial"/>
        </w:rPr>
        <w:t>,</w:t>
      </w:r>
      <w:r w:rsidRPr="00900755">
        <w:rPr>
          <w:rFonts w:cs="Arial"/>
        </w:rPr>
        <w:t xml:space="preserve"> por lo que se decidió incluir en la muestra de revisión a todos ellos. Se llevaron a cabo reuniones con el personal implicado en la concesión de estas ayudas de todos los SSB para analizar los procedimientos</w:t>
      </w:r>
      <w:r w:rsidR="00DF46EB">
        <w:rPr>
          <w:rFonts w:cs="Arial"/>
        </w:rPr>
        <w:t xml:space="preserve"> de concesión, gestión y control </w:t>
      </w:r>
      <w:r w:rsidR="000F3938">
        <w:rPr>
          <w:rFonts w:cs="Arial"/>
        </w:rPr>
        <w:t>aplicados a</w:t>
      </w:r>
      <w:r w:rsidR="00DF46EB">
        <w:rPr>
          <w:rFonts w:cs="Arial"/>
        </w:rPr>
        <w:t xml:space="preserve"> las ayudas de eme</w:t>
      </w:r>
      <w:r w:rsidR="00DF46EB">
        <w:rPr>
          <w:rFonts w:cs="Arial"/>
        </w:rPr>
        <w:t>r</w:t>
      </w:r>
      <w:r w:rsidR="00DF46EB">
        <w:rPr>
          <w:rFonts w:cs="Arial"/>
        </w:rPr>
        <w:t>gencia social;</w:t>
      </w:r>
      <w:r w:rsidR="00DF46EB" w:rsidRPr="00DF46EB">
        <w:rPr>
          <w:rFonts w:cs="Arial"/>
        </w:rPr>
        <w:t xml:space="preserve"> </w:t>
      </w:r>
      <w:r w:rsidR="00DF46EB" w:rsidRPr="00900755">
        <w:rPr>
          <w:rFonts w:cs="Arial"/>
        </w:rPr>
        <w:t>además</w:t>
      </w:r>
      <w:r w:rsidR="000F3938">
        <w:rPr>
          <w:rFonts w:cs="Arial"/>
        </w:rPr>
        <w:t>,</w:t>
      </w:r>
      <w:r w:rsidR="00DF46EB">
        <w:rPr>
          <w:rFonts w:cs="Arial"/>
        </w:rPr>
        <w:t xml:space="preserve"> analizamos</w:t>
      </w:r>
      <w:r w:rsidR="00DF46EB" w:rsidRPr="00900755">
        <w:rPr>
          <w:rFonts w:cs="Arial"/>
        </w:rPr>
        <w:t xml:space="preserve"> aquella parte del procedimiento de las extr</w:t>
      </w:r>
      <w:r w:rsidR="00DF46EB" w:rsidRPr="00900755">
        <w:rPr>
          <w:rFonts w:cs="Arial"/>
        </w:rPr>
        <w:t>a</w:t>
      </w:r>
      <w:r w:rsidR="00DF46EB" w:rsidRPr="00900755">
        <w:rPr>
          <w:rFonts w:cs="Arial"/>
        </w:rPr>
        <w:t>ordinarias gestionado por los SSB</w:t>
      </w:r>
      <w:r w:rsidR="00DF46EB">
        <w:rPr>
          <w:rFonts w:cs="Arial"/>
        </w:rPr>
        <w:t>.</w:t>
      </w:r>
    </w:p>
    <w:p w:rsidR="00011140" w:rsidRPr="00900755" w:rsidRDefault="00DF46EB"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R</w:t>
      </w:r>
      <w:r w:rsidR="00011140" w:rsidRPr="00900755">
        <w:rPr>
          <w:rFonts w:cs="Arial"/>
        </w:rPr>
        <w:t xml:space="preserve">evisamos </w:t>
      </w:r>
      <w:r>
        <w:rPr>
          <w:rFonts w:cs="Arial"/>
        </w:rPr>
        <w:t xml:space="preserve">una muestra de </w:t>
      </w:r>
      <w:r w:rsidR="00011140" w:rsidRPr="00900755">
        <w:rPr>
          <w:rFonts w:cs="Arial"/>
        </w:rPr>
        <w:t>197 expedientes de ayudas de emergencia social por un importe de 235.</w:t>
      </w:r>
      <w:r w:rsidR="000F3938">
        <w:rPr>
          <w:rFonts w:cs="Arial"/>
        </w:rPr>
        <w:t>62</w:t>
      </w:r>
      <w:r w:rsidR="00011140" w:rsidRPr="00900755">
        <w:rPr>
          <w:rFonts w:cs="Arial"/>
        </w:rPr>
        <w:t>1 euros de los 45 SSB</w:t>
      </w:r>
      <w:r w:rsidR="000F3938">
        <w:rPr>
          <w:rFonts w:cs="Arial"/>
        </w:rPr>
        <w:t xml:space="preserve"> (15 por ciento del total del ga</w:t>
      </w:r>
      <w:r w:rsidR="000F3938">
        <w:rPr>
          <w:rFonts w:cs="Arial"/>
        </w:rPr>
        <w:t>s</w:t>
      </w:r>
      <w:r w:rsidR="000F3938">
        <w:rPr>
          <w:rFonts w:cs="Arial"/>
        </w:rPr>
        <w:t>to subvencionado)</w:t>
      </w:r>
      <w:r w:rsidR="00011140" w:rsidRPr="00900755">
        <w:rPr>
          <w:rFonts w:cs="Arial"/>
        </w:rPr>
        <w:t>, así como 100 expedientes de ayudas extraordinarias conc</w:t>
      </w:r>
      <w:r w:rsidR="00011140" w:rsidRPr="00900755">
        <w:rPr>
          <w:rFonts w:cs="Arial"/>
        </w:rPr>
        <w:t>e</w:t>
      </w:r>
      <w:r w:rsidR="00011140" w:rsidRPr="00900755">
        <w:rPr>
          <w:rFonts w:cs="Arial"/>
        </w:rPr>
        <w:lastRenderedPageBreak/>
        <w:t xml:space="preserve">didas por un </w:t>
      </w:r>
      <w:r w:rsidR="00FA6DAA">
        <w:rPr>
          <w:rFonts w:cs="Arial"/>
        </w:rPr>
        <w:t>importe de 103.540 euros</w:t>
      </w:r>
      <w:r w:rsidR="000F3938">
        <w:rPr>
          <w:rFonts w:cs="Arial"/>
        </w:rPr>
        <w:t xml:space="preserve"> (seis por ciento del total subvencion</w:t>
      </w:r>
      <w:r w:rsidR="000F3938">
        <w:rPr>
          <w:rFonts w:cs="Arial"/>
        </w:rPr>
        <w:t>a</w:t>
      </w:r>
      <w:r w:rsidR="000F3938">
        <w:rPr>
          <w:rFonts w:cs="Arial"/>
        </w:rPr>
        <w:t>do)</w:t>
      </w:r>
      <w:r w:rsidR="00FA6DAA">
        <w:rPr>
          <w:rFonts w:cs="Arial"/>
        </w:rPr>
        <w:t>.</w:t>
      </w:r>
    </w:p>
    <w:p w:rsidR="00011140" w:rsidRDefault="00011140" w:rsidP="00011140">
      <w:pPr>
        <w:pStyle w:val="texto"/>
      </w:pPr>
      <w:r w:rsidRPr="001E6C76">
        <w:t>La</w:t>
      </w:r>
      <w:r>
        <w:t xml:space="preserve"> limitación</w:t>
      </w:r>
      <w:r w:rsidRPr="001E6C76">
        <w:t xml:space="preserve"> que ha afectado a </w:t>
      </w:r>
      <w:r>
        <w:t>nuestro</w:t>
      </w:r>
      <w:r w:rsidRPr="001E6C76">
        <w:t xml:space="preserve"> trabajo está relaciona</w:t>
      </w:r>
      <w:r>
        <w:t>da con</w:t>
      </w:r>
      <w:r w:rsidR="002F21F1">
        <w:t xml:space="preserve"> el anál</w:t>
      </w:r>
      <w:r w:rsidR="002F21F1">
        <w:t>i</w:t>
      </w:r>
      <w:r w:rsidR="002F21F1">
        <w:t>sis llevado a cabo sobre</w:t>
      </w:r>
      <w:r>
        <w:t xml:space="preserve"> </w:t>
      </w:r>
      <w:r w:rsidR="000F3938">
        <w:t xml:space="preserve">la posible sobrefinanciación de </w:t>
      </w:r>
      <w:r w:rsidR="00112C18">
        <w:t>un gasto</w:t>
      </w:r>
      <w:r w:rsidR="000F3938">
        <w:t xml:space="preserve"> por los dos tipos de ayudas. </w:t>
      </w:r>
      <w:r w:rsidR="00C40369">
        <w:t>La</w:t>
      </w:r>
      <w:r>
        <w:t xml:space="preserve"> justificación del gasto de las ayudas extraordinarias dest</w:t>
      </w:r>
      <w:r>
        <w:t>i</w:t>
      </w:r>
      <w:r>
        <w:t>nadas al alojamiento (alquiler o cuotas de préstamo) no es requerida por el d</w:t>
      </w:r>
      <w:r>
        <w:t>e</w:t>
      </w:r>
      <w:r>
        <w:t>partamento</w:t>
      </w:r>
      <w:r w:rsidR="00C40369">
        <w:t>; por otro lado,</w:t>
      </w:r>
      <w:r>
        <w:t xml:space="preserve"> </w:t>
      </w:r>
      <w:r w:rsidR="002F21F1">
        <w:t xml:space="preserve">en ocasiones, </w:t>
      </w:r>
      <w:r>
        <w:t xml:space="preserve">la documentación justificativa </w:t>
      </w:r>
      <w:r w:rsidR="00DF46EB">
        <w:t xml:space="preserve">de </w:t>
      </w:r>
      <w:r w:rsidR="00C40369">
        <w:t xml:space="preserve">éste o de </w:t>
      </w:r>
      <w:r w:rsidR="00DF46EB">
        <w:t>otro tipo de gastos</w:t>
      </w:r>
      <w:r w:rsidR="00C40369">
        <w:t>,</w:t>
      </w:r>
      <w:r w:rsidR="00DF46EB">
        <w:t xml:space="preserve"> </w:t>
      </w:r>
      <w:r>
        <w:t>no contiene información suficiente para contrastar a qué periodo se refiere; por est</w:t>
      </w:r>
      <w:r w:rsidR="002F21F1">
        <w:t>os</w:t>
      </w:r>
      <w:r>
        <w:t xml:space="preserve"> motivo</w:t>
      </w:r>
      <w:r w:rsidR="002F21F1">
        <w:t>s</w:t>
      </w:r>
      <w:r>
        <w:t xml:space="preserve">, en algún caso incluido en nuestra muestra no hemos podido verificar la existencia o no de </w:t>
      </w:r>
      <w:r w:rsidR="002F21F1">
        <w:t>una subvención sup</w:t>
      </w:r>
      <w:r w:rsidR="002F21F1">
        <w:t>e</w:t>
      </w:r>
      <w:r w:rsidR="002F21F1">
        <w:t>rior al importe de la factura</w:t>
      </w:r>
      <w:r>
        <w:t xml:space="preserve"> entre las ayudas fiscalizadas.</w:t>
      </w:r>
    </w:p>
    <w:p w:rsidR="00011140" w:rsidRDefault="00011140" w:rsidP="00011140">
      <w:pPr>
        <w:spacing w:after="0"/>
        <w:ind w:firstLine="0"/>
        <w:jc w:val="left"/>
        <w:rPr>
          <w:rFonts w:cs="Arial"/>
          <w:spacing w:val="6"/>
          <w:sz w:val="26"/>
          <w:szCs w:val="24"/>
        </w:rPr>
      </w:pPr>
      <w:r>
        <w:rPr>
          <w:rFonts w:cs="Arial"/>
        </w:rPr>
        <w:br w:type="page"/>
      </w:r>
    </w:p>
    <w:p w:rsidR="00060B5D" w:rsidRPr="00BB1925" w:rsidRDefault="00060B5D" w:rsidP="00060B5D">
      <w:pPr>
        <w:pStyle w:val="atitulo1"/>
      </w:pPr>
      <w:bookmarkStart w:id="22" w:name="_Toc398207038"/>
      <w:bookmarkStart w:id="23" w:name="_Toc432757087"/>
      <w:bookmarkStart w:id="24" w:name="_Toc447195021"/>
      <w:bookmarkStart w:id="25" w:name="_Toc477171874"/>
      <w:bookmarkStart w:id="26" w:name="_Toc481570538"/>
      <w:bookmarkStart w:id="27" w:name="_Toc432757082"/>
      <w:bookmarkStart w:id="28" w:name="_Toc447195015"/>
      <w:r>
        <w:lastRenderedPageBreak/>
        <w:t>I</w:t>
      </w:r>
      <w:r w:rsidRPr="00BB1925">
        <w:t xml:space="preserve">V. </w:t>
      </w:r>
      <w:bookmarkEnd w:id="22"/>
      <w:bookmarkEnd w:id="23"/>
      <w:r w:rsidRPr="00BB1925">
        <w:t>Conclusiones y recomendaciones</w:t>
      </w:r>
      <w:bookmarkEnd w:id="24"/>
      <w:bookmarkEnd w:id="25"/>
      <w:bookmarkEnd w:id="26"/>
    </w:p>
    <w:p w:rsidR="00060B5D" w:rsidRPr="00AD43EF" w:rsidRDefault="00060B5D" w:rsidP="00AD43EF">
      <w:pPr>
        <w:pStyle w:val="texto"/>
      </w:pPr>
      <w:r w:rsidRPr="00AD43EF">
        <w:t>Presentamos en este epígrafe las principales conclusiones del trabajo realiz</w:t>
      </w:r>
      <w:r w:rsidRPr="00AD43EF">
        <w:t>a</w:t>
      </w:r>
      <w:r w:rsidRPr="00AD43EF">
        <w:t>do y las recomendaciones que consideramos oportunas para mejorar las pos</w:t>
      </w:r>
      <w:r w:rsidRPr="00AD43EF">
        <w:t>i</w:t>
      </w:r>
      <w:r w:rsidRPr="00AD43EF">
        <w:t>bles deficiencias detectadas.</w:t>
      </w:r>
    </w:p>
    <w:p w:rsidR="00060B5D" w:rsidRDefault="00060B5D" w:rsidP="00060B5D">
      <w:pPr>
        <w:pStyle w:val="atitulo2"/>
        <w:spacing w:after="120"/>
      </w:pPr>
      <w:bookmarkStart w:id="29" w:name="_Toc477171875"/>
      <w:bookmarkStart w:id="30" w:name="_Toc481570539"/>
      <w:r>
        <w:t>I</w:t>
      </w:r>
      <w:r w:rsidRPr="00723975">
        <w:t>V.</w:t>
      </w:r>
      <w:r>
        <w:t>1</w:t>
      </w:r>
      <w:r w:rsidRPr="00723975">
        <w:t xml:space="preserve">. </w:t>
      </w:r>
      <w:r>
        <w:t>Análisis comparativo de la convocatoria de ayudas de emergencia social y de la regulación de las ayudas extraordinarias</w:t>
      </w:r>
      <w:bookmarkEnd w:id="29"/>
      <w:bookmarkEnd w:id="30"/>
    </w:p>
    <w:p w:rsidR="00060B5D" w:rsidRPr="00AD43EF" w:rsidRDefault="00060B5D" w:rsidP="00AD43EF">
      <w:pPr>
        <w:pStyle w:val="texto"/>
      </w:pPr>
      <w:r w:rsidRPr="00AD43EF">
        <w:t xml:space="preserve">En el </w:t>
      </w:r>
      <w:r w:rsidR="004449C5">
        <w:t>a</w:t>
      </w:r>
      <w:r w:rsidRPr="00AD43EF">
        <w:t>nexo 3 recogemos un análisis exhaustivo de los aspectos más releva</w:t>
      </w:r>
      <w:r w:rsidRPr="00AD43EF">
        <w:t>n</w:t>
      </w:r>
      <w:r w:rsidRPr="00AD43EF">
        <w:t>tes de la convocatoria de ayudas de emergencia social de 2015 y de la regul</w:t>
      </w:r>
      <w:r w:rsidRPr="00AD43EF">
        <w:t>a</w:t>
      </w:r>
      <w:r w:rsidRPr="00AD43EF">
        <w:t>ción de las extraordinarias. De esta comparación destacamos los siguientes a</w:t>
      </w:r>
      <w:r w:rsidRPr="00AD43EF">
        <w:t>s</w:t>
      </w:r>
      <w:r w:rsidRPr="00AD43EF">
        <w:t>pectos:</w:t>
      </w:r>
    </w:p>
    <w:p w:rsidR="00060B5D" w:rsidRPr="00FA6DAA" w:rsidRDefault="00060B5D" w:rsidP="00FA6DAA">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A6DAA">
        <w:rPr>
          <w:rFonts w:cs="Arial"/>
        </w:rPr>
        <w:t xml:space="preserve">Las ayudas extraordinarias se conceden directamente a las personas por el Departamento de </w:t>
      </w:r>
      <w:r w:rsidR="00C40369">
        <w:rPr>
          <w:rFonts w:cs="Arial"/>
        </w:rPr>
        <w:t>Derechos</w:t>
      </w:r>
      <w:r w:rsidRPr="00FA6DAA">
        <w:rPr>
          <w:rFonts w:cs="Arial"/>
        </w:rPr>
        <w:t xml:space="preserve"> Sociales y son prestaciones garantizadas que se pueden solicitar durante todo el año; las ayudas de emergencia social no son garantizadas y se conceden a los SSB para que realicen programas de ayuda</w:t>
      </w:r>
      <w:r w:rsidR="00BF3FF4">
        <w:rPr>
          <w:rFonts w:cs="Arial"/>
        </w:rPr>
        <w:t xml:space="preserve">, en función de las necesidades de su población, </w:t>
      </w:r>
      <w:r w:rsidR="005116C5">
        <w:rPr>
          <w:rFonts w:cs="Arial"/>
        </w:rPr>
        <w:t xml:space="preserve">durante 2015 </w:t>
      </w:r>
      <w:r w:rsidRPr="00FA6DAA">
        <w:rPr>
          <w:rFonts w:cs="Arial"/>
        </w:rPr>
        <w:t xml:space="preserve">previa solicitud en un plazo de diez días hábiles desde que se publicó la convocatoria en octubre de </w:t>
      </w:r>
      <w:r w:rsidR="005116C5">
        <w:rPr>
          <w:rFonts w:cs="Arial"/>
        </w:rPr>
        <w:t>este mismo año</w:t>
      </w:r>
      <w:r w:rsidRPr="00FA6DAA">
        <w:rPr>
          <w:rFonts w:cs="Arial"/>
        </w:rPr>
        <w:t>.</w:t>
      </w:r>
    </w:p>
    <w:p w:rsidR="00060B5D" w:rsidRDefault="00060B5D" w:rsidP="00FA6DAA">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A6DAA">
        <w:rPr>
          <w:rFonts w:cs="Arial"/>
        </w:rPr>
        <w:t>Los plazos de concesión de las ayudas difieren significativamente ya que en el caso de las extraordinarias pueden durar varios meses frente a las de emergencia social que se conceden prácticamente de forma inmediata.</w:t>
      </w:r>
    </w:p>
    <w:p w:rsidR="00060B5D" w:rsidRPr="00FA6DAA" w:rsidRDefault="00060B5D" w:rsidP="00FA6DAA">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A6DAA">
        <w:rPr>
          <w:rFonts w:cs="Arial"/>
        </w:rPr>
        <w:t>Los requisitos de los destinatarios finales varían en función del tipo de ayuda que consideremos. Destacan las siguientes diferencias:</w:t>
      </w:r>
    </w:p>
    <w:p w:rsidR="00060B5D" w:rsidRDefault="00060B5D" w:rsidP="00BD4E6D">
      <w:pPr>
        <w:pStyle w:val="texto"/>
        <w:numPr>
          <w:ilvl w:val="1"/>
          <w:numId w:val="25"/>
        </w:numPr>
        <w:tabs>
          <w:tab w:val="clear" w:pos="2835"/>
          <w:tab w:val="clear" w:pos="3969"/>
          <w:tab w:val="clear" w:pos="5103"/>
          <w:tab w:val="clear" w:pos="6237"/>
          <w:tab w:val="clear" w:pos="7371"/>
          <w:tab w:val="left" w:pos="567"/>
        </w:tabs>
        <w:spacing w:after="120"/>
        <w:ind w:left="0" w:firstLine="284"/>
      </w:pPr>
      <w:r>
        <w:t xml:space="preserve">Para acceder a las ayudas extraordinarias se precisa un mínimo de dos años de empadronamiento en la zona de referencia del SSB frente a las ayudas de emergencia que solo requieren que se esté empadronado. </w:t>
      </w:r>
    </w:p>
    <w:p w:rsidR="00060B5D" w:rsidRDefault="00060B5D" w:rsidP="00BD4E6D">
      <w:pPr>
        <w:pStyle w:val="texto"/>
        <w:numPr>
          <w:ilvl w:val="1"/>
          <w:numId w:val="25"/>
        </w:numPr>
        <w:tabs>
          <w:tab w:val="clear" w:pos="2835"/>
          <w:tab w:val="clear" w:pos="3969"/>
          <w:tab w:val="clear" w:pos="5103"/>
          <w:tab w:val="clear" w:pos="6237"/>
          <w:tab w:val="clear" w:pos="7371"/>
          <w:tab w:val="left" w:pos="567"/>
        </w:tabs>
        <w:spacing w:after="120"/>
        <w:ind w:left="0" w:firstLine="284"/>
      </w:pPr>
      <w:r>
        <w:t>El intervalo de edad entre el que se debe estar para recibir una ayuda e</w:t>
      </w:r>
      <w:r>
        <w:t>x</w:t>
      </w:r>
      <w:r>
        <w:t>traordinaria se sitúa entre los 18 y 65 años, mientras que las de emergencia s</w:t>
      </w:r>
      <w:r>
        <w:t>o</w:t>
      </w:r>
      <w:r>
        <w:t xml:space="preserve">cial solo requieren que el beneficiario sea mayor de 18. </w:t>
      </w:r>
    </w:p>
    <w:p w:rsidR="00060B5D" w:rsidRDefault="00060B5D" w:rsidP="00BD4E6D">
      <w:pPr>
        <w:pStyle w:val="texto"/>
        <w:numPr>
          <w:ilvl w:val="1"/>
          <w:numId w:val="25"/>
        </w:numPr>
        <w:tabs>
          <w:tab w:val="clear" w:pos="2835"/>
          <w:tab w:val="clear" w:pos="3969"/>
          <w:tab w:val="clear" w:pos="5103"/>
          <w:tab w:val="clear" w:pos="6237"/>
          <w:tab w:val="clear" w:pos="7371"/>
          <w:tab w:val="left" w:pos="567"/>
        </w:tabs>
        <w:spacing w:after="120"/>
        <w:ind w:left="0" w:firstLine="284"/>
      </w:pPr>
      <w:r>
        <w:t>Los ingresos máximos que permiten percibir una ayuda extraordinaria se obtienen teniendo en cuenta el doble de la renta básica que le correspondería a la unidad familiar</w:t>
      </w:r>
      <w:r w:rsidR="004D13D8">
        <w:t>;</w:t>
      </w:r>
      <w:r>
        <w:t xml:space="preserve"> las de emergencia permiten que los ingresos alcancen 2,5 veces el SMI independientemente de los miembros de la unidad familiar.</w:t>
      </w:r>
    </w:p>
    <w:p w:rsidR="005116C5" w:rsidRDefault="00DB48FB" w:rsidP="00FA6DAA">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Hay</w:t>
      </w:r>
      <w:r w:rsidR="00060B5D" w:rsidRPr="00FA6DAA">
        <w:rPr>
          <w:rFonts w:cs="Arial"/>
        </w:rPr>
        <w:t xml:space="preserve"> conceptos subvencionables coincidentes</w:t>
      </w:r>
      <w:r w:rsidR="005116C5">
        <w:rPr>
          <w:rFonts w:cs="Arial"/>
        </w:rPr>
        <w:t xml:space="preserve">: escrituras vivienda, alquiler, cuotas de préstamos hipotecarios y contratación y consumo de suministros de electricidad, agua y gas. </w:t>
      </w:r>
    </w:p>
    <w:p w:rsidR="00060B5D" w:rsidRPr="00BD4E6D" w:rsidRDefault="005116C5" w:rsidP="00BD4E6D">
      <w:pPr>
        <w:pStyle w:val="texto"/>
      </w:pPr>
      <w:r w:rsidRPr="00BD4E6D">
        <w:tab/>
        <w:t>E</w:t>
      </w:r>
      <w:r w:rsidR="00060B5D" w:rsidRPr="00BD4E6D">
        <w:t>xisten algunos</w:t>
      </w:r>
      <w:r w:rsidR="00125F49" w:rsidRPr="00BD4E6D">
        <w:t xml:space="preserve"> conceptos</w:t>
      </w:r>
      <w:r w:rsidR="00060B5D" w:rsidRPr="00BD4E6D">
        <w:t xml:space="preserve"> que solo se contemplan en las ayudas extraordin</w:t>
      </w:r>
      <w:r w:rsidR="00060B5D" w:rsidRPr="00BD4E6D">
        <w:t>a</w:t>
      </w:r>
      <w:r w:rsidR="00060B5D" w:rsidRPr="00BD4E6D">
        <w:t>rias (</w:t>
      </w:r>
      <w:r w:rsidR="00DB48FB" w:rsidRPr="00BD4E6D">
        <w:t xml:space="preserve">como las </w:t>
      </w:r>
      <w:r w:rsidR="00060B5D" w:rsidRPr="00BD4E6D">
        <w:t>deudas de la Seguridad Social) y otros que solo se recogen en las ayudas de emergencia social (</w:t>
      </w:r>
      <w:r w:rsidR="00DB48FB" w:rsidRPr="00BD4E6D">
        <w:t xml:space="preserve">como </w:t>
      </w:r>
      <w:r w:rsidR="00060B5D" w:rsidRPr="00BD4E6D">
        <w:t>gastos</w:t>
      </w:r>
      <w:r w:rsidR="00DB48FB" w:rsidRPr="00BD4E6D">
        <w:t xml:space="preserve"> de</w:t>
      </w:r>
      <w:r w:rsidR="00060B5D" w:rsidRPr="00BD4E6D">
        <w:t xml:space="preserve"> alimentación</w:t>
      </w:r>
      <w:r w:rsidR="00DB48FB" w:rsidRPr="00BD4E6D">
        <w:t xml:space="preserve"> o</w:t>
      </w:r>
      <w:r w:rsidR="00060B5D" w:rsidRPr="00BD4E6D">
        <w:t xml:space="preserve"> derivados de e</w:t>
      </w:r>
      <w:r w:rsidR="00060B5D" w:rsidRPr="00BD4E6D">
        <w:t>n</w:t>
      </w:r>
      <w:r w:rsidR="00060B5D" w:rsidRPr="00BD4E6D">
        <w:lastRenderedPageBreak/>
        <w:t>fermedad o farmacéuticos). En cualquier caso, ambas ayudas establecen la o</w:t>
      </w:r>
      <w:r w:rsidR="00060B5D" w:rsidRPr="00BD4E6D">
        <w:t>p</w:t>
      </w:r>
      <w:r w:rsidR="00060B5D" w:rsidRPr="00BD4E6D">
        <w:t xml:space="preserve">ción de </w:t>
      </w:r>
      <w:r w:rsidR="00DB48FB" w:rsidRPr="00BD4E6D">
        <w:t>financiar</w:t>
      </w:r>
      <w:r w:rsidR="00060B5D" w:rsidRPr="00BD4E6D">
        <w:t xml:space="preserve"> conceptos no especificados si la urgencia o gravedad de la s</w:t>
      </w:r>
      <w:r w:rsidR="00060B5D" w:rsidRPr="00BD4E6D">
        <w:t>i</w:t>
      </w:r>
      <w:r w:rsidR="00060B5D" w:rsidRPr="00BD4E6D">
        <w:t>tuación familiar lo requiere.</w:t>
      </w:r>
    </w:p>
    <w:p w:rsidR="00857410" w:rsidRDefault="00857410"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Todas las ayudas de emergencia social concedidas deberán estar respald</w:t>
      </w:r>
      <w:r>
        <w:rPr>
          <w:rFonts w:cs="Arial"/>
        </w:rPr>
        <w:t>a</w:t>
      </w:r>
      <w:r>
        <w:rPr>
          <w:rFonts w:cs="Arial"/>
        </w:rPr>
        <w:t>das por sus comprobantes de gasto y pago para su verificación por parte del ó</w:t>
      </w:r>
      <w:r>
        <w:rPr>
          <w:rFonts w:cs="Arial"/>
        </w:rPr>
        <w:t>r</w:t>
      </w:r>
      <w:r>
        <w:rPr>
          <w:rFonts w:cs="Arial"/>
        </w:rPr>
        <w:t>gano de control correspondiente constando en el expediente de cada ayuda co</w:t>
      </w:r>
      <w:r>
        <w:rPr>
          <w:rFonts w:cs="Arial"/>
        </w:rPr>
        <w:t>n</w:t>
      </w:r>
      <w:r>
        <w:rPr>
          <w:rFonts w:cs="Arial"/>
        </w:rPr>
        <w:t>cedida. En el caso de las extraordinarias</w:t>
      </w:r>
      <w:r w:rsidR="005116C5">
        <w:rPr>
          <w:rFonts w:cs="Arial"/>
        </w:rPr>
        <w:t>,</w:t>
      </w:r>
      <w:r>
        <w:rPr>
          <w:rFonts w:cs="Arial"/>
        </w:rPr>
        <w:t xml:space="preserve"> su pago está supeditado a la present</w:t>
      </w:r>
      <w:r>
        <w:rPr>
          <w:rFonts w:cs="Arial"/>
        </w:rPr>
        <w:t>a</w:t>
      </w:r>
      <w:r>
        <w:rPr>
          <w:rFonts w:cs="Arial"/>
        </w:rPr>
        <w:t>ción</w:t>
      </w:r>
      <w:r w:rsidR="005116C5">
        <w:rPr>
          <w:rFonts w:cs="Arial"/>
        </w:rPr>
        <w:t xml:space="preserve"> de justificantes de pago; a pesar de estar contemplado en la normativa aplicable, el departamento no </w:t>
      </w:r>
      <w:r w:rsidR="002F21F1">
        <w:rPr>
          <w:rFonts w:cs="Arial"/>
        </w:rPr>
        <w:t>exige</w:t>
      </w:r>
      <w:r w:rsidR="005116C5">
        <w:rPr>
          <w:rFonts w:cs="Arial"/>
        </w:rPr>
        <w:t xml:space="preserve"> estos comprobantes para los</w:t>
      </w:r>
      <w:r w:rsidR="00AF05D2">
        <w:rPr>
          <w:rFonts w:cs="Arial"/>
        </w:rPr>
        <w:t xml:space="preserve"> </w:t>
      </w:r>
      <w:r w:rsidR="002F21F1">
        <w:rPr>
          <w:rFonts w:cs="Arial"/>
        </w:rPr>
        <w:t xml:space="preserve">alquileres </w:t>
      </w:r>
      <w:r w:rsidR="005116C5">
        <w:rPr>
          <w:rFonts w:cs="Arial"/>
        </w:rPr>
        <w:t>y</w:t>
      </w:r>
      <w:r w:rsidR="002F21F1">
        <w:rPr>
          <w:rFonts w:cs="Arial"/>
        </w:rPr>
        <w:t xml:space="preserve"> cuotas de présta</w:t>
      </w:r>
      <w:r w:rsidR="00AF05D2">
        <w:rPr>
          <w:rFonts w:cs="Arial"/>
        </w:rPr>
        <w:t>mo</w:t>
      </w:r>
      <w:r w:rsidR="005116C5">
        <w:rPr>
          <w:rFonts w:cs="Arial"/>
        </w:rPr>
        <w:t xml:space="preserve"> al entender que son prestaciones garantizadas. Al respecto, esta Cámara opina que esta documentación justificativa debería solicitarse en todos los casos.</w:t>
      </w:r>
    </w:p>
    <w:p w:rsidR="00060B5D" w:rsidRPr="006E6472"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E6472">
        <w:rPr>
          <w:rFonts w:cs="Arial"/>
        </w:rPr>
        <w:t>Mientras que las ayudas extraordinarias no se pueden solicitar dos años s</w:t>
      </w:r>
      <w:r w:rsidRPr="006E6472">
        <w:rPr>
          <w:rFonts w:cs="Arial"/>
        </w:rPr>
        <w:t>e</w:t>
      </w:r>
      <w:r w:rsidR="00DB48FB">
        <w:rPr>
          <w:rFonts w:cs="Arial"/>
        </w:rPr>
        <w:t>guidos para el mismo conce</w:t>
      </w:r>
      <w:r w:rsidRPr="006E6472">
        <w:rPr>
          <w:rFonts w:cs="Arial"/>
        </w:rPr>
        <w:t>pto</w:t>
      </w:r>
      <w:r w:rsidR="00DB48FB">
        <w:rPr>
          <w:rFonts w:cs="Arial"/>
        </w:rPr>
        <w:t>, si se supera el límite establecido en la convoc</w:t>
      </w:r>
      <w:r w:rsidR="00DB48FB">
        <w:rPr>
          <w:rFonts w:cs="Arial"/>
        </w:rPr>
        <w:t>a</w:t>
      </w:r>
      <w:r w:rsidR="00DB48FB">
        <w:rPr>
          <w:rFonts w:cs="Arial"/>
        </w:rPr>
        <w:t>toria para el mismo</w:t>
      </w:r>
      <w:r w:rsidRPr="006E6472">
        <w:rPr>
          <w:rFonts w:cs="Arial"/>
        </w:rPr>
        <w:t>, las de emergencia no especifican nada al respecto.</w:t>
      </w:r>
    </w:p>
    <w:p w:rsidR="00060B5D" w:rsidRPr="006E6472" w:rsidRDefault="00060B5D" w:rsidP="006E6472">
      <w:pPr>
        <w:pStyle w:val="texto"/>
      </w:pPr>
      <w:r w:rsidRPr="006E6472">
        <w:tab/>
        <w:t>Como hecho posterior al alcance de este informe destacamos que la Orden Foral 18E/2016, de 9 de mayo, del Consejero del Departamento de Derechos Sociales, aprobó la convocatoria de subvenciones a entidades locales para la concesión de ayudas de emergencia social</w:t>
      </w:r>
      <w:r w:rsidR="005116C5">
        <w:t xml:space="preserve"> durante 2016</w:t>
      </w:r>
      <w:r w:rsidRPr="006E6472">
        <w:t>. De la nueva convoc</w:t>
      </w:r>
      <w:r w:rsidRPr="006E6472">
        <w:t>a</w:t>
      </w:r>
      <w:r w:rsidRPr="006E6472">
        <w:t xml:space="preserve">toria destacan los siguientes aspectos: </w:t>
      </w:r>
    </w:p>
    <w:p w:rsidR="00060B5D" w:rsidRPr="006E6472"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E6472">
        <w:rPr>
          <w:rFonts w:cs="Arial"/>
        </w:rPr>
        <w:t xml:space="preserve">No podrá tramitarse para la misma cuantía/concepto/factura a la vez ayuda de emergencia municipal con cargo a esta subvención y ayuda extraordinaria del Departamento de Derechos Sociales. </w:t>
      </w:r>
    </w:p>
    <w:p w:rsidR="00060B5D" w:rsidRPr="006E6472"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E6472">
        <w:rPr>
          <w:rFonts w:cs="Arial"/>
        </w:rPr>
        <w:t>Los recursos económicos mensuales se establecen según una escala progr</w:t>
      </w:r>
      <w:r w:rsidRPr="006E6472">
        <w:rPr>
          <w:rFonts w:cs="Arial"/>
        </w:rPr>
        <w:t>e</w:t>
      </w:r>
      <w:r w:rsidRPr="006E6472">
        <w:rPr>
          <w:rFonts w:cs="Arial"/>
        </w:rPr>
        <w:t xml:space="preserve">siva </w:t>
      </w:r>
      <w:r w:rsidR="00DB48FB">
        <w:rPr>
          <w:rFonts w:cs="Arial"/>
        </w:rPr>
        <w:t>relacionada</w:t>
      </w:r>
      <w:r w:rsidRPr="006E6472">
        <w:rPr>
          <w:rFonts w:cs="Arial"/>
        </w:rPr>
        <w:t xml:space="preserve"> con el número de miembros de la unidad familiar.</w:t>
      </w:r>
    </w:p>
    <w:p w:rsidR="00060B5D" w:rsidRPr="006E275D"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E6472">
        <w:rPr>
          <w:rFonts w:cs="Arial"/>
        </w:rPr>
        <w:t xml:space="preserve">Se elimina la alusión a una </w:t>
      </w:r>
      <w:r w:rsidRPr="006E275D">
        <w:rPr>
          <w:rFonts w:cs="Arial"/>
        </w:rPr>
        <w:t>“situación sobrevenida”</w:t>
      </w:r>
      <w:r w:rsidRPr="006E6472">
        <w:rPr>
          <w:rFonts w:cs="Arial"/>
        </w:rPr>
        <w:t xml:space="preserve"> que se sustituye por el requisito: </w:t>
      </w:r>
      <w:r w:rsidRPr="006E275D">
        <w:rPr>
          <w:rFonts w:cs="Arial"/>
          <w:i/>
          <w:sz w:val="22"/>
          <w:szCs w:val="22"/>
        </w:rPr>
        <w:t>“Presentar una situación que dificulte el afrontamiento de gastos específicos, de carácter extraordinario, necesarios para evitar o paliar situaciones de exclusión social”.</w:t>
      </w:r>
    </w:p>
    <w:p w:rsidR="00060B5D"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E6472">
        <w:rPr>
          <w:rFonts w:cs="Arial"/>
        </w:rPr>
        <w:t>Se indica</w:t>
      </w:r>
      <w:r w:rsidR="004D13D8">
        <w:rPr>
          <w:rFonts w:cs="Arial"/>
        </w:rPr>
        <w:t>,</w:t>
      </w:r>
      <w:r w:rsidRPr="006E6472">
        <w:rPr>
          <w:rFonts w:cs="Arial"/>
        </w:rPr>
        <w:t xml:space="preserve"> además</w:t>
      </w:r>
      <w:r w:rsidR="004D13D8">
        <w:rPr>
          <w:rFonts w:cs="Arial"/>
        </w:rPr>
        <w:t>,</w:t>
      </w:r>
      <w:r w:rsidRPr="006E6472">
        <w:rPr>
          <w:rFonts w:cs="Arial"/>
        </w:rPr>
        <w:t xml:space="preserve"> que el SSB elaborará un informe valorando cada solic</w:t>
      </w:r>
      <w:r w:rsidRPr="006E6472">
        <w:rPr>
          <w:rFonts w:cs="Arial"/>
        </w:rPr>
        <w:t>i</w:t>
      </w:r>
      <w:r w:rsidRPr="006E6472">
        <w:rPr>
          <w:rFonts w:cs="Arial"/>
        </w:rPr>
        <w:t>tud</w:t>
      </w:r>
      <w:r w:rsidR="00DB48FB">
        <w:rPr>
          <w:rFonts w:cs="Arial"/>
        </w:rPr>
        <w:t>,</w:t>
      </w:r>
      <w:r w:rsidRPr="006E6472">
        <w:rPr>
          <w:rFonts w:cs="Arial"/>
        </w:rPr>
        <w:t xml:space="preserve"> en el que se indique de forma expresa</w:t>
      </w:r>
      <w:r w:rsidR="00DB48FB">
        <w:rPr>
          <w:rFonts w:cs="Arial"/>
        </w:rPr>
        <w:t>,</w:t>
      </w:r>
      <w:r w:rsidRPr="006E6472">
        <w:rPr>
          <w:rFonts w:cs="Arial"/>
        </w:rPr>
        <w:t xml:space="preserve"> que la cuantía tramitada/c</w:t>
      </w:r>
      <w:r w:rsidR="00DB48FB">
        <w:rPr>
          <w:rFonts w:cs="Arial"/>
        </w:rPr>
        <w:t xml:space="preserve">oncedida a cada unidad familiar, </w:t>
      </w:r>
      <w:r w:rsidRPr="006E6472">
        <w:rPr>
          <w:rFonts w:cs="Arial"/>
        </w:rPr>
        <w:t>conjuntamente con otras ayudas</w:t>
      </w:r>
      <w:r w:rsidR="00DB48FB">
        <w:rPr>
          <w:rFonts w:cs="Arial"/>
        </w:rPr>
        <w:t>,</w:t>
      </w:r>
      <w:r w:rsidRPr="006E6472">
        <w:rPr>
          <w:rFonts w:cs="Arial"/>
        </w:rPr>
        <w:t xml:space="preserve"> no supera el coste real de la necesidad a cubrir.</w:t>
      </w:r>
    </w:p>
    <w:p w:rsidR="00BF3FF4" w:rsidRDefault="00BF3FF4" w:rsidP="00BF3FF4">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Además, en abril de 2017 se publicó la Orden Foral 14E/2017, del Consejero del Departamento de Derechos Sociales aprobando la convocatoria de subve</w:t>
      </w:r>
      <w:r>
        <w:rPr>
          <w:rFonts w:cs="Arial"/>
        </w:rPr>
        <w:t>n</w:t>
      </w:r>
      <w:r>
        <w:rPr>
          <w:rFonts w:cs="Arial"/>
        </w:rPr>
        <w:t xml:space="preserve">ción a entidades locales para la concesión de ayudas de emergencia social y/o apoyo a procesos de inclusión social. Las principales mejoras introducidas en esta convocatoria han sido: </w:t>
      </w:r>
    </w:p>
    <w:p w:rsidR="00BF3FF4" w:rsidRDefault="006E275D" w:rsidP="00BF3FF4">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El cambio de denominación de las ayudas que amplía las mismas conte</w:t>
      </w:r>
      <w:r>
        <w:rPr>
          <w:rFonts w:cs="Arial"/>
        </w:rPr>
        <w:t>m</w:t>
      </w:r>
      <w:r>
        <w:rPr>
          <w:rFonts w:cs="Arial"/>
        </w:rPr>
        <w:t>plando también aquellas ayudas de apoyo a los procesos de inclusión social.</w:t>
      </w:r>
    </w:p>
    <w:p w:rsidR="006E275D" w:rsidRDefault="006E275D" w:rsidP="00BF3FF4">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lastRenderedPageBreak/>
        <w:t>Nuevas medidas de control en la herramienta informática que los SSB d</w:t>
      </w:r>
      <w:r>
        <w:rPr>
          <w:rFonts w:cs="Arial"/>
        </w:rPr>
        <w:t>e</w:t>
      </w:r>
      <w:r>
        <w:rPr>
          <w:rFonts w:cs="Arial"/>
        </w:rPr>
        <w:t xml:space="preserve">ben cumplimentar para evitar que se otorguen ayudas de </w:t>
      </w:r>
      <w:proofErr w:type="gramStart"/>
      <w:r>
        <w:rPr>
          <w:rFonts w:cs="Arial"/>
        </w:rPr>
        <w:t>emergencia social y extraordinarias</w:t>
      </w:r>
      <w:proofErr w:type="gramEnd"/>
      <w:r>
        <w:rPr>
          <w:rFonts w:cs="Arial"/>
        </w:rPr>
        <w:t xml:space="preserve"> para la misma factura.</w:t>
      </w:r>
    </w:p>
    <w:p w:rsidR="006E275D" w:rsidRDefault="006E275D" w:rsidP="00BF3FF4">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La convocatoria contempla la posibilidad de abono de ayuda a terceros siendo necesario para ello la autorización expresa de la persona beneficiaria.</w:t>
      </w:r>
    </w:p>
    <w:p w:rsidR="005116C5" w:rsidRPr="006E6472" w:rsidRDefault="005116C5" w:rsidP="00125F49">
      <w:pPr>
        <w:pStyle w:val="texto"/>
        <w:tabs>
          <w:tab w:val="clear" w:pos="2835"/>
          <w:tab w:val="clear" w:pos="3969"/>
          <w:tab w:val="clear" w:pos="5103"/>
          <w:tab w:val="clear" w:pos="6237"/>
          <w:tab w:val="clear" w:pos="7371"/>
          <w:tab w:val="left" w:pos="480"/>
          <w:tab w:val="num" w:pos="720"/>
          <w:tab w:val="num" w:pos="1320"/>
        </w:tabs>
        <w:rPr>
          <w:rFonts w:cs="Arial"/>
        </w:rPr>
      </w:pPr>
      <w:r w:rsidRPr="000055C1">
        <w:rPr>
          <w:b/>
          <w:szCs w:val="26"/>
        </w:rPr>
        <w:t>En definitiva</w:t>
      </w:r>
      <w:r w:rsidRPr="000055C1">
        <w:rPr>
          <w:szCs w:val="26"/>
        </w:rPr>
        <w:t>,</w:t>
      </w:r>
      <w:r>
        <w:rPr>
          <w:szCs w:val="26"/>
        </w:rPr>
        <w:t xml:space="preserve"> </w:t>
      </w:r>
      <w:r w:rsidR="00DC39D4">
        <w:rPr>
          <w:szCs w:val="26"/>
        </w:rPr>
        <w:t>la convocatoria de ayudas de emergencia social se publicó a mitades de octubre de 2015 para atender situaciones sobrevenidas de este año contemplando algunos conceptos que ya recogían las ayudas extraordinarias, que son los más relevantes en el conjunto como se muestra en el siguiente apa</w:t>
      </w:r>
      <w:r w:rsidR="00DC39D4">
        <w:rPr>
          <w:szCs w:val="26"/>
        </w:rPr>
        <w:t>r</w:t>
      </w:r>
      <w:r w:rsidR="00DC39D4">
        <w:rPr>
          <w:szCs w:val="26"/>
        </w:rPr>
        <w:t>tado, con unos requisitos menos exigentes</w:t>
      </w:r>
      <w:r w:rsidR="006E275D">
        <w:rPr>
          <w:szCs w:val="26"/>
        </w:rPr>
        <w:t xml:space="preserve"> que posibilitan que reciban estas ayudas unos colectivos más amplios de la población,</w:t>
      </w:r>
      <w:r w:rsidR="00DC39D4">
        <w:rPr>
          <w:szCs w:val="26"/>
        </w:rPr>
        <w:t xml:space="preserve"> y con unos plazos de co</w:t>
      </w:r>
      <w:r w:rsidR="00DC39D4">
        <w:rPr>
          <w:szCs w:val="26"/>
        </w:rPr>
        <w:t>n</w:t>
      </w:r>
      <w:r w:rsidR="00DC39D4">
        <w:rPr>
          <w:szCs w:val="26"/>
        </w:rPr>
        <w:t>cesión significativamente más ágiles</w:t>
      </w:r>
      <w:r w:rsidR="00CB1BB3">
        <w:rPr>
          <w:szCs w:val="26"/>
        </w:rPr>
        <w:t xml:space="preserve">. Por otra parte, </w:t>
      </w:r>
      <w:r w:rsidR="00DC39D4">
        <w:rPr>
          <w:szCs w:val="26"/>
        </w:rPr>
        <w:t>al trasladar</w:t>
      </w:r>
      <w:r w:rsidR="00CB1BB3">
        <w:rPr>
          <w:szCs w:val="26"/>
        </w:rPr>
        <w:t>se</w:t>
      </w:r>
      <w:r w:rsidR="00DC39D4">
        <w:rPr>
          <w:szCs w:val="26"/>
        </w:rPr>
        <w:t xml:space="preserve"> esta gestión a los SSB </w:t>
      </w:r>
      <w:r w:rsidR="00CB1BB3">
        <w:rPr>
          <w:szCs w:val="26"/>
        </w:rPr>
        <w:t>se produjo un aumento</w:t>
      </w:r>
      <w:r w:rsidR="00DC39D4">
        <w:rPr>
          <w:szCs w:val="26"/>
        </w:rPr>
        <w:t xml:space="preserve"> de carga de trabajo dado el escaso margen de tiempo con el que contaban</w:t>
      </w:r>
      <w:r w:rsidR="00CB1BB3">
        <w:rPr>
          <w:szCs w:val="26"/>
        </w:rPr>
        <w:t>, sin que se incrementaran los medios personales</w:t>
      </w:r>
      <w:r w:rsidR="00DC39D4">
        <w:rPr>
          <w:szCs w:val="26"/>
        </w:rPr>
        <w:t>.</w:t>
      </w:r>
    </w:p>
    <w:p w:rsidR="00060B5D" w:rsidRPr="00723975" w:rsidRDefault="00060B5D" w:rsidP="00060B5D">
      <w:pPr>
        <w:pStyle w:val="atitulo2"/>
        <w:spacing w:before="240"/>
      </w:pPr>
      <w:bookmarkStart w:id="31" w:name="_Toc477171876"/>
      <w:bookmarkStart w:id="32" w:name="_Toc481570540"/>
      <w:bookmarkStart w:id="33" w:name="_Toc446862154"/>
      <w:bookmarkStart w:id="34" w:name="_Toc447017464"/>
      <w:bookmarkStart w:id="35" w:name="_Toc447023130"/>
      <w:bookmarkStart w:id="36" w:name="_Toc447195027"/>
      <w:r>
        <w:t>IV.2</w:t>
      </w:r>
      <w:r w:rsidRPr="00723975">
        <w:t xml:space="preserve">. </w:t>
      </w:r>
      <w:r>
        <w:t>Análisis descriptivo de la ejecución de la convocatoria de eme</w:t>
      </w:r>
      <w:r>
        <w:t>r</w:t>
      </w:r>
      <w:r>
        <w:t>gencia social y de la concesión de ayudas extraordinarias en 2015</w:t>
      </w:r>
      <w:bookmarkEnd w:id="31"/>
      <w:bookmarkEnd w:id="32"/>
    </w:p>
    <w:p w:rsidR="00060B5D" w:rsidRPr="00FA6DAA" w:rsidRDefault="00060B5D" w:rsidP="006E6472">
      <w:pPr>
        <w:pStyle w:val="atitulo3"/>
      </w:pPr>
      <w:bookmarkStart w:id="37" w:name="_Toc477171877"/>
      <w:r w:rsidRPr="00FA6DAA">
        <w:t>IV.2.1. Ejecución convocatoria ayudas de emergencia social 2015</w:t>
      </w:r>
      <w:bookmarkEnd w:id="37"/>
    </w:p>
    <w:p w:rsidR="00060B5D" w:rsidRPr="006E6472" w:rsidRDefault="00060B5D" w:rsidP="006E6472">
      <w:pPr>
        <w:pStyle w:val="texto"/>
      </w:pPr>
      <w:r w:rsidRPr="006E6472">
        <w:t xml:space="preserve">El </w:t>
      </w:r>
      <w:r w:rsidR="006E6472">
        <w:t>a</w:t>
      </w:r>
      <w:r w:rsidRPr="006E6472">
        <w:t>nexo 2 que acompaña a este informe muestra el detalle de las ayudas de emergencia social otorgadas por concepto por cada SSB en 2015. El Depart</w:t>
      </w:r>
      <w:r w:rsidRPr="006E6472">
        <w:t>a</w:t>
      </w:r>
      <w:r w:rsidRPr="006E6472">
        <w:t xml:space="preserve">mento de </w:t>
      </w:r>
      <w:r w:rsidR="00DB48FB">
        <w:t xml:space="preserve">Derechos </w:t>
      </w:r>
      <w:r w:rsidRPr="006E6472">
        <w:t>Sociales elaboró un informe sobre la ejecución de esta co</w:t>
      </w:r>
      <w:r w:rsidRPr="006E6472">
        <w:t>n</w:t>
      </w:r>
      <w:r w:rsidRPr="006E6472">
        <w:t>vocatoria del cual se pueden extraer los siguientes datos:</w:t>
      </w:r>
    </w:p>
    <w:p w:rsidR="00060B5D" w:rsidRPr="006E6472"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E6472">
        <w:rPr>
          <w:rFonts w:cs="Arial"/>
        </w:rPr>
        <w:t>Se solicitaron ayudas por importe de 2,12 millones de euros pero el gasto autorizado fue de dos millones, ya que ese era el importe de la partida corre</w:t>
      </w:r>
      <w:r w:rsidRPr="006E6472">
        <w:rPr>
          <w:rFonts w:cs="Arial"/>
        </w:rPr>
        <w:t>s</w:t>
      </w:r>
      <w:r w:rsidRPr="006E6472">
        <w:rPr>
          <w:rFonts w:cs="Arial"/>
        </w:rPr>
        <w:t>pondiente, prorrat</w:t>
      </w:r>
      <w:r w:rsidR="00DB48FB">
        <w:rPr>
          <w:rFonts w:cs="Arial"/>
        </w:rPr>
        <w:t xml:space="preserve">eándose las ayudas solicitadas conforme a </w:t>
      </w:r>
      <w:r w:rsidR="00D73229">
        <w:rPr>
          <w:rFonts w:cs="Arial"/>
        </w:rPr>
        <w:t>los siguiente crit</w:t>
      </w:r>
      <w:r w:rsidR="00D73229">
        <w:rPr>
          <w:rFonts w:cs="Arial"/>
        </w:rPr>
        <w:t>e</w:t>
      </w:r>
      <w:r w:rsidR="00D73229">
        <w:rPr>
          <w:rFonts w:cs="Arial"/>
        </w:rPr>
        <w:t>rios: número de unidades familiares de la zona perceptoras de la RIS en 2014, número de ayudas extraordinarias concedidas a la zona en 2014 y número de desempleados de la zona de 2014</w:t>
      </w:r>
    </w:p>
    <w:p w:rsidR="00060B5D" w:rsidRPr="006E6472"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6E6472">
        <w:rPr>
          <w:rFonts w:cs="Arial"/>
        </w:rPr>
        <w:t xml:space="preserve">La subvención finalmente ejecutada con cargo al Departamento de </w:t>
      </w:r>
      <w:r w:rsidR="00B52546">
        <w:rPr>
          <w:rFonts w:cs="Arial"/>
        </w:rPr>
        <w:t>Der</w:t>
      </w:r>
      <w:r w:rsidR="00B52546">
        <w:rPr>
          <w:rFonts w:cs="Arial"/>
        </w:rPr>
        <w:t>e</w:t>
      </w:r>
      <w:r w:rsidR="00B52546">
        <w:rPr>
          <w:rFonts w:cs="Arial"/>
        </w:rPr>
        <w:t>chos</w:t>
      </w:r>
      <w:r w:rsidRPr="006E6472">
        <w:rPr>
          <w:rFonts w:cs="Arial"/>
        </w:rPr>
        <w:t xml:space="preserve"> Sociales fue de 1,57 millones para un total de 5.3</w:t>
      </w:r>
      <w:r w:rsidR="00D73229">
        <w:rPr>
          <w:rFonts w:cs="Arial"/>
        </w:rPr>
        <w:t>16</w:t>
      </w:r>
      <w:r w:rsidRPr="006E6472">
        <w:rPr>
          <w:rFonts w:cs="Arial"/>
        </w:rPr>
        <w:t xml:space="preserve"> ayudas, si bien la ca</w:t>
      </w:r>
      <w:r w:rsidRPr="006E6472">
        <w:rPr>
          <w:rFonts w:cs="Arial"/>
        </w:rPr>
        <w:t>n</w:t>
      </w:r>
      <w:r w:rsidRPr="006E6472">
        <w:rPr>
          <w:rFonts w:cs="Arial"/>
        </w:rPr>
        <w:t>tidad final otorgada a las unidades familiares ascendió a 1,69 millones, fina</w:t>
      </w:r>
      <w:r w:rsidRPr="006E6472">
        <w:rPr>
          <w:rFonts w:cs="Arial"/>
        </w:rPr>
        <w:t>n</w:t>
      </w:r>
      <w:r w:rsidRPr="006E6472">
        <w:rPr>
          <w:rFonts w:cs="Arial"/>
        </w:rPr>
        <w:t>ciando la diferencia los SSB correspondientes (el 44 por ciento de los SSB c</w:t>
      </w:r>
      <w:r w:rsidRPr="006E6472">
        <w:rPr>
          <w:rFonts w:cs="Arial"/>
        </w:rPr>
        <w:t>o</w:t>
      </w:r>
      <w:r w:rsidRPr="006E6472">
        <w:rPr>
          <w:rFonts w:cs="Arial"/>
        </w:rPr>
        <w:t xml:space="preserve">financió ayudas). </w:t>
      </w:r>
      <w:r w:rsidR="007D7A1F">
        <w:rPr>
          <w:rFonts w:cs="Arial"/>
        </w:rPr>
        <w:t>Esto supone una ayuda media de 295 euros.</w:t>
      </w:r>
    </w:p>
    <w:p w:rsidR="00A20374" w:rsidRDefault="00A20374">
      <w:pPr>
        <w:spacing w:after="0"/>
        <w:ind w:firstLine="0"/>
        <w:jc w:val="left"/>
        <w:rPr>
          <w:rFonts w:cs="Arial"/>
          <w:spacing w:val="6"/>
          <w:sz w:val="26"/>
          <w:szCs w:val="24"/>
        </w:rPr>
      </w:pPr>
      <w:r>
        <w:rPr>
          <w:rFonts w:cs="Arial"/>
        </w:rPr>
        <w:br w:type="page"/>
      </w:r>
    </w:p>
    <w:p w:rsidR="00060B5D" w:rsidRPr="006E6472" w:rsidRDefault="00060B5D" w:rsidP="00624094">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spacing w:after="360"/>
        <w:ind w:left="0" w:firstLine="289"/>
        <w:rPr>
          <w:rFonts w:cs="Arial"/>
        </w:rPr>
      </w:pPr>
      <w:r w:rsidRPr="006E6472">
        <w:rPr>
          <w:rFonts w:cs="Arial"/>
        </w:rPr>
        <w:lastRenderedPageBreak/>
        <w:t>El reparto de</w:t>
      </w:r>
      <w:r w:rsidR="00D73229">
        <w:rPr>
          <w:rFonts w:cs="Arial"/>
        </w:rPr>
        <w:t>l</w:t>
      </w:r>
      <w:r w:rsidRPr="006E6472">
        <w:rPr>
          <w:rFonts w:cs="Arial"/>
        </w:rPr>
        <w:t xml:space="preserve"> gasto en ayudas de emergencia social por área de SSB est</w:t>
      </w:r>
      <w:r w:rsidRPr="006E6472">
        <w:rPr>
          <w:rFonts w:cs="Arial"/>
        </w:rPr>
        <w:t>a</w:t>
      </w:r>
      <w:r w:rsidRPr="006E6472">
        <w:rPr>
          <w:rFonts w:cs="Arial"/>
        </w:rPr>
        <w:t>blecida en el Decreto Foral 33/2012 es la siguiente:</w:t>
      </w:r>
    </w:p>
    <w:p w:rsidR="00060B5D" w:rsidRPr="006E6472" w:rsidRDefault="00D73229" w:rsidP="007E6A8F">
      <w:pPr>
        <w:pStyle w:val="texto"/>
        <w:tabs>
          <w:tab w:val="clear" w:pos="2835"/>
          <w:tab w:val="clear" w:pos="3969"/>
          <w:tab w:val="clear" w:pos="5103"/>
          <w:tab w:val="clear" w:pos="6237"/>
          <w:tab w:val="clear" w:pos="7371"/>
        </w:tabs>
        <w:spacing w:before="240"/>
        <w:ind w:firstLine="0"/>
      </w:pPr>
      <w:r>
        <w:rPr>
          <w:noProof/>
          <w:lang w:val="es-ES" w:eastAsia="es-ES"/>
        </w:rPr>
        <w:drawing>
          <wp:inline distT="0" distB="0" distL="0" distR="0" wp14:anchorId="44163265" wp14:editId="229831B2">
            <wp:extent cx="5419725" cy="30480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60B5D" w:rsidRPr="006E6472">
        <w:t xml:space="preserve">Las cifras de población de las distintas áreas y la distinta situación económica por zonas de Navarra motivan que el 49 por ciento de las ayudas se concentren en Pamplona y su comarca, y el 24 por ciento en Tudela, siendo las áreas del Noroeste y Noreste las que menos gasto </w:t>
      </w:r>
      <w:r w:rsidR="00E65778">
        <w:t>han realizado del total de la subve</w:t>
      </w:r>
      <w:r w:rsidR="00E65778">
        <w:t>n</w:t>
      </w:r>
      <w:r w:rsidR="00E65778">
        <w:t>ción ejecutada</w:t>
      </w:r>
      <w:r w:rsidR="00060B5D" w:rsidRPr="006E6472">
        <w:t xml:space="preserve">. </w:t>
      </w:r>
    </w:p>
    <w:p w:rsidR="00060B5D" w:rsidRPr="006E6472" w:rsidRDefault="00DC39D4"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Estas 5.316 ayudas fueron otorgadas a </w:t>
      </w:r>
      <w:r w:rsidR="00060B5D" w:rsidRPr="006E6472">
        <w:rPr>
          <w:rFonts w:cs="Arial"/>
        </w:rPr>
        <w:t>3.</w:t>
      </w:r>
      <w:r w:rsidR="00D73229">
        <w:rPr>
          <w:rFonts w:cs="Arial"/>
        </w:rPr>
        <w:t>013</w:t>
      </w:r>
      <w:r w:rsidR="00060B5D" w:rsidRPr="006E6472">
        <w:rPr>
          <w:rFonts w:cs="Arial"/>
        </w:rPr>
        <w:t xml:space="preserve"> unidades familiares compue</w:t>
      </w:r>
      <w:r w:rsidR="00060B5D" w:rsidRPr="006E6472">
        <w:rPr>
          <w:rFonts w:cs="Arial"/>
        </w:rPr>
        <w:t>s</w:t>
      </w:r>
      <w:r w:rsidR="00060B5D" w:rsidRPr="006E6472">
        <w:rPr>
          <w:rFonts w:cs="Arial"/>
        </w:rPr>
        <w:t>tas por 9.604 personas, de las cuales 3.709 eran menores. La composición m</w:t>
      </w:r>
      <w:r w:rsidR="00060B5D" w:rsidRPr="006E6472">
        <w:rPr>
          <w:rFonts w:cs="Arial"/>
        </w:rPr>
        <w:t>e</w:t>
      </w:r>
      <w:r w:rsidR="00060B5D" w:rsidRPr="006E6472">
        <w:rPr>
          <w:rFonts w:cs="Arial"/>
        </w:rPr>
        <w:t>dia por unidad familiar fue de 2,96 miembros.</w:t>
      </w:r>
      <w:r w:rsidR="008B5B7F">
        <w:rPr>
          <w:rFonts w:cs="Arial"/>
        </w:rPr>
        <w:t xml:space="preserve"> </w:t>
      </w:r>
      <w:r w:rsidR="007D7A1F">
        <w:rPr>
          <w:rFonts w:cs="Arial"/>
        </w:rPr>
        <w:t xml:space="preserve">El importe total medio recibido </w:t>
      </w:r>
      <w:r w:rsidR="008B5B7F">
        <w:rPr>
          <w:rFonts w:cs="Arial"/>
        </w:rPr>
        <w:t>por unidad familiar ascendió a 520 euros.</w:t>
      </w:r>
    </w:p>
    <w:p w:rsidR="00060B5D" w:rsidRPr="006E6472" w:rsidRDefault="00060B5D" w:rsidP="006E6472">
      <w:pPr>
        <w:pStyle w:val="texto"/>
      </w:pPr>
      <w:r w:rsidRPr="006E6472">
        <w:t>Destaca además que 6</w:t>
      </w:r>
      <w:r w:rsidR="00D73229">
        <w:t>64</w:t>
      </w:r>
      <w:r w:rsidRPr="006E6472">
        <w:t xml:space="preserve"> unidades familiares que recibieron ayudas de eme</w:t>
      </w:r>
      <w:r w:rsidRPr="006E6472">
        <w:t>r</w:t>
      </w:r>
      <w:r w:rsidRPr="006E6472">
        <w:t>gencia social en 2015 también perc</w:t>
      </w:r>
      <w:r w:rsidR="009B3326">
        <w:t>ibieron ayudas extraordinarias. Los conce</w:t>
      </w:r>
      <w:r w:rsidR="009B3326">
        <w:t>p</w:t>
      </w:r>
      <w:r w:rsidR="009B3326">
        <w:t>tos por los que percibieron ayuda estas familias pueden coincidir o no; en caso de que coincidan, pueden referirse a la misma factura o no.</w:t>
      </w:r>
    </w:p>
    <w:p w:rsidR="00060B5D" w:rsidRPr="006E6472" w:rsidRDefault="00E65778"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De</w:t>
      </w:r>
      <w:r w:rsidR="00060B5D" w:rsidRPr="006E6472">
        <w:rPr>
          <w:rFonts w:cs="Arial"/>
        </w:rPr>
        <w:t xml:space="preserve"> los 45 SSB</w:t>
      </w:r>
      <w:r>
        <w:rPr>
          <w:rFonts w:cs="Arial"/>
        </w:rPr>
        <w:t>, 30</w:t>
      </w:r>
      <w:r w:rsidR="00060B5D" w:rsidRPr="006E6472">
        <w:rPr>
          <w:rFonts w:cs="Arial"/>
        </w:rPr>
        <w:t xml:space="preserve"> ejecutaron la totalidad de la subvención concedida. De las 15 entidades que no lo hicieron, cinco presentaron una justificación superior al 75 por ciento y el resto</w:t>
      </w:r>
      <w:r w:rsidR="00D73229">
        <w:rPr>
          <w:rFonts w:cs="Arial"/>
        </w:rPr>
        <w:t xml:space="preserve"> </w:t>
      </w:r>
      <w:r w:rsidR="00060B5D" w:rsidRPr="006E6472">
        <w:rPr>
          <w:rFonts w:cs="Arial"/>
        </w:rPr>
        <w:t>lo hicieron en un porcentaje menor debido a las dif</w:t>
      </w:r>
      <w:r w:rsidR="00060B5D" w:rsidRPr="006E6472">
        <w:rPr>
          <w:rFonts w:cs="Arial"/>
        </w:rPr>
        <w:t>i</w:t>
      </w:r>
      <w:r w:rsidR="00060B5D" w:rsidRPr="006E6472">
        <w:rPr>
          <w:rFonts w:cs="Arial"/>
        </w:rPr>
        <w:t xml:space="preserve">cultades para llevar a cabo los procedimientos adecuados en tiempo y forma. </w:t>
      </w:r>
    </w:p>
    <w:p w:rsidR="00A20374" w:rsidRDefault="00A20374">
      <w:pPr>
        <w:spacing w:after="0"/>
        <w:ind w:firstLine="0"/>
        <w:jc w:val="left"/>
        <w:rPr>
          <w:rFonts w:cs="Arial"/>
          <w:spacing w:val="6"/>
          <w:sz w:val="26"/>
          <w:szCs w:val="24"/>
        </w:rPr>
      </w:pPr>
      <w:r>
        <w:rPr>
          <w:rFonts w:cs="Arial"/>
        </w:rPr>
        <w:br w:type="page"/>
      </w:r>
    </w:p>
    <w:p w:rsidR="00060B5D" w:rsidRPr="006E6472" w:rsidRDefault="005D755C"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lastRenderedPageBreak/>
        <w:t>Como se observa a continuación, e</w:t>
      </w:r>
      <w:r w:rsidR="00060B5D" w:rsidRPr="006E6472">
        <w:rPr>
          <w:rFonts w:cs="Arial"/>
        </w:rPr>
        <w:t>l 45 por ciento del gasto ejecutado se destinó a alojamiento, el 26 por ciento a nutrición y salud, el 12 por ciento a energía, el 11 por ciento a otros conceptos y el seis por ciento restante a educ</w:t>
      </w:r>
      <w:r w:rsidR="00060B5D" w:rsidRPr="006E6472">
        <w:rPr>
          <w:rFonts w:cs="Arial"/>
        </w:rPr>
        <w:t>a</w:t>
      </w:r>
      <w:r w:rsidR="00060B5D" w:rsidRPr="006E6472">
        <w:rPr>
          <w:rFonts w:cs="Arial"/>
        </w:rPr>
        <w:t xml:space="preserve">ción e integración </w:t>
      </w:r>
      <w:proofErr w:type="spellStart"/>
      <w:r w:rsidR="00060B5D" w:rsidRPr="006E6472">
        <w:rPr>
          <w:rFonts w:cs="Arial"/>
        </w:rPr>
        <w:t>sociolaboral</w:t>
      </w:r>
      <w:proofErr w:type="spellEnd"/>
      <w:r w:rsidR="00060B5D" w:rsidRPr="006E6472">
        <w:rPr>
          <w:rFonts w:cs="Arial"/>
        </w:rPr>
        <w:t>.</w:t>
      </w:r>
    </w:p>
    <w:p w:rsidR="00060B5D" w:rsidRPr="006E6472" w:rsidRDefault="005D755C" w:rsidP="005D755C">
      <w:pPr>
        <w:pStyle w:val="texto"/>
        <w:tabs>
          <w:tab w:val="clear" w:pos="2835"/>
          <w:tab w:val="clear" w:pos="3969"/>
          <w:tab w:val="clear" w:pos="5103"/>
          <w:tab w:val="clear" w:pos="6237"/>
          <w:tab w:val="clear" w:pos="7371"/>
          <w:tab w:val="left" w:pos="480"/>
          <w:tab w:val="num" w:pos="600"/>
          <w:tab w:val="num" w:pos="720"/>
          <w:tab w:val="num" w:pos="1320"/>
        </w:tabs>
        <w:ind w:left="289" w:firstLine="0"/>
        <w:jc w:val="center"/>
        <w:rPr>
          <w:rFonts w:cs="Arial"/>
        </w:rPr>
      </w:pPr>
      <w:r>
        <w:rPr>
          <w:noProof/>
          <w:lang w:val="es-ES" w:eastAsia="es-ES"/>
        </w:rPr>
        <w:drawing>
          <wp:inline distT="0" distB="0" distL="0" distR="0" wp14:anchorId="43B74DCF" wp14:editId="6A30D75D">
            <wp:extent cx="6118578" cy="3070578"/>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0374" w:rsidRDefault="00C40F2B" w:rsidP="001F657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38" w:name="_Toc477171878"/>
      <w:r>
        <w:rPr>
          <w:rFonts w:cs="Arial"/>
        </w:rPr>
        <w:t xml:space="preserve">Todos los SSB </w:t>
      </w:r>
      <w:r w:rsidR="00C53908">
        <w:rPr>
          <w:rFonts w:cs="Arial"/>
        </w:rPr>
        <w:t xml:space="preserve">recibieron subvención del departamento, </w:t>
      </w:r>
      <w:r>
        <w:rPr>
          <w:rFonts w:cs="Arial"/>
        </w:rPr>
        <w:t>si bien algunos denegaron</w:t>
      </w:r>
      <w:r w:rsidR="00C53908">
        <w:rPr>
          <w:rFonts w:cs="Arial"/>
        </w:rPr>
        <w:t xml:space="preserve"> ayudas a algunas solicitudes</w:t>
      </w:r>
      <w:r>
        <w:rPr>
          <w:rFonts w:cs="Arial"/>
        </w:rPr>
        <w:t xml:space="preserve"> por las causas que se describen en el epígrafe IV.3 de este informe.</w:t>
      </w:r>
    </w:p>
    <w:p w:rsidR="00060B5D" w:rsidRPr="00F05092" w:rsidRDefault="00060B5D" w:rsidP="006E6472">
      <w:pPr>
        <w:pStyle w:val="atitulo3"/>
      </w:pPr>
      <w:r w:rsidRPr="00F05092">
        <w:t>IV.</w:t>
      </w:r>
      <w:r w:rsidR="00D63F65">
        <w:t>2</w:t>
      </w:r>
      <w:r w:rsidRPr="00F05092">
        <w:t>.</w:t>
      </w:r>
      <w:r>
        <w:t>2</w:t>
      </w:r>
      <w:r w:rsidRPr="00F05092">
        <w:t xml:space="preserve">. </w:t>
      </w:r>
      <w:r>
        <w:t>Ejecución a</w:t>
      </w:r>
      <w:r w:rsidRPr="00F05092">
        <w:t xml:space="preserve">yudas </w:t>
      </w:r>
      <w:r>
        <w:t>extraordinarias 2015</w:t>
      </w:r>
      <w:bookmarkEnd w:id="38"/>
    </w:p>
    <w:p w:rsidR="00E65778" w:rsidRDefault="00060B5D" w:rsidP="006E6472">
      <w:pPr>
        <w:pStyle w:val="texto"/>
      </w:pPr>
      <w:r w:rsidRPr="006E6472">
        <w:t xml:space="preserve">El </w:t>
      </w:r>
      <w:r w:rsidR="004449C5">
        <w:t>a</w:t>
      </w:r>
      <w:r w:rsidRPr="006E6472">
        <w:t>nexo 1 recoge el desglose de</w:t>
      </w:r>
      <w:r w:rsidR="005D755C">
        <w:t>l gasto en</w:t>
      </w:r>
      <w:r w:rsidRPr="006E6472">
        <w:t xml:space="preserve"> ayudas extraordinarias por co</w:t>
      </w:r>
      <w:r w:rsidRPr="006E6472">
        <w:t>n</w:t>
      </w:r>
      <w:r w:rsidRPr="006E6472">
        <w:t xml:space="preserve">cepto y </w:t>
      </w:r>
      <w:r w:rsidR="005D755C">
        <w:t>número de beneficiarios</w:t>
      </w:r>
      <w:r w:rsidRPr="006E6472">
        <w:t xml:space="preserve"> para el año 2015.</w:t>
      </w:r>
      <w:r w:rsidR="005D755C">
        <w:t xml:space="preserve"> </w:t>
      </w:r>
      <w:r w:rsidR="00E65778">
        <w:t xml:space="preserve">Se otorgaron </w:t>
      </w:r>
      <w:r w:rsidR="00C53908">
        <w:t>2.490 a</w:t>
      </w:r>
      <w:r w:rsidR="00E65778">
        <w:t>yudas por un importe de 1,78 millones de euros, lo que supone una ayuda media de 717 euros.</w:t>
      </w:r>
    </w:p>
    <w:p w:rsidR="00060B5D" w:rsidRPr="006E6472" w:rsidRDefault="00060B5D" w:rsidP="00B06EFB">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6E6472">
        <w:rPr>
          <w:rFonts w:cs="Arial"/>
        </w:rPr>
        <w:t>La evolución del gasto en ayudas extraordinarias en los últimos cinco años ha sido la siguiente:</w:t>
      </w:r>
    </w:p>
    <w:tbl>
      <w:tblPr>
        <w:tblStyle w:val="Tablaconcuadrcula"/>
        <w:tblW w:w="8903" w:type="dxa"/>
        <w:jc w:val="center"/>
        <w:tblInd w:w="703" w:type="dxa"/>
        <w:tblBorders>
          <w:left w:val="none" w:sz="0" w:space="0" w:color="auto"/>
          <w:right w:val="none" w:sz="0" w:space="0" w:color="auto"/>
          <w:insideV w:val="none" w:sz="0" w:space="0" w:color="auto"/>
        </w:tblBorders>
        <w:tblLook w:val="04A0" w:firstRow="1" w:lastRow="0" w:firstColumn="1" w:lastColumn="0" w:noHBand="0" w:noVBand="1"/>
      </w:tblPr>
      <w:tblGrid>
        <w:gridCol w:w="1391"/>
        <w:gridCol w:w="1013"/>
        <w:gridCol w:w="1018"/>
        <w:gridCol w:w="1018"/>
        <w:gridCol w:w="1018"/>
        <w:gridCol w:w="1094"/>
        <w:gridCol w:w="1175"/>
        <w:gridCol w:w="1176"/>
      </w:tblGrid>
      <w:tr w:rsidR="00B06EFB" w:rsidRPr="00B06EFB" w:rsidTr="00B06EFB">
        <w:trPr>
          <w:trHeight w:val="198"/>
          <w:jc w:val="center"/>
        </w:trPr>
        <w:tc>
          <w:tcPr>
            <w:tcW w:w="1391" w:type="dxa"/>
            <w:shd w:val="clear" w:color="auto" w:fill="8DB3E2" w:themeFill="text2" w:themeFillTint="66"/>
            <w:vAlign w:val="center"/>
          </w:tcPr>
          <w:p w:rsidR="00060B5D" w:rsidRPr="00B06EFB" w:rsidRDefault="00060B5D" w:rsidP="00060B5D">
            <w:pPr>
              <w:pStyle w:val="texto"/>
              <w:tabs>
                <w:tab w:val="clear" w:pos="2835"/>
                <w:tab w:val="clear" w:pos="3969"/>
                <w:tab w:val="clear" w:pos="5103"/>
                <w:tab w:val="clear" w:pos="6237"/>
                <w:tab w:val="clear" w:pos="7371"/>
              </w:tabs>
              <w:spacing w:after="0" w:line="120" w:lineRule="atLeast"/>
              <w:ind w:firstLine="0"/>
              <w:contextualSpacing/>
              <w:rPr>
                <w:rFonts w:ascii="Arial" w:hAnsi="Arial" w:cs="Arial"/>
                <w:sz w:val="18"/>
                <w:szCs w:val="18"/>
              </w:rPr>
            </w:pPr>
          </w:p>
        </w:tc>
        <w:tc>
          <w:tcPr>
            <w:tcW w:w="1013" w:type="dxa"/>
            <w:shd w:val="clear" w:color="auto" w:fill="8DB3E2" w:themeFill="text2" w:themeFillTint="66"/>
            <w:vAlign w:val="center"/>
          </w:tcPr>
          <w:p w:rsidR="00060B5D" w:rsidRPr="00B06EFB" w:rsidRDefault="00060B5D" w:rsidP="00060B5D">
            <w:pPr>
              <w:pStyle w:val="texto"/>
              <w:tabs>
                <w:tab w:val="clear" w:pos="2835"/>
                <w:tab w:val="clear" w:pos="3969"/>
                <w:tab w:val="clear" w:pos="5103"/>
                <w:tab w:val="clear" w:pos="6237"/>
                <w:tab w:val="clear" w:pos="7371"/>
              </w:tabs>
              <w:spacing w:after="0" w:line="120" w:lineRule="atLeast"/>
              <w:ind w:firstLine="0"/>
              <w:contextualSpacing/>
              <w:jc w:val="right"/>
              <w:rPr>
                <w:rFonts w:ascii="Arial" w:hAnsi="Arial" w:cs="Arial"/>
                <w:sz w:val="18"/>
                <w:szCs w:val="18"/>
              </w:rPr>
            </w:pPr>
            <w:r w:rsidRPr="00B06EFB">
              <w:rPr>
                <w:rFonts w:ascii="Arial" w:hAnsi="Arial" w:cs="Arial"/>
                <w:sz w:val="18"/>
                <w:szCs w:val="18"/>
              </w:rPr>
              <w:t>2011</w:t>
            </w:r>
          </w:p>
        </w:tc>
        <w:tc>
          <w:tcPr>
            <w:tcW w:w="1018" w:type="dxa"/>
            <w:shd w:val="clear" w:color="auto" w:fill="8DB3E2" w:themeFill="text2" w:themeFillTint="66"/>
            <w:vAlign w:val="center"/>
          </w:tcPr>
          <w:p w:rsidR="00060B5D" w:rsidRPr="00B06EFB" w:rsidRDefault="00060B5D" w:rsidP="00060B5D">
            <w:pPr>
              <w:pStyle w:val="texto"/>
              <w:tabs>
                <w:tab w:val="clear" w:pos="2835"/>
                <w:tab w:val="clear" w:pos="3969"/>
                <w:tab w:val="clear" w:pos="5103"/>
                <w:tab w:val="clear" w:pos="6237"/>
                <w:tab w:val="clear" w:pos="7371"/>
              </w:tabs>
              <w:spacing w:after="0" w:line="120" w:lineRule="atLeast"/>
              <w:ind w:firstLine="0"/>
              <w:contextualSpacing/>
              <w:jc w:val="right"/>
              <w:rPr>
                <w:rFonts w:ascii="Arial" w:hAnsi="Arial" w:cs="Arial"/>
                <w:sz w:val="18"/>
                <w:szCs w:val="18"/>
              </w:rPr>
            </w:pPr>
            <w:r w:rsidRPr="00B06EFB">
              <w:rPr>
                <w:rFonts w:ascii="Arial" w:hAnsi="Arial" w:cs="Arial"/>
                <w:sz w:val="18"/>
                <w:szCs w:val="18"/>
              </w:rPr>
              <w:t>2012</w:t>
            </w:r>
          </w:p>
        </w:tc>
        <w:tc>
          <w:tcPr>
            <w:tcW w:w="1018" w:type="dxa"/>
            <w:shd w:val="clear" w:color="auto" w:fill="8DB3E2" w:themeFill="text2" w:themeFillTint="66"/>
            <w:vAlign w:val="center"/>
          </w:tcPr>
          <w:p w:rsidR="00060B5D" w:rsidRPr="00B06EFB" w:rsidRDefault="00060B5D" w:rsidP="00060B5D">
            <w:pPr>
              <w:pStyle w:val="texto"/>
              <w:tabs>
                <w:tab w:val="clear" w:pos="2835"/>
                <w:tab w:val="clear" w:pos="3969"/>
                <w:tab w:val="clear" w:pos="5103"/>
                <w:tab w:val="clear" w:pos="6237"/>
                <w:tab w:val="clear" w:pos="7371"/>
              </w:tabs>
              <w:spacing w:after="0" w:line="120" w:lineRule="atLeast"/>
              <w:ind w:firstLine="0"/>
              <w:contextualSpacing/>
              <w:jc w:val="right"/>
              <w:rPr>
                <w:rFonts w:ascii="Arial" w:hAnsi="Arial" w:cs="Arial"/>
                <w:sz w:val="18"/>
                <w:szCs w:val="18"/>
              </w:rPr>
            </w:pPr>
            <w:r w:rsidRPr="00B06EFB">
              <w:rPr>
                <w:rFonts w:ascii="Arial" w:hAnsi="Arial" w:cs="Arial"/>
                <w:sz w:val="18"/>
                <w:szCs w:val="18"/>
              </w:rPr>
              <w:t>2013</w:t>
            </w:r>
          </w:p>
        </w:tc>
        <w:tc>
          <w:tcPr>
            <w:tcW w:w="1018" w:type="dxa"/>
            <w:shd w:val="clear" w:color="auto" w:fill="8DB3E2" w:themeFill="text2" w:themeFillTint="66"/>
            <w:vAlign w:val="center"/>
          </w:tcPr>
          <w:p w:rsidR="00060B5D" w:rsidRPr="00B06EFB" w:rsidRDefault="00060B5D" w:rsidP="00060B5D">
            <w:pPr>
              <w:pStyle w:val="texto"/>
              <w:tabs>
                <w:tab w:val="clear" w:pos="2835"/>
                <w:tab w:val="clear" w:pos="3969"/>
                <w:tab w:val="clear" w:pos="5103"/>
                <w:tab w:val="clear" w:pos="6237"/>
                <w:tab w:val="clear" w:pos="7371"/>
              </w:tabs>
              <w:spacing w:after="0" w:line="120" w:lineRule="atLeast"/>
              <w:ind w:firstLine="0"/>
              <w:contextualSpacing/>
              <w:jc w:val="right"/>
              <w:rPr>
                <w:rFonts w:ascii="Arial" w:hAnsi="Arial" w:cs="Arial"/>
                <w:sz w:val="18"/>
                <w:szCs w:val="18"/>
              </w:rPr>
            </w:pPr>
            <w:r w:rsidRPr="00B06EFB">
              <w:rPr>
                <w:rFonts w:ascii="Arial" w:hAnsi="Arial" w:cs="Arial"/>
                <w:sz w:val="18"/>
                <w:szCs w:val="18"/>
              </w:rPr>
              <w:t>2014</w:t>
            </w:r>
          </w:p>
        </w:tc>
        <w:tc>
          <w:tcPr>
            <w:tcW w:w="1094" w:type="dxa"/>
            <w:shd w:val="clear" w:color="auto" w:fill="8DB3E2" w:themeFill="text2" w:themeFillTint="66"/>
            <w:vAlign w:val="center"/>
          </w:tcPr>
          <w:p w:rsidR="00060B5D" w:rsidRPr="00B06EFB" w:rsidRDefault="00060B5D" w:rsidP="00060B5D">
            <w:pPr>
              <w:pStyle w:val="texto"/>
              <w:tabs>
                <w:tab w:val="clear" w:pos="2835"/>
                <w:tab w:val="clear" w:pos="3969"/>
                <w:tab w:val="clear" w:pos="5103"/>
                <w:tab w:val="clear" w:pos="6237"/>
                <w:tab w:val="clear" w:pos="7371"/>
              </w:tabs>
              <w:spacing w:after="0" w:line="120" w:lineRule="atLeast"/>
              <w:ind w:firstLine="0"/>
              <w:contextualSpacing/>
              <w:jc w:val="right"/>
              <w:rPr>
                <w:rFonts w:ascii="Arial" w:hAnsi="Arial" w:cs="Arial"/>
                <w:sz w:val="18"/>
                <w:szCs w:val="18"/>
              </w:rPr>
            </w:pPr>
            <w:r w:rsidRPr="00B06EFB">
              <w:rPr>
                <w:rFonts w:ascii="Arial" w:hAnsi="Arial" w:cs="Arial"/>
                <w:sz w:val="18"/>
                <w:szCs w:val="18"/>
              </w:rPr>
              <w:t>2015</w:t>
            </w:r>
          </w:p>
        </w:tc>
        <w:tc>
          <w:tcPr>
            <w:tcW w:w="1175" w:type="dxa"/>
            <w:shd w:val="clear" w:color="auto" w:fill="8DB3E2" w:themeFill="text2" w:themeFillTint="66"/>
            <w:vAlign w:val="center"/>
          </w:tcPr>
          <w:p w:rsidR="00060B5D" w:rsidRPr="00B06EFB" w:rsidRDefault="00B06EFB" w:rsidP="00B06EFB">
            <w:pPr>
              <w:pStyle w:val="texto"/>
              <w:tabs>
                <w:tab w:val="clear" w:pos="2835"/>
                <w:tab w:val="clear" w:pos="3969"/>
                <w:tab w:val="clear" w:pos="5103"/>
                <w:tab w:val="clear" w:pos="6237"/>
                <w:tab w:val="clear" w:pos="7371"/>
              </w:tabs>
              <w:spacing w:after="0" w:line="120" w:lineRule="atLeast"/>
              <w:ind w:left="-94" w:firstLine="0"/>
              <w:contextualSpacing/>
              <w:jc w:val="right"/>
              <w:rPr>
                <w:rFonts w:ascii="Arial" w:hAnsi="Arial" w:cs="Arial"/>
                <w:sz w:val="18"/>
                <w:szCs w:val="18"/>
              </w:rPr>
            </w:pPr>
            <w:r w:rsidRPr="00B06EFB">
              <w:rPr>
                <w:rFonts w:ascii="Arial" w:hAnsi="Arial" w:cs="Arial"/>
                <w:sz w:val="18"/>
                <w:szCs w:val="18"/>
              </w:rPr>
              <w:t>% v</w:t>
            </w:r>
            <w:r w:rsidR="00060B5D" w:rsidRPr="00B06EFB">
              <w:rPr>
                <w:rFonts w:ascii="Arial" w:hAnsi="Arial" w:cs="Arial"/>
                <w:sz w:val="18"/>
                <w:szCs w:val="18"/>
              </w:rPr>
              <w:t>ariación 2015/2011</w:t>
            </w:r>
          </w:p>
        </w:tc>
        <w:tc>
          <w:tcPr>
            <w:tcW w:w="1176" w:type="dxa"/>
            <w:shd w:val="clear" w:color="auto" w:fill="8DB3E2" w:themeFill="text2" w:themeFillTint="66"/>
            <w:vAlign w:val="center"/>
          </w:tcPr>
          <w:p w:rsidR="00060B5D" w:rsidRPr="00B06EFB" w:rsidRDefault="00B06EFB" w:rsidP="00B06EFB">
            <w:pPr>
              <w:pStyle w:val="texto"/>
              <w:tabs>
                <w:tab w:val="clear" w:pos="2835"/>
                <w:tab w:val="clear" w:pos="3969"/>
                <w:tab w:val="clear" w:pos="5103"/>
                <w:tab w:val="clear" w:pos="6237"/>
                <w:tab w:val="clear" w:pos="7371"/>
              </w:tabs>
              <w:spacing w:after="0" w:line="120" w:lineRule="atLeast"/>
              <w:ind w:left="-94" w:firstLine="0"/>
              <w:contextualSpacing/>
              <w:jc w:val="right"/>
              <w:rPr>
                <w:rFonts w:ascii="Arial" w:hAnsi="Arial" w:cs="Arial"/>
                <w:sz w:val="18"/>
                <w:szCs w:val="18"/>
              </w:rPr>
            </w:pPr>
            <w:r w:rsidRPr="00B06EFB">
              <w:rPr>
                <w:rFonts w:ascii="Arial" w:hAnsi="Arial" w:cs="Arial"/>
                <w:sz w:val="18"/>
                <w:szCs w:val="18"/>
              </w:rPr>
              <w:t>% v</w:t>
            </w:r>
            <w:r w:rsidR="00060B5D" w:rsidRPr="00B06EFB">
              <w:rPr>
                <w:rFonts w:ascii="Arial" w:hAnsi="Arial" w:cs="Arial"/>
                <w:sz w:val="18"/>
                <w:szCs w:val="18"/>
              </w:rPr>
              <w:t>ariación 2015/2014</w:t>
            </w:r>
          </w:p>
        </w:tc>
      </w:tr>
      <w:tr w:rsidR="00B06EFB" w:rsidRPr="00B06EFB" w:rsidTr="00B06EFB">
        <w:trPr>
          <w:trHeight w:val="198"/>
          <w:jc w:val="center"/>
        </w:trPr>
        <w:tc>
          <w:tcPr>
            <w:tcW w:w="1391" w:type="dxa"/>
            <w:vAlign w:val="center"/>
          </w:tcPr>
          <w:p w:rsidR="00060B5D" w:rsidRPr="00B06EFB" w:rsidRDefault="00060B5D" w:rsidP="00B06EFB">
            <w:pPr>
              <w:pStyle w:val="texto"/>
              <w:tabs>
                <w:tab w:val="clear" w:pos="2835"/>
                <w:tab w:val="clear" w:pos="3969"/>
                <w:tab w:val="clear" w:pos="5103"/>
                <w:tab w:val="clear" w:pos="6237"/>
                <w:tab w:val="clear" w:pos="7371"/>
              </w:tabs>
              <w:spacing w:after="0" w:line="240" w:lineRule="atLeast"/>
              <w:ind w:firstLine="0"/>
              <w:contextualSpacing/>
              <w:jc w:val="left"/>
              <w:rPr>
                <w:rFonts w:ascii="Arial Narrow" w:hAnsi="Arial Narrow"/>
                <w:sz w:val="20"/>
                <w:szCs w:val="20"/>
              </w:rPr>
            </w:pPr>
            <w:r w:rsidRPr="00B06EFB">
              <w:rPr>
                <w:rFonts w:ascii="Arial Narrow" w:hAnsi="Arial Narrow"/>
                <w:sz w:val="20"/>
                <w:szCs w:val="20"/>
              </w:rPr>
              <w:t>Gasto ayudas extraordinarias</w:t>
            </w:r>
          </w:p>
        </w:tc>
        <w:tc>
          <w:tcPr>
            <w:tcW w:w="1013" w:type="dxa"/>
            <w:vAlign w:val="center"/>
          </w:tcPr>
          <w:p w:rsidR="00060B5D" w:rsidRPr="00B06EFB" w:rsidRDefault="00060B5D" w:rsidP="00060B5D">
            <w:pPr>
              <w:pStyle w:val="texto"/>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B06EFB">
              <w:rPr>
                <w:rFonts w:ascii="Arial Narrow" w:hAnsi="Arial Narrow"/>
                <w:sz w:val="20"/>
                <w:szCs w:val="20"/>
              </w:rPr>
              <w:t>867.412</w:t>
            </w:r>
          </w:p>
        </w:tc>
        <w:tc>
          <w:tcPr>
            <w:tcW w:w="1018" w:type="dxa"/>
            <w:vAlign w:val="center"/>
          </w:tcPr>
          <w:p w:rsidR="00060B5D" w:rsidRPr="00B06EFB" w:rsidRDefault="00060B5D" w:rsidP="00060B5D">
            <w:pPr>
              <w:pStyle w:val="texto"/>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B06EFB">
              <w:rPr>
                <w:rFonts w:ascii="Arial Narrow" w:hAnsi="Arial Narrow"/>
                <w:sz w:val="20"/>
                <w:szCs w:val="20"/>
              </w:rPr>
              <w:t>1.348.366</w:t>
            </w:r>
          </w:p>
        </w:tc>
        <w:tc>
          <w:tcPr>
            <w:tcW w:w="1018" w:type="dxa"/>
            <w:vAlign w:val="center"/>
          </w:tcPr>
          <w:p w:rsidR="00060B5D" w:rsidRPr="00B06EFB" w:rsidRDefault="00060B5D" w:rsidP="00060B5D">
            <w:pPr>
              <w:pStyle w:val="texto"/>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B06EFB">
              <w:rPr>
                <w:rFonts w:ascii="Arial Narrow" w:hAnsi="Arial Narrow"/>
                <w:sz w:val="20"/>
                <w:szCs w:val="20"/>
              </w:rPr>
              <w:t>1.772.771</w:t>
            </w:r>
          </w:p>
        </w:tc>
        <w:tc>
          <w:tcPr>
            <w:tcW w:w="1018" w:type="dxa"/>
            <w:vAlign w:val="center"/>
          </w:tcPr>
          <w:p w:rsidR="00060B5D" w:rsidRPr="00B06EFB" w:rsidRDefault="00060B5D" w:rsidP="00060B5D">
            <w:pPr>
              <w:pStyle w:val="texto"/>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B06EFB">
              <w:rPr>
                <w:rFonts w:ascii="Arial Narrow" w:hAnsi="Arial Narrow"/>
                <w:sz w:val="20"/>
                <w:szCs w:val="20"/>
              </w:rPr>
              <w:t>1.862.130</w:t>
            </w:r>
          </w:p>
        </w:tc>
        <w:tc>
          <w:tcPr>
            <w:tcW w:w="1094" w:type="dxa"/>
            <w:vAlign w:val="center"/>
          </w:tcPr>
          <w:p w:rsidR="00060B5D" w:rsidRPr="00B06EFB" w:rsidRDefault="00060B5D" w:rsidP="00060B5D">
            <w:pPr>
              <w:pStyle w:val="texto"/>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sidRPr="00B06EFB">
              <w:rPr>
                <w:rFonts w:ascii="Arial Narrow" w:hAnsi="Arial Narrow"/>
                <w:sz w:val="20"/>
                <w:szCs w:val="20"/>
              </w:rPr>
              <w:t>1.784.864</w:t>
            </w:r>
          </w:p>
        </w:tc>
        <w:tc>
          <w:tcPr>
            <w:tcW w:w="1175" w:type="dxa"/>
            <w:vAlign w:val="center"/>
          </w:tcPr>
          <w:p w:rsidR="00060B5D" w:rsidRPr="00B06EFB" w:rsidRDefault="00060B5D" w:rsidP="00B06EFB">
            <w:pPr>
              <w:pStyle w:val="texto"/>
              <w:tabs>
                <w:tab w:val="clear" w:pos="2835"/>
                <w:tab w:val="clear" w:pos="3969"/>
                <w:tab w:val="clear" w:pos="5103"/>
                <w:tab w:val="clear" w:pos="6237"/>
                <w:tab w:val="clear" w:pos="7371"/>
              </w:tabs>
              <w:spacing w:after="0" w:line="240" w:lineRule="atLeast"/>
              <w:ind w:left="-94" w:firstLine="0"/>
              <w:contextualSpacing/>
              <w:jc w:val="right"/>
              <w:rPr>
                <w:rFonts w:ascii="Arial Narrow" w:hAnsi="Arial Narrow"/>
                <w:sz w:val="20"/>
                <w:szCs w:val="20"/>
              </w:rPr>
            </w:pPr>
            <w:r w:rsidRPr="00B06EFB">
              <w:rPr>
                <w:rFonts w:ascii="Arial Narrow" w:hAnsi="Arial Narrow"/>
                <w:sz w:val="20"/>
                <w:szCs w:val="20"/>
              </w:rPr>
              <w:t>106</w:t>
            </w:r>
          </w:p>
        </w:tc>
        <w:tc>
          <w:tcPr>
            <w:tcW w:w="1176" w:type="dxa"/>
            <w:vAlign w:val="center"/>
          </w:tcPr>
          <w:p w:rsidR="00060B5D" w:rsidRPr="00B06EFB" w:rsidRDefault="00060B5D" w:rsidP="00B06EFB">
            <w:pPr>
              <w:pStyle w:val="texto"/>
              <w:tabs>
                <w:tab w:val="clear" w:pos="2835"/>
                <w:tab w:val="clear" w:pos="3969"/>
                <w:tab w:val="clear" w:pos="5103"/>
                <w:tab w:val="clear" w:pos="6237"/>
                <w:tab w:val="clear" w:pos="7371"/>
              </w:tabs>
              <w:spacing w:after="0" w:line="240" w:lineRule="atLeast"/>
              <w:ind w:left="-94" w:firstLine="0"/>
              <w:contextualSpacing/>
              <w:jc w:val="right"/>
              <w:rPr>
                <w:rFonts w:ascii="Arial Narrow" w:hAnsi="Arial Narrow"/>
                <w:sz w:val="20"/>
                <w:szCs w:val="20"/>
              </w:rPr>
            </w:pPr>
            <w:r w:rsidRPr="00B06EFB">
              <w:rPr>
                <w:rFonts w:ascii="Arial Narrow" w:hAnsi="Arial Narrow"/>
                <w:sz w:val="20"/>
                <w:szCs w:val="20"/>
              </w:rPr>
              <w:t>-4</w:t>
            </w:r>
          </w:p>
        </w:tc>
      </w:tr>
    </w:tbl>
    <w:p w:rsidR="00A20374" w:rsidRDefault="00A20374" w:rsidP="00A20374">
      <w:pPr>
        <w:pStyle w:val="texto"/>
        <w:tabs>
          <w:tab w:val="clear" w:pos="2835"/>
          <w:tab w:val="clear" w:pos="3969"/>
          <w:tab w:val="clear" w:pos="5103"/>
          <w:tab w:val="clear" w:pos="6237"/>
          <w:tab w:val="clear" w:pos="7371"/>
          <w:tab w:val="left" w:pos="480"/>
          <w:tab w:val="num" w:pos="720"/>
          <w:tab w:val="num" w:pos="1320"/>
        </w:tabs>
        <w:spacing w:before="240" w:after="0"/>
        <w:rPr>
          <w:rFonts w:cs="Arial"/>
        </w:rPr>
      </w:pPr>
    </w:p>
    <w:p w:rsidR="00A20374" w:rsidRDefault="00A20374">
      <w:pPr>
        <w:spacing w:after="0"/>
        <w:ind w:firstLine="0"/>
        <w:jc w:val="left"/>
        <w:rPr>
          <w:rFonts w:cs="Arial"/>
          <w:spacing w:val="6"/>
          <w:sz w:val="26"/>
          <w:szCs w:val="24"/>
        </w:rPr>
      </w:pPr>
      <w:r>
        <w:rPr>
          <w:rFonts w:cs="Arial"/>
        </w:rPr>
        <w:br w:type="page"/>
      </w:r>
    </w:p>
    <w:p w:rsidR="00060B5D" w:rsidRDefault="00060B5D" w:rsidP="007261EB">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spacing w:before="240" w:after="0"/>
        <w:ind w:left="0" w:firstLine="289"/>
        <w:rPr>
          <w:rFonts w:cs="Arial"/>
        </w:rPr>
      </w:pPr>
      <w:r w:rsidRPr="00B06EFB">
        <w:rPr>
          <w:rFonts w:cs="Arial"/>
        </w:rPr>
        <w:lastRenderedPageBreak/>
        <w:t>La distribución del gasto por áreas de Navarra es la siguiente:</w:t>
      </w:r>
    </w:p>
    <w:p w:rsidR="00060B5D" w:rsidRDefault="005D755C" w:rsidP="00B06EFB">
      <w:pPr>
        <w:pStyle w:val="texto"/>
        <w:tabs>
          <w:tab w:val="clear" w:pos="2835"/>
          <w:tab w:val="clear" w:pos="3969"/>
          <w:tab w:val="clear" w:pos="5103"/>
          <w:tab w:val="clear" w:pos="6237"/>
          <w:tab w:val="clear" w:pos="7371"/>
        </w:tabs>
        <w:spacing w:before="240"/>
        <w:ind w:firstLine="0"/>
        <w:jc w:val="center"/>
        <w:rPr>
          <w:szCs w:val="26"/>
        </w:rPr>
      </w:pPr>
      <w:r>
        <w:rPr>
          <w:noProof/>
          <w:lang w:val="es-ES" w:eastAsia="es-ES"/>
        </w:rPr>
        <w:drawing>
          <wp:inline distT="0" distB="0" distL="0" distR="0" wp14:anchorId="6EC2EA77" wp14:editId="46A9D5B6">
            <wp:extent cx="4514850" cy="2790825"/>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60B5D" w:rsidRDefault="00060B5D" w:rsidP="00060B5D">
      <w:pPr>
        <w:pStyle w:val="texto"/>
        <w:tabs>
          <w:tab w:val="clear" w:pos="2835"/>
          <w:tab w:val="clear" w:pos="3969"/>
          <w:tab w:val="clear" w:pos="5103"/>
          <w:tab w:val="clear" w:pos="6237"/>
          <w:tab w:val="clear" w:pos="7371"/>
        </w:tabs>
        <w:rPr>
          <w:szCs w:val="26"/>
        </w:rPr>
      </w:pPr>
      <w:r>
        <w:rPr>
          <w:szCs w:val="26"/>
        </w:rPr>
        <w:t xml:space="preserve">Al igual que ocurría </w:t>
      </w:r>
      <w:r w:rsidR="0092500A">
        <w:rPr>
          <w:szCs w:val="26"/>
        </w:rPr>
        <w:t>con las ayudas de emergencia social, estas prestaciones</w:t>
      </w:r>
      <w:r>
        <w:rPr>
          <w:szCs w:val="26"/>
        </w:rPr>
        <w:t xml:space="preserve"> se concentran en Pamplona y su comarca (67 por ciento) y en Tudela (14 por ciento). </w:t>
      </w:r>
    </w:p>
    <w:p w:rsidR="0092500A" w:rsidRDefault="00E65778" w:rsidP="00B06EFB">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Las 2.490 ayudas se repartieron entre </w:t>
      </w:r>
      <w:r w:rsidR="00060B5D" w:rsidRPr="00B06EFB">
        <w:rPr>
          <w:rFonts w:cs="Arial"/>
        </w:rPr>
        <w:t>1.990 unidades familiares compue</w:t>
      </w:r>
      <w:r w:rsidR="00060B5D" w:rsidRPr="00B06EFB">
        <w:rPr>
          <w:rFonts w:cs="Arial"/>
        </w:rPr>
        <w:t>s</w:t>
      </w:r>
      <w:r w:rsidR="00060B5D" w:rsidRPr="00B06EFB">
        <w:rPr>
          <w:rFonts w:cs="Arial"/>
        </w:rPr>
        <w:t>tas por 8.</w:t>
      </w:r>
      <w:r>
        <w:rPr>
          <w:rFonts w:cs="Arial"/>
        </w:rPr>
        <w:t>114</w:t>
      </w:r>
      <w:r w:rsidR="00060B5D" w:rsidRPr="00B06EFB">
        <w:rPr>
          <w:rFonts w:cs="Arial"/>
        </w:rPr>
        <w:t xml:space="preserve"> personas. La composición media por unidad familiar fue de 4,</w:t>
      </w:r>
      <w:r>
        <w:rPr>
          <w:rFonts w:cs="Arial"/>
        </w:rPr>
        <w:t>08</w:t>
      </w:r>
      <w:r w:rsidR="00060B5D" w:rsidRPr="00B06EFB">
        <w:rPr>
          <w:rFonts w:cs="Arial"/>
        </w:rPr>
        <w:t xml:space="preserve"> miembros.</w:t>
      </w:r>
      <w:r>
        <w:rPr>
          <w:rFonts w:cs="Arial"/>
        </w:rPr>
        <w:t xml:space="preserve"> La cantidad media recibida por unidad familiar ascendió a 897 e</w:t>
      </w:r>
      <w:r>
        <w:rPr>
          <w:rFonts w:cs="Arial"/>
        </w:rPr>
        <w:t>u</w:t>
      </w:r>
      <w:r>
        <w:rPr>
          <w:rFonts w:cs="Arial"/>
        </w:rPr>
        <w:t>ros.</w:t>
      </w:r>
    </w:p>
    <w:p w:rsidR="00060B5D" w:rsidRDefault="00060B5D" w:rsidP="00B06EFB">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B06EFB">
        <w:rPr>
          <w:rFonts w:cs="Arial"/>
        </w:rPr>
        <w:t xml:space="preserve">El </w:t>
      </w:r>
      <w:r w:rsidR="00DB1F89">
        <w:rPr>
          <w:rFonts w:cs="Arial"/>
        </w:rPr>
        <w:t>57</w:t>
      </w:r>
      <w:r w:rsidRPr="00B06EFB">
        <w:rPr>
          <w:rFonts w:cs="Arial"/>
        </w:rPr>
        <w:t xml:space="preserve"> por ciento del gasto ejecutado </w:t>
      </w:r>
      <w:r w:rsidR="0092500A">
        <w:rPr>
          <w:rFonts w:cs="Arial"/>
        </w:rPr>
        <w:t xml:space="preserve">en 2015 </w:t>
      </w:r>
      <w:r w:rsidRPr="00B06EFB">
        <w:rPr>
          <w:rFonts w:cs="Arial"/>
        </w:rPr>
        <w:t>se destinó a gastos relacion</w:t>
      </w:r>
      <w:r w:rsidRPr="00B06EFB">
        <w:rPr>
          <w:rFonts w:cs="Arial"/>
        </w:rPr>
        <w:t>a</w:t>
      </w:r>
      <w:r w:rsidRPr="00B06EFB">
        <w:rPr>
          <w:rFonts w:cs="Arial"/>
        </w:rPr>
        <w:t xml:space="preserve">dos con la vivienda habitual (arrendamiento, préstamos, suministros, etc.), </w:t>
      </w:r>
      <w:r w:rsidR="0092500A">
        <w:rPr>
          <w:rFonts w:cs="Arial"/>
        </w:rPr>
        <w:t xml:space="preserve">y </w:t>
      </w:r>
      <w:r w:rsidRPr="00B06EFB">
        <w:rPr>
          <w:rFonts w:cs="Arial"/>
        </w:rPr>
        <w:t xml:space="preserve">el </w:t>
      </w:r>
      <w:r w:rsidR="00DB1F89">
        <w:rPr>
          <w:rFonts w:cs="Arial"/>
        </w:rPr>
        <w:t>43 por cien</w:t>
      </w:r>
      <w:r w:rsidR="0092500A">
        <w:rPr>
          <w:rFonts w:cs="Arial"/>
        </w:rPr>
        <w:t>to restante</w:t>
      </w:r>
      <w:r w:rsidR="00DB1F89">
        <w:rPr>
          <w:rFonts w:cs="Arial"/>
        </w:rPr>
        <w:t xml:space="preserve"> a otros gastos (mobiliario, deudas Seguridad Social, etc</w:t>
      </w:r>
      <w:r w:rsidRPr="00B06EFB">
        <w:rPr>
          <w:rFonts w:cs="Arial"/>
        </w:rPr>
        <w:t>.</w:t>
      </w:r>
      <w:r w:rsidR="00DB1F89">
        <w:rPr>
          <w:rFonts w:cs="Arial"/>
        </w:rPr>
        <w:t>)</w:t>
      </w:r>
    </w:p>
    <w:p w:rsidR="00DB1F89" w:rsidRDefault="00DB1F89" w:rsidP="00B50627">
      <w:pPr>
        <w:pStyle w:val="texto"/>
        <w:tabs>
          <w:tab w:val="clear" w:pos="2835"/>
          <w:tab w:val="clear" w:pos="3969"/>
          <w:tab w:val="clear" w:pos="5103"/>
          <w:tab w:val="clear" w:pos="6237"/>
          <w:tab w:val="clear" w:pos="7371"/>
          <w:tab w:val="left" w:pos="480"/>
          <w:tab w:val="num" w:pos="720"/>
          <w:tab w:val="num" w:pos="1320"/>
        </w:tabs>
        <w:ind w:firstLine="0"/>
        <w:jc w:val="center"/>
        <w:rPr>
          <w:rFonts w:cs="Arial"/>
        </w:rPr>
      </w:pPr>
      <w:r>
        <w:rPr>
          <w:noProof/>
          <w:lang w:val="es-ES" w:eastAsia="es-ES"/>
        </w:rPr>
        <w:drawing>
          <wp:inline distT="0" distB="0" distL="0" distR="0" wp14:anchorId="7C7871F8" wp14:editId="33B9228B">
            <wp:extent cx="3219450" cy="2600325"/>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60B5D" w:rsidRPr="00723975" w:rsidRDefault="00060B5D" w:rsidP="00060B5D">
      <w:pPr>
        <w:pStyle w:val="atitulo2"/>
        <w:spacing w:before="240" w:after="120"/>
      </w:pPr>
      <w:bookmarkStart w:id="39" w:name="_Toc477171879"/>
      <w:bookmarkStart w:id="40" w:name="_Toc481570541"/>
      <w:bookmarkEnd w:id="33"/>
      <w:bookmarkEnd w:id="34"/>
      <w:bookmarkEnd w:id="35"/>
      <w:bookmarkEnd w:id="36"/>
      <w:r>
        <w:lastRenderedPageBreak/>
        <w:t>I</w:t>
      </w:r>
      <w:r w:rsidRPr="00723975">
        <w:t>V.</w:t>
      </w:r>
      <w:r>
        <w:t>3</w:t>
      </w:r>
      <w:r w:rsidRPr="00723975">
        <w:t xml:space="preserve">. </w:t>
      </w:r>
      <w:r>
        <w:t>Procedimiento de concesión, gestión y control de las ayudas de emergencia social</w:t>
      </w:r>
      <w:bookmarkEnd w:id="39"/>
      <w:bookmarkEnd w:id="40"/>
      <w:r>
        <w:t xml:space="preserve"> </w:t>
      </w:r>
    </w:p>
    <w:p w:rsidR="00060B5D" w:rsidRDefault="00060B5D" w:rsidP="00060B5D">
      <w:pPr>
        <w:pStyle w:val="texto"/>
        <w:tabs>
          <w:tab w:val="clear" w:pos="2835"/>
          <w:tab w:val="clear" w:pos="3969"/>
          <w:tab w:val="clear" w:pos="5103"/>
          <w:tab w:val="clear" w:pos="6237"/>
          <w:tab w:val="clear" w:pos="7371"/>
        </w:tabs>
        <w:rPr>
          <w:szCs w:val="26"/>
        </w:rPr>
      </w:pPr>
      <w:r>
        <w:rPr>
          <w:szCs w:val="26"/>
        </w:rPr>
        <w:t>La convocatoria de las ayudas de emergencia social establecía el proced</w:t>
      </w:r>
      <w:r>
        <w:rPr>
          <w:szCs w:val="26"/>
        </w:rPr>
        <w:t>i</w:t>
      </w:r>
      <w:r>
        <w:rPr>
          <w:szCs w:val="26"/>
        </w:rPr>
        <w:t>miento para que los SSB solicitaran la subvención y lo justificaran,</w:t>
      </w:r>
      <w:r w:rsidR="0092500A">
        <w:rPr>
          <w:szCs w:val="26"/>
        </w:rPr>
        <w:t xml:space="preserve"> establ</w:t>
      </w:r>
      <w:r w:rsidR="0092500A">
        <w:rPr>
          <w:szCs w:val="26"/>
        </w:rPr>
        <w:t>e</w:t>
      </w:r>
      <w:r w:rsidR="0092500A">
        <w:rPr>
          <w:szCs w:val="26"/>
        </w:rPr>
        <w:t>ciendo unos requisitos que debían cumplir los posibles beneficiarios,</w:t>
      </w:r>
      <w:r>
        <w:rPr>
          <w:szCs w:val="26"/>
        </w:rPr>
        <w:t xml:space="preserve"> pero no determinaba cómo se debían ejecutar los programas de ayudas; por este motivo, y dado que la convocatoria se publicó a mitades de octubre de 2015 y solo se podían otorgar subvenciones hasta final de año, cada SSB aplicó los proced</w:t>
      </w:r>
      <w:r>
        <w:rPr>
          <w:szCs w:val="26"/>
        </w:rPr>
        <w:t>i</w:t>
      </w:r>
      <w:r>
        <w:rPr>
          <w:szCs w:val="26"/>
        </w:rPr>
        <w:t>mientos que consideró más adecuados</w:t>
      </w:r>
      <w:r w:rsidR="00FC6FBD">
        <w:rPr>
          <w:szCs w:val="26"/>
        </w:rPr>
        <w:t xml:space="preserve"> teniendo en cuenta los medios personales </w:t>
      </w:r>
      <w:r w:rsidR="0092500A">
        <w:rPr>
          <w:szCs w:val="26"/>
        </w:rPr>
        <w:t xml:space="preserve">y materiales </w:t>
      </w:r>
      <w:r w:rsidR="00FC6FBD">
        <w:rPr>
          <w:szCs w:val="26"/>
        </w:rPr>
        <w:t>con los que contaba</w:t>
      </w:r>
      <w:r>
        <w:rPr>
          <w:szCs w:val="26"/>
        </w:rPr>
        <w:t>.</w:t>
      </w:r>
    </w:p>
    <w:p w:rsidR="00060B5D" w:rsidRDefault="00060B5D" w:rsidP="00060B5D">
      <w:pPr>
        <w:pStyle w:val="texto"/>
        <w:tabs>
          <w:tab w:val="clear" w:pos="2835"/>
          <w:tab w:val="clear" w:pos="3969"/>
          <w:tab w:val="clear" w:pos="5103"/>
          <w:tab w:val="clear" w:pos="6237"/>
          <w:tab w:val="clear" w:pos="7371"/>
        </w:tabs>
        <w:rPr>
          <w:szCs w:val="26"/>
        </w:rPr>
      </w:pPr>
      <w:r>
        <w:rPr>
          <w:szCs w:val="26"/>
        </w:rPr>
        <w:t>Como ya hemos citado, 2</w:t>
      </w:r>
      <w:r w:rsidR="00FC6FBD">
        <w:rPr>
          <w:szCs w:val="26"/>
        </w:rPr>
        <w:t>1</w:t>
      </w:r>
      <w:r>
        <w:rPr>
          <w:szCs w:val="26"/>
        </w:rPr>
        <w:t xml:space="preserve"> de los 45 SSB contaba</w:t>
      </w:r>
      <w:r w:rsidR="00FC6FBD">
        <w:rPr>
          <w:szCs w:val="26"/>
        </w:rPr>
        <w:t>n</w:t>
      </w:r>
      <w:r>
        <w:rPr>
          <w:szCs w:val="26"/>
        </w:rPr>
        <w:t xml:space="preserve"> con un programa de este tipo de ayudas regulado en una ordenanza antes de que se publicara la convoc</w:t>
      </w:r>
      <w:r>
        <w:rPr>
          <w:szCs w:val="26"/>
        </w:rPr>
        <w:t>a</w:t>
      </w:r>
      <w:r>
        <w:rPr>
          <w:szCs w:val="26"/>
        </w:rPr>
        <w:t>toria. Este hecho también fue una de las causas que influyó en la aplicación de procedimientos distintos por cada SSB.</w:t>
      </w:r>
    </w:p>
    <w:p w:rsidR="00060B5D" w:rsidRDefault="003D6B12" w:rsidP="00060B5D">
      <w:pPr>
        <w:pStyle w:val="texto"/>
        <w:tabs>
          <w:tab w:val="clear" w:pos="2835"/>
          <w:tab w:val="clear" w:pos="3969"/>
          <w:tab w:val="clear" w:pos="5103"/>
          <w:tab w:val="clear" w:pos="6237"/>
          <w:tab w:val="clear" w:pos="7371"/>
        </w:tabs>
        <w:rPr>
          <w:szCs w:val="26"/>
        </w:rPr>
      </w:pPr>
      <w:r>
        <w:rPr>
          <w:szCs w:val="26"/>
        </w:rPr>
        <w:t xml:space="preserve">A continuación mostramos un cuadro resumen de la revisión realizada de los aspectos más </w:t>
      </w:r>
      <w:r w:rsidR="00060B5D">
        <w:rPr>
          <w:szCs w:val="26"/>
        </w:rPr>
        <w:t>relevantes de los procedimientos de concesión, gestión y control apli</w:t>
      </w:r>
      <w:r>
        <w:rPr>
          <w:szCs w:val="26"/>
        </w:rPr>
        <w:t>cados por los SSB</w:t>
      </w:r>
      <w:r w:rsidR="00CC098A">
        <w:rPr>
          <w:szCs w:val="26"/>
        </w:rPr>
        <w:t xml:space="preserve"> y las conclusiones a las que hemos llegado del análisis de estos datos</w:t>
      </w:r>
      <w:r>
        <w:rPr>
          <w:szCs w:val="26"/>
        </w:rPr>
        <w:t>:</w:t>
      </w:r>
    </w:p>
    <w:p w:rsidR="003D6B12" w:rsidRDefault="003D6B12">
      <w:pPr>
        <w:spacing w:after="0"/>
        <w:ind w:firstLine="0"/>
        <w:jc w:val="left"/>
        <w:rPr>
          <w:spacing w:val="6"/>
          <w:sz w:val="26"/>
          <w:szCs w:val="26"/>
        </w:rPr>
      </w:pPr>
      <w:r>
        <w:rPr>
          <w:szCs w:val="26"/>
        </w:rPr>
        <w:br w:type="page"/>
      </w:r>
    </w:p>
    <w:tbl>
      <w:tblPr>
        <w:tblStyle w:val="Tablaconcuadrcula"/>
        <w:tblW w:w="8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1"/>
        <w:gridCol w:w="1372"/>
      </w:tblGrid>
      <w:tr w:rsidR="00D4584B" w:rsidRPr="0030284E" w:rsidTr="002313BE">
        <w:tc>
          <w:tcPr>
            <w:tcW w:w="7471" w:type="dxa"/>
            <w:tcBorders>
              <w:top w:val="single" w:sz="4" w:space="0" w:color="auto"/>
              <w:bottom w:val="single" w:sz="4" w:space="0" w:color="auto"/>
            </w:tcBorders>
            <w:shd w:val="clear" w:color="auto" w:fill="8DB3E2" w:themeFill="text2" w:themeFillTint="66"/>
          </w:tcPr>
          <w:p w:rsidR="003D6B12" w:rsidRPr="0030284E" w:rsidRDefault="003D6B12" w:rsidP="003D6B12">
            <w:pPr>
              <w:spacing w:after="0" w:line="240" w:lineRule="atLeast"/>
              <w:ind w:firstLine="0"/>
              <w:contextualSpacing/>
              <w:jc w:val="left"/>
              <w:rPr>
                <w:rFonts w:ascii="Arial" w:hAnsi="Arial" w:cs="Arial"/>
                <w:sz w:val="18"/>
                <w:szCs w:val="18"/>
              </w:rPr>
            </w:pPr>
            <w:r w:rsidRPr="0030284E">
              <w:rPr>
                <w:rFonts w:ascii="Arial" w:hAnsi="Arial" w:cs="Arial"/>
                <w:sz w:val="18"/>
                <w:szCs w:val="18"/>
              </w:rPr>
              <w:lastRenderedPageBreak/>
              <w:t>Fase del procedimiento revisada</w:t>
            </w:r>
          </w:p>
        </w:tc>
        <w:tc>
          <w:tcPr>
            <w:tcW w:w="1372" w:type="dxa"/>
            <w:tcBorders>
              <w:top w:val="single" w:sz="4" w:space="0" w:color="auto"/>
              <w:bottom w:val="single" w:sz="4" w:space="0" w:color="auto"/>
            </w:tcBorders>
            <w:shd w:val="clear" w:color="auto" w:fill="8DB3E2" w:themeFill="text2" w:themeFillTint="66"/>
          </w:tcPr>
          <w:p w:rsidR="003D6B12" w:rsidRPr="0030284E" w:rsidRDefault="003D6B12" w:rsidP="00624094">
            <w:pPr>
              <w:spacing w:after="0" w:line="240" w:lineRule="atLeast"/>
              <w:ind w:firstLine="0"/>
              <w:contextualSpacing/>
              <w:jc w:val="right"/>
              <w:rPr>
                <w:rFonts w:ascii="Arial" w:hAnsi="Arial" w:cs="Arial"/>
                <w:sz w:val="18"/>
                <w:szCs w:val="18"/>
              </w:rPr>
            </w:pPr>
            <w:r w:rsidRPr="0030284E">
              <w:rPr>
                <w:rFonts w:ascii="Arial" w:hAnsi="Arial" w:cs="Arial"/>
                <w:sz w:val="18"/>
                <w:szCs w:val="18"/>
              </w:rPr>
              <w:t>% SSB s/ total</w:t>
            </w:r>
          </w:p>
        </w:tc>
      </w:tr>
      <w:tr w:rsidR="00D4584B" w:rsidRPr="00624094" w:rsidTr="002313BE">
        <w:tc>
          <w:tcPr>
            <w:tcW w:w="7471" w:type="dxa"/>
            <w:tcBorders>
              <w:top w:val="single" w:sz="4"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sidRPr="00624094">
              <w:rPr>
                <w:rFonts w:ascii="Arial Narrow" w:hAnsi="Arial Narrow"/>
              </w:rPr>
              <w:t>Selección destinatarios:</w:t>
            </w:r>
          </w:p>
          <w:p w:rsidR="003D6B12" w:rsidRPr="00624094" w:rsidRDefault="003D6B12" w:rsidP="00624094">
            <w:pPr>
              <w:tabs>
                <w:tab w:val="left" w:pos="1560"/>
              </w:tabs>
              <w:spacing w:after="0" w:line="240" w:lineRule="atLeast"/>
              <w:ind w:firstLine="284"/>
              <w:contextualSpacing/>
              <w:jc w:val="left"/>
              <w:rPr>
                <w:rFonts w:ascii="Arial Narrow" w:hAnsi="Arial Narrow"/>
              </w:rPr>
            </w:pPr>
            <w:r w:rsidRPr="00624094">
              <w:rPr>
                <w:rFonts w:ascii="Arial Narrow" w:hAnsi="Arial Narrow"/>
              </w:rPr>
              <w:t>Búsqueda posibles beneficiarios por el SSB</w:t>
            </w:r>
          </w:p>
          <w:p w:rsidR="003D6B12" w:rsidRPr="00624094" w:rsidRDefault="003D6B12" w:rsidP="00624094">
            <w:pPr>
              <w:tabs>
                <w:tab w:val="left" w:pos="1560"/>
              </w:tabs>
              <w:spacing w:after="0" w:line="240" w:lineRule="atLeast"/>
              <w:ind w:firstLine="284"/>
              <w:contextualSpacing/>
              <w:jc w:val="left"/>
              <w:rPr>
                <w:rFonts w:ascii="Arial Narrow" w:hAnsi="Arial Narrow"/>
              </w:rPr>
            </w:pPr>
            <w:r w:rsidRPr="00624094">
              <w:rPr>
                <w:rFonts w:ascii="Arial Narrow" w:hAnsi="Arial Narrow"/>
              </w:rPr>
              <w:t>Solicitud posibles beneficiarios</w:t>
            </w:r>
          </w:p>
          <w:p w:rsidR="003D6B12" w:rsidRPr="00624094" w:rsidRDefault="003D6B12" w:rsidP="00624094">
            <w:pPr>
              <w:tabs>
                <w:tab w:val="left" w:pos="1560"/>
              </w:tabs>
              <w:spacing w:after="0" w:line="240" w:lineRule="atLeast"/>
              <w:ind w:firstLine="284"/>
              <w:contextualSpacing/>
              <w:jc w:val="left"/>
              <w:rPr>
                <w:rFonts w:ascii="Arial Narrow" w:hAnsi="Arial Narrow"/>
              </w:rPr>
            </w:pPr>
            <w:r w:rsidRPr="00624094">
              <w:rPr>
                <w:rFonts w:ascii="Arial Narrow" w:hAnsi="Arial Narrow"/>
              </w:rPr>
              <w:t>Las dos opciones anteriores</w:t>
            </w:r>
          </w:p>
        </w:tc>
        <w:tc>
          <w:tcPr>
            <w:tcW w:w="1372" w:type="dxa"/>
            <w:tcBorders>
              <w:top w:val="single" w:sz="4"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47</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33</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20</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sidRPr="00624094">
              <w:rPr>
                <w:rFonts w:ascii="Arial Narrow" w:hAnsi="Arial Narrow"/>
              </w:rPr>
              <w:t>Requisitos  posibles beneficiarios:</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Uso de los de la convocatoria foral</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Uso de los de la propia ordenanza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Los exigidos para ser perceptores de RIS</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ind w:firstLine="0"/>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82</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11</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7</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sidRPr="00624094">
              <w:rPr>
                <w:rFonts w:ascii="Arial Narrow" w:hAnsi="Arial Narrow"/>
              </w:rPr>
              <w:t>Constancia de requisitos exigidos:</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Sí consta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No consta</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60</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40</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sidRPr="00624094">
              <w:rPr>
                <w:rFonts w:ascii="Arial Narrow" w:hAnsi="Arial Narrow"/>
              </w:rPr>
              <w:t>Formalización documento solicitud ayuda: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Sí</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No</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87</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13</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sidRPr="00624094">
              <w:rPr>
                <w:rFonts w:ascii="Arial Narrow" w:hAnsi="Arial Narrow"/>
              </w:rPr>
              <w:t>Elaboración informe valoración social:</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Sí</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No</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56</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44</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sidRPr="00624094">
              <w:rPr>
                <w:rFonts w:ascii="Arial Narrow" w:hAnsi="Arial Narrow"/>
              </w:rPr>
              <w:t>Exigencia justificación deuda o gasto para el que se solicita la ayuda: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Sí</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No en todos los casos</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82</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18</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sidRPr="00624094">
              <w:rPr>
                <w:rFonts w:ascii="Arial Narrow" w:hAnsi="Arial Narrow"/>
              </w:rPr>
              <w:t>Aceptación como concepto subvencionable gastos ya abonados:</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Sí</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No</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84</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16</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sidRPr="00624094">
              <w:rPr>
                <w:rFonts w:ascii="Arial Narrow" w:hAnsi="Arial Narrow"/>
              </w:rPr>
              <w:t>Determinación cuantías máximas conceptos subvencionables:</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Las determinadas en la convocatoria foral</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Las de su programa propio o límites diferentes no superiores a los de la convocatoria</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67</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33</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sidRPr="00624094">
              <w:rPr>
                <w:rFonts w:ascii="Arial Narrow" w:hAnsi="Arial Narrow"/>
              </w:rPr>
              <w:t>Denegación ayudas:</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Sí</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No</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20</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80</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sidRPr="00624094">
              <w:rPr>
                <w:rFonts w:ascii="Arial Narrow" w:hAnsi="Arial Narrow"/>
              </w:rPr>
              <w:t>Destinatario abono ayudas:</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Beneficiario de la ayuda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Acreedor de deuda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Ambos</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31</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24</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45</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sidRPr="00624094">
              <w:rPr>
                <w:rFonts w:ascii="Arial Narrow" w:hAnsi="Arial Narrow"/>
              </w:rPr>
              <w:t>Justificación posterior de destino de la ayuda: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Consta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No consta siempre</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No consta</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38</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58</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4</w:t>
            </w:r>
          </w:p>
        </w:tc>
      </w:tr>
      <w:tr w:rsidR="00D4584B" w:rsidRPr="00624094" w:rsidTr="002313BE">
        <w:tc>
          <w:tcPr>
            <w:tcW w:w="7471" w:type="dxa"/>
            <w:tcBorders>
              <w:top w:val="single" w:sz="2" w:space="0" w:color="auto"/>
              <w:bottom w:val="single" w:sz="4"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sidRPr="00624094">
              <w:rPr>
                <w:rFonts w:ascii="Arial Narrow" w:hAnsi="Arial Narrow"/>
              </w:rPr>
              <w:t>Incorporación ayudas concedidas según programa propio a la justificación para el departamento:*</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Sí</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sidRPr="00624094">
              <w:rPr>
                <w:rFonts w:ascii="Arial Narrow" w:hAnsi="Arial Narrow"/>
              </w:rPr>
              <w:t>No</w:t>
            </w:r>
          </w:p>
        </w:tc>
        <w:tc>
          <w:tcPr>
            <w:tcW w:w="1372" w:type="dxa"/>
            <w:tcBorders>
              <w:top w:val="single" w:sz="2" w:space="0" w:color="auto"/>
              <w:bottom w:val="single" w:sz="4"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62</w:t>
            </w:r>
          </w:p>
          <w:p w:rsidR="003D6B12" w:rsidRPr="00624094" w:rsidRDefault="003D6B12" w:rsidP="00624094">
            <w:pPr>
              <w:spacing w:after="0" w:line="240" w:lineRule="atLeast"/>
              <w:contextualSpacing/>
              <w:jc w:val="right"/>
              <w:rPr>
                <w:rFonts w:ascii="Arial Narrow" w:hAnsi="Arial Narrow"/>
              </w:rPr>
            </w:pPr>
            <w:r w:rsidRPr="00624094">
              <w:rPr>
                <w:rFonts w:ascii="Arial Narrow" w:hAnsi="Arial Narrow"/>
              </w:rPr>
              <w:t>38</w:t>
            </w:r>
          </w:p>
        </w:tc>
      </w:tr>
      <w:tr w:rsidR="003D6B12" w:rsidRPr="0030284E" w:rsidTr="00624094">
        <w:tc>
          <w:tcPr>
            <w:tcW w:w="8843" w:type="dxa"/>
            <w:gridSpan w:val="2"/>
            <w:tcBorders>
              <w:top w:val="single" w:sz="4" w:space="0" w:color="auto"/>
            </w:tcBorders>
          </w:tcPr>
          <w:p w:rsidR="003D6B12" w:rsidRPr="002313BE" w:rsidRDefault="003D6B12" w:rsidP="002313BE">
            <w:pPr>
              <w:spacing w:before="60" w:after="0" w:line="240" w:lineRule="atLeast"/>
              <w:ind w:firstLine="0"/>
              <w:contextualSpacing/>
              <w:rPr>
                <w:rFonts w:ascii="Arial" w:hAnsi="Arial" w:cs="Arial"/>
                <w:sz w:val="16"/>
                <w:szCs w:val="16"/>
              </w:rPr>
            </w:pPr>
            <w:r w:rsidRPr="002313BE">
              <w:rPr>
                <w:rFonts w:ascii="Arial" w:hAnsi="Arial" w:cs="Arial"/>
                <w:sz w:val="16"/>
                <w:szCs w:val="16"/>
              </w:rPr>
              <w:t>*En este caso el porcentaje obtenido es sobre 21 SSB que tenían programa propio y no sobre los 45 existentes</w:t>
            </w:r>
            <w:r w:rsidR="00BD4E6D">
              <w:rPr>
                <w:rFonts w:ascii="Arial" w:hAnsi="Arial" w:cs="Arial"/>
                <w:sz w:val="16"/>
                <w:szCs w:val="16"/>
              </w:rPr>
              <w:t>.</w:t>
            </w:r>
          </w:p>
        </w:tc>
      </w:tr>
    </w:tbl>
    <w:p w:rsidR="00060B5D" w:rsidRPr="000055C1" w:rsidRDefault="00060B5D" w:rsidP="000055C1">
      <w:pPr>
        <w:pStyle w:val="atitulo3"/>
        <w:spacing w:before="240"/>
      </w:pPr>
      <w:r w:rsidRPr="000055C1">
        <w:t>Selección destinatarios y requisitos</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055C1">
        <w:rPr>
          <w:rFonts w:cs="Arial"/>
        </w:rPr>
        <w:t>Una vez que se conoció por parte de los SSB la existencia de la convocat</w:t>
      </w:r>
      <w:r w:rsidRPr="000055C1">
        <w:rPr>
          <w:rFonts w:cs="Arial"/>
        </w:rPr>
        <w:t>o</w:t>
      </w:r>
      <w:r w:rsidRPr="000055C1">
        <w:rPr>
          <w:rFonts w:cs="Arial"/>
        </w:rPr>
        <w:t>ria, e</w:t>
      </w:r>
      <w:r w:rsidR="0092500A">
        <w:rPr>
          <w:rFonts w:cs="Arial"/>
        </w:rPr>
        <w:t>l personal de</w:t>
      </w:r>
      <w:r w:rsidRPr="000055C1">
        <w:rPr>
          <w:rFonts w:cs="Arial"/>
        </w:rPr>
        <w:t xml:space="preserve"> 21 SSB se reunió </w:t>
      </w:r>
      <w:r w:rsidR="0092500A">
        <w:rPr>
          <w:rFonts w:cs="Arial"/>
        </w:rPr>
        <w:t>para decidir</w:t>
      </w:r>
      <w:r w:rsidRPr="000055C1">
        <w:rPr>
          <w:rFonts w:cs="Arial"/>
        </w:rPr>
        <w:t xml:space="preserve">, en función de la necesidad de cada unidad familiar, qué usuarios del servicio podían ser destinatarios de estas ayudas y contactaron con ellos directamente para que las solicitaran; en 15 SSB </w:t>
      </w:r>
      <w:r w:rsidR="00FC6FBD">
        <w:rPr>
          <w:rFonts w:cs="Arial"/>
        </w:rPr>
        <w:t xml:space="preserve">las ayudas </w:t>
      </w:r>
      <w:r w:rsidRPr="000055C1">
        <w:rPr>
          <w:rFonts w:cs="Arial"/>
        </w:rPr>
        <w:t xml:space="preserve">se </w:t>
      </w:r>
      <w:r w:rsidR="00FC6FBD">
        <w:rPr>
          <w:rFonts w:cs="Arial"/>
        </w:rPr>
        <w:t>concedieron</w:t>
      </w:r>
      <w:r w:rsidRPr="000055C1">
        <w:rPr>
          <w:rFonts w:cs="Arial"/>
        </w:rPr>
        <w:t xml:space="preserve"> en función de las solicitudes de los </w:t>
      </w:r>
      <w:r w:rsidR="0092500A">
        <w:rPr>
          <w:rFonts w:cs="Arial"/>
        </w:rPr>
        <w:t>posibles benef</w:t>
      </w:r>
      <w:r w:rsidR="0092500A">
        <w:rPr>
          <w:rFonts w:cs="Arial"/>
        </w:rPr>
        <w:t>i</w:t>
      </w:r>
      <w:r w:rsidR="0092500A">
        <w:rPr>
          <w:rFonts w:cs="Arial"/>
        </w:rPr>
        <w:t>ciarios</w:t>
      </w:r>
      <w:r w:rsidRPr="000055C1">
        <w:rPr>
          <w:rFonts w:cs="Arial"/>
        </w:rPr>
        <w:t xml:space="preserve">, y en los nueve restantes, o bien se llamó a los usuarios o </w:t>
      </w:r>
      <w:r w:rsidR="0092500A">
        <w:rPr>
          <w:rFonts w:cs="Arial"/>
        </w:rPr>
        <w:t>se</w:t>
      </w:r>
      <w:r w:rsidRPr="000055C1">
        <w:rPr>
          <w:rFonts w:cs="Arial"/>
        </w:rPr>
        <w:t xml:space="preserve"> solicitaron ayudas.</w:t>
      </w:r>
    </w:p>
    <w:p w:rsidR="00060B5D" w:rsidRDefault="00060B5D" w:rsidP="00060B5D">
      <w:pPr>
        <w:pStyle w:val="texto"/>
        <w:tabs>
          <w:tab w:val="clear" w:pos="2835"/>
          <w:tab w:val="clear" w:pos="3969"/>
          <w:tab w:val="clear" w:pos="5103"/>
          <w:tab w:val="clear" w:pos="6237"/>
          <w:tab w:val="clear" w:pos="7371"/>
        </w:tabs>
        <w:rPr>
          <w:szCs w:val="26"/>
        </w:rPr>
      </w:pPr>
      <w:r>
        <w:rPr>
          <w:szCs w:val="26"/>
        </w:rPr>
        <w:lastRenderedPageBreak/>
        <w:t>Los criterios de concesión, en caso de que fuera el personal quien contactara con los usuarios, fueron variados: cantidad fija por familia, perceptores de la RIS, priorización a determinados colectivos (mayores de 65 años, familias con menores), usuarios del servicio, etc.</w:t>
      </w:r>
    </w:p>
    <w:p w:rsidR="00060B5D" w:rsidRDefault="00060B5D" w:rsidP="00060B5D">
      <w:pPr>
        <w:pStyle w:val="texto"/>
        <w:tabs>
          <w:tab w:val="clear" w:pos="2835"/>
          <w:tab w:val="clear" w:pos="3969"/>
          <w:tab w:val="clear" w:pos="5103"/>
          <w:tab w:val="clear" w:pos="6237"/>
          <w:tab w:val="clear" w:pos="7371"/>
        </w:tabs>
        <w:rPr>
          <w:szCs w:val="26"/>
        </w:rPr>
      </w:pPr>
      <w:r>
        <w:rPr>
          <w:szCs w:val="26"/>
        </w:rPr>
        <w:t>En caso de que las ayudas fueran solicitadas, también se emplearon dos cr</w:t>
      </w:r>
      <w:r>
        <w:rPr>
          <w:szCs w:val="26"/>
        </w:rPr>
        <w:t>i</w:t>
      </w:r>
      <w:r>
        <w:rPr>
          <w:szCs w:val="26"/>
        </w:rPr>
        <w:t xml:space="preserve">terios diferentes: </w:t>
      </w:r>
      <w:r w:rsidR="00FC6FBD">
        <w:rPr>
          <w:szCs w:val="26"/>
        </w:rPr>
        <w:t xml:space="preserve">por </w:t>
      </w:r>
      <w:r>
        <w:rPr>
          <w:szCs w:val="26"/>
        </w:rPr>
        <w:t>orden de solicitud</w:t>
      </w:r>
      <w:r w:rsidR="00FC6FBD">
        <w:rPr>
          <w:szCs w:val="26"/>
        </w:rPr>
        <w:t>,</w:t>
      </w:r>
      <w:r>
        <w:rPr>
          <w:szCs w:val="26"/>
        </w:rPr>
        <w:t xml:space="preserve"> o</w:t>
      </w:r>
      <w:r w:rsidR="0092500A">
        <w:rPr>
          <w:szCs w:val="26"/>
        </w:rPr>
        <w:t xml:space="preserve"> por</w:t>
      </w:r>
      <w:r>
        <w:rPr>
          <w:szCs w:val="26"/>
        </w:rPr>
        <w:t xml:space="preserve"> recogida de solicitudes y valor</w:t>
      </w:r>
      <w:r>
        <w:rPr>
          <w:szCs w:val="26"/>
        </w:rPr>
        <w:t>a</w:t>
      </w:r>
      <w:r>
        <w:rPr>
          <w:szCs w:val="26"/>
        </w:rPr>
        <w:t>ción posterior de la necesidad de cada unidad familiar.</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055C1">
        <w:rPr>
          <w:rFonts w:cs="Arial"/>
        </w:rPr>
        <w:t>Los requisitos tenidos en su cuenta para llamar a los usuarios o para val</w:t>
      </w:r>
      <w:r w:rsidRPr="000055C1">
        <w:rPr>
          <w:rFonts w:cs="Arial"/>
        </w:rPr>
        <w:t>o</w:t>
      </w:r>
      <w:r w:rsidRPr="000055C1">
        <w:rPr>
          <w:rFonts w:cs="Arial"/>
        </w:rPr>
        <w:t>rar las solicitudes fueron en 37 de los 45 SSB los exigidos por la convocatoria del departamento, en cinco los de su propia ordenanza</w:t>
      </w:r>
      <w:r w:rsidR="00405261">
        <w:rPr>
          <w:rFonts w:cs="Arial"/>
        </w:rPr>
        <w:t xml:space="preserve"> </w:t>
      </w:r>
      <w:r w:rsidRPr="000055C1">
        <w:rPr>
          <w:rFonts w:cs="Arial"/>
        </w:rPr>
        <w:t>y en los tres restantes los exigidos</w:t>
      </w:r>
      <w:r w:rsidR="00405261">
        <w:rPr>
          <w:rFonts w:cs="Arial"/>
        </w:rPr>
        <w:t xml:space="preserve"> para ser perceptores de la RIS, siendo estos dos últimos más restrict</w:t>
      </w:r>
      <w:r w:rsidR="00405261">
        <w:rPr>
          <w:rFonts w:cs="Arial"/>
        </w:rPr>
        <w:t>i</w:t>
      </w:r>
      <w:r w:rsidR="00405261">
        <w:rPr>
          <w:rFonts w:cs="Arial"/>
        </w:rPr>
        <w:t xml:space="preserve">vos. </w:t>
      </w:r>
    </w:p>
    <w:p w:rsidR="00060B5D" w:rsidRDefault="00060B5D" w:rsidP="00060B5D">
      <w:pPr>
        <w:pStyle w:val="texto"/>
        <w:tabs>
          <w:tab w:val="clear" w:pos="2835"/>
          <w:tab w:val="clear" w:pos="3969"/>
          <w:tab w:val="clear" w:pos="5103"/>
          <w:tab w:val="clear" w:pos="6237"/>
          <w:tab w:val="clear" w:pos="7371"/>
        </w:tabs>
        <w:rPr>
          <w:szCs w:val="26"/>
        </w:rPr>
      </w:pPr>
      <w:r w:rsidRPr="000C7EE0">
        <w:rPr>
          <w:szCs w:val="26"/>
        </w:rPr>
        <w:t>En 27 de los 45 SSB consta específicamente la documentación que acredita el cumplimiento de los requisitos; en el resto no consta porque no se solicitó ya que</w:t>
      </w:r>
      <w:r w:rsidR="004D13D8">
        <w:rPr>
          <w:szCs w:val="26"/>
        </w:rPr>
        <w:t>,</w:t>
      </w:r>
      <w:r w:rsidRPr="000C7EE0">
        <w:rPr>
          <w:szCs w:val="26"/>
        </w:rPr>
        <w:t xml:space="preserve"> según nos indican, los perceptores eran ya usuarios del servicio y el pers</w:t>
      </w:r>
      <w:r w:rsidRPr="000C7EE0">
        <w:rPr>
          <w:szCs w:val="26"/>
        </w:rPr>
        <w:t>o</w:t>
      </w:r>
      <w:r w:rsidRPr="000C7EE0">
        <w:rPr>
          <w:szCs w:val="26"/>
        </w:rPr>
        <w:t xml:space="preserve">nal </w:t>
      </w:r>
      <w:r w:rsidR="0092500A">
        <w:rPr>
          <w:szCs w:val="26"/>
        </w:rPr>
        <w:t>de los SSB</w:t>
      </w:r>
      <w:r w:rsidRPr="000C7EE0">
        <w:rPr>
          <w:szCs w:val="26"/>
        </w:rPr>
        <w:t xml:space="preserve"> era conocedor de las circunstancia</w:t>
      </w:r>
      <w:r w:rsidR="0092500A">
        <w:rPr>
          <w:szCs w:val="26"/>
        </w:rPr>
        <w:t>s</w:t>
      </w:r>
      <w:r w:rsidRPr="000C7EE0">
        <w:rPr>
          <w:szCs w:val="26"/>
        </w:rPr>
        <w:t xml:space="preserve"> de cada unidad familiar.</w:t>
      </w:r>
    </w:p>
    <w:p w:rsidR="00060B5D" w:rsidRPr="000055C1" w:rsidRDefault="00060B5D" w:rsidP="000055C1">
      <w:pPr>
        <w:pStyle w:val="atitulo3"/>
        <w:spacing w:before="240"/>
      </w:pPr>
      <w:r w:rsidRPr="000055C1">
        <w:t>Solicitud, valoración y concesión</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055C1">
        <w:rPr>
          <w:rFonts w:cs="Arial"/>
        </w:rPr>
        <w:t xml:space="preserve">En 39 de los 45 SSB se formalizó un documento de solicitud de la ayuda; 25 SSB realizaron un informe de valoración social justificando la necesidad de la ayuda, y en 31 existe una resolución de concesión por unidad familiar. </w:t>
      </w:r>
    </w:p>
    <w:p w:rsidR="00060B5D" w:rsidRDefault="00060B5D" w:rsidP="00060B5D">
      <w:pPr>
        <w:pStyle w:val="texto"/>
        <w:tabs>
          <w:tab w:val="clear" w:pos="2835"/>
          <w:tab w:val="clear" w:pos="3969"/>
          <w:tab w:val="clear" w:pos="5103"/>
          <w:tab w:val="clear" w:pos="6237"/>
          <w:tab w:val="clear" w:pos="7371"/>
        </w:tabs>
        <w:rPr>
          <w:szCs w:val="26"/>
        </w:rPr>
      </w:pPr>
      <w:r>
        <w:rPr>
          <w:szCs w:val="26"/>
        </w:rPr>
        <w:t>En este proceso de formalización de la solicitud destaca que</w:t>
      </w:r>
      <w:r w:rsidR="00FC6FBD">
        <w:rPr>
          <w:szCs w:val="26"/>
        </w:rPr>
        <w:t>,</w:t>
      </w:r>
      <w:r>
        <w:rPr>
          <w:szCs w:val="26"/>
        </w:rPr>
        <w:t xml:space="preserve"> en dos SSB</w:t>
      </w:r>
      <w:r w:rsidR="00FC6FBD">
        <w:rPr>
          <w:szCs w:val="26"/>
        </w:rPr>
        <w:t>,</w:t>
      </w:r>
      <w:r>
        <w:rPr>
          <w:szCs w:val="26"/>
        </w:rPr>
        <w:t xml:space="preserve"> se tramita de manera simultánea la ayuda de emergencia social y la extraordinaria para el mismo gasto; en estas ocasiones </w:t>
      </w:r>
      <w:r w:rsidR="004D13D8">
        <w:rPr>
          <w:szCs w:val="26"/>
        </w:rPr>
        <w:t>el solicitante firma</w:t>
      </w:r>
      <w:r>
        <w:rPr>
          <w:szCs w:val="26"/>
        </w:rPr>
        <w:t xml:space="preserve"> un compromiso de devolución que debe hacer efectivo en caso de que perciba la prestación oto</w:t>
      </w:r>
      <w:r>
        <w:rPr>
          <w:szCs w:val="26"/>
        </w:rPr>
        <w:t>r</w:t>
      </w:r>
      <w:r>
        <w:rPr>
          <w:szCs w:val="26"/>
        </w:rPr>
        <w:t xml:space="preserve">gada por el Departamento de </w:t>
      </w:r>
      <w:r w:rsidR="00405261">
        <w:rPr>
          <w:szCs w:val="26"/>
        </w:rPr>
        <w:t>Derecho</w:t>
      </w:r>
      <w:r>
        <w:rPr>
          <w:szCs w:val="26"/>
        </w:rPr>
        <w:t>s Sociales.</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055C1">
        <w:rPr>
          <w:rFonts w:cs="Arial"/>
        </w:rPr>
        <w:t>En 37 de los 45 SSB se exigía la justificación de la deuda o del gasto para el cual se solicitaba la subvención, y en los ocho restantes, no en todos los c</w:t>
      </w:r>
      <w:r w:rsidRPr="000055C1">
        <w:rPr>
          <w:rFonts w:cs="Arial"/>
        </w:rPr>
        <w:t>a</w:t>
      </w:r>
      <w:r w:rsidRPr="000055C1">
        <w:rPr>
          <w:rFonts w:cs="Arial"/>
        </w:rPr>
        <w:t xml:space="preserve">sos. </w:t>
      </w:r>
    </w:p>
    <w:p w:rsidR="00060B5D" w:rsidRDefault="00AF05D2" w:rsidP="00060B5D">
      <w:pPr>
        <w:pStyle w:val="texto"/>
        <w:tabs>
          <w:tab w:val="clear" w:pos="2835"/>
          <w:tab w:val="clear" w:pos="3969"/>
          <w:tab w:val="clear" w:pos="5103"/>
          <w:tab w:val="clear" w:pos="6237"/>
          <w:tab w:val="clear" w:pos="7371"/>
        </w:tabs>
        <w:rPr>
          <w:szCs w:val="26"/>
        </w:rPr>
      </w:pPr>
      <w:r>
        <w:rPr>
          <w:szCs w:val="26"/>
        </w:rPr>
        <w:t>E</w:t>
      </w:r>
      <w:r w:rsidR="00060B5D">
        <w:rPr>
          <w:szCs w:val="26"/>
        </w:rPr>
        <w:t>n siete SSB, entre los cuales se encuentra el de Tudela que destaca por el importe y ayudas concedidas, se aceptaron gastos ya abonados p</w:t>
      </w:r>
      <w:r>
        <w:rPr>
          <w:szCs w:val="26"/>
        </w:rPr>
        <w:t xml:space="preserve">reviamente por los solicitantes, lo cual llama la atención por el </w:t>
      </w:r>
      <w:r w:rsidR="00832E4C">
        <w:rPr>
          <w:szCs w:val="26"/>
        </w:rPr>
        <w:t>objetivo descrito en la convoc</w:t>
      </w:r>
      <w:r w:rsidR="00832E4C">
        <w:rPr>
          <w:szCs w:val="26"/>
        </w:rPr>
        <w:t>a</w:t>
      </w:r>
      <w:r w:rsidR="00832E4C">
        <w:rPr>
          <w:szCs w:val="26"/>
        </w:rPr>
        <w:t>toria</w:t>
      </w:r>
      <w:r>
        <w:rPr>
          <w:szCs w:val="26"/>
        </w:rPr>
        <w:t xml:space="preserve"> de atención de situaciones de emergencia</w:t>
      </w:r>
      <w:r w:rsidR="00060B5D">
        <w:rPr>
          <w:szCs w:val="26"/>
        </w:rPr>
        <w:t>.</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055C1">
        <w:rPr>
          <w:rFonts w:cs="Arial"/>
        </w:rPr>
        <w:t>Las cuantías máximas por concepto subvencionable en 30 SSB fueron las determinadas en la convocatoria del departamento; en los 15 restantes</w:t>
      </w:r>
      <w:r w:rsidR="00FC6FBD">
        <w:rPr>
          <w:rFonts w:cs="Arial"/>
        </w:rPr>
        <w:t>,</w:t>
      </w:r>
      <w:r w:rsidRPr="000055C1">
        <w:rPr>
          <w:rFonts w:cs="Arial"/>
        </w:rPr>
        <w:t xml:space="preserve"> o bien fueron las de su programa propio</w:t>
      </w:r>
      <w:r w:rsidR="00FC6FBD">
        <w:rPr>
          <w:rFonts w:cs="Arial"/>
        </w:rPr>
        <w:t>,</w:t>
      </w:r>
      <w:r w:rsidRPr="000055C1">
        <w:rPr>
          <w:rFonts w:cs="Arial"/>
        </w:rPr>
        <w:t xml:space="preserve"> o establecieron unos límites máximos o fijos diferentes</w:t>
      </w:r>
      <w:r w:rsidR="00FC6FBD">
        <w:rPr>
          <w:rFonts w:cs="Arial"/>
        </w:rPr>
        <w:t>,</w:t>
      </w:r>
      <w:r w:rsidRPr="000055C1">
        <w:rPr>
          <w:rFonts w:cs="Arial"/>
        </w:rPr>
        <w:t xml:space="preserve"> sin que superen en ningún caso los de la convocatoria.</w:t>
      </w:r>
      <w:r w:rsidR="00405261">
        <w:rPr>
          <w:rFonts w:cs="Arial"/>
        </w:rPr>
        <w:t xml:space="preserve"> </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055C1">
        <w:rPr>
          <w:rFonts w:cs="Arial"/>
        </w:rPr>
        <w:t>En nueve SSB se denegaron ayudas a 73 solicitudes; las causas más com</w:t>
      </w:r>
      <w:r w:rsidRPr="000055C1">
        <w:rPr>
          <w:rFonts w:cs="Arial"/>
        </w:rPr>
        <w:t>u</w:t>
      </w:r>
      <w:r w:rsidRPr="000055C1">
        <w:rPr>
          <w:rFonts w:cs="Arial"/>
        </w:rPr>
        <w:t>nes fueron</w:t>
      </w:r>
      <w:r w:rsidR="00FC6FBD">
        <w:rPr>
          <w:rFonts w:cs="Arial"/>
        </w:rPr>
        <w:t>:</w:t>
      </w:r>
      <w:r w:rsidRPr="000055C1">
        <w:rPr>
          <w:rFonts w:cs="Arial"/>
        </w:rPr>
        <w:t xml:space="preserve"> en un 68 por ciento la existencia de deudas con el municipio al que </w:t>
      </w:r>
      <w:r w:rsidRPr="000055C1">
        <w:rPr>
          <w:rFonts w:cs="Arial"/>
        </w:rPr>
        <w:lastRenderedPageBreak/>
        <w:t>pertenecía el solicitante (en otros SSB por el contrario se subvencionaron estas deudas</w:t>
      </w:r>
      <w:r w:rsidR="00405261">
        <w:rPr>
          <w:rFonts w:cs="Arial"/>
        </w:rPr>
        <w:t xml:space="preserve"> a pesar de no estar prevista esta posibilidad en la convocatoria); </w:t>
      </w:r>
      <w:r w:rsidRPr="000055C1">
        <w:rPr>
          <w:rFonts w:cs="Arial"/>
        </w:rPr>
        <w:t>el 27 por ciento debido al agotamiento del crédito presupuestario, y el cinco por ciento restante</w:t>
      </w:r>
      <w:r w:rsidR="00FC6FBD">
        <w:rPr>
          <w:rFonts w:cs="Arial"/>
        </w:rPr>
        <w:t>,</w:t>
      </w:r>
      <w:r w:rsidRPr="000055C1">
        <w:rPr>
          <w:rFonts w:cs="Arial"/>
        </w:rPr>
        <w:t xml:space="preserve"> por no cumplir alguno de los requisitos establecidos en la co</w:t>
      </w:r>
      <w:r w:rsidRPr="000055C1">
        <w:rPr>
          <w:rFonts w:cs="Arial"/>
        </w:rPr>
        <w:t>n</w:t>
      </w:r>
      <w:r w:rsidRPr="000055C1">
        <w:rPr>
          <w:rFonts w:cs="Arial"/>
        </w:rPr>
        <w:t xml:space="preserve">vocatoria. </w:t>
      </w:r>
    </w:p>
    <w:p w:rsidR="00060B5D" w:rsidRPr="000055C1" w:rsidRDefault="00060B5D" w:rsidP="000055C1">
      <w:pPr>
        <w:pStyle w:val="atitulo3"/>
        <w:spacing w:before="240"/>
      </w:pPr>
      <w:r w:rsidRPr="000055C1">
        <w:t>Abono y justificación posterior</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055C1">
        <w:rPr>
          <w:rFonts w:cs="Arial"/>
        </w:rPr>
        <w:t>El procedimiento y el personal que intervino en el abono de la ayuda de los SSB a los solicitantes varió significativamente sin que podamos establecer un patrón común</w:t>
      </w:r>
      <w:r w:rsidR="00FC6FBD">
        <w:rPr>
          <w:rFonts w:cs="Arial"/>
        </w:rPr>
        <w:t>.</w:t>
      </w:r>
    </w:p>
    <w:p w:rsidR="00060B5D"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055C1">
        <w:rPr>
          <w:rFonts w:cs="Arial"/>
        </w:rPr>
        <w:t>Los pagos se realizaron en 14 SSB directamente al beneficiario de la ay</w:t>
      </w:r>
      <w:r w:rsidRPr="000055C1">
        <w:rPr>
          <w:rFonts w:cs="Arial"/>
        </w:rPr>
        <w:t>u</w:t>
      </w:r>
      <w:r w:rsidRPr="000055C1">
        <w:rPr>
          <w:rFonts w:cs="Arial"/>
        </w:rPr>
        <w:t>da, en 11 a los acreedores de esas deudas y en los 20 restantes a ambos</w:t>
      </w:r>
      <w:r w:rsidR="00405261">
        <w:rPr>
          <w:rFonts w:cs="Arial"/>
        </w:rPr>
        <w:t>, a pesar de que la convocatoria no contemplara esta opción de abono a terceros</w:t>
      </w:r>
      <w:r w:rsidRPr="000055C1">
        <w:rPr>
          <w:rFonts w:cs="Arial"/>
        </w:rPr>
        <w:t xml:space="preserve">. </w:t>
      </w:r>
      <w:r w:rsidR="00405261">
        <w:rPr>
          <w:rFonts w:cs="Arial"/>
        </w:rPr>
        <w:t>E</w:t>
      </w:r>
      <w:r w:rsidRPr="000055C1">
        <w:rPr>
          <w:rFonts w:cs="Arial"/>
        </w:rPr>
        <w:t>n a</w:t>
      </w:r>
      <w:r w:rsidRPr="000055C1">
        <w:rPr>
          <w:rFonts w:cs="Arial"/>
        </w:rPr>
        <w:t>l</w:t>
      </w:r>
      <w:r w:rsidRPr="000055C1">
        <w:rPr>
          <w:rFonts w:cs="Arial"/>
        </w:rPr>
        <w:t>gún caso</w:t>
      </w:r>
      <w:r w:rsidR="00FC6FBD">
        <w:rPr>
          <w:rFonts w:cs="Arial"/>
        </w:rPr>
        <w:t>,</w:t>
      </w:r>
      <w:r w:rsidRPr="000055C1">
        <w:rPr>
          <w:rFonts w:cs="Arial"/>
        </w:rPr>
        <w:t xml:space="preserve"> el personal de secretaría o intervención no autorizó el pago a terceros por considerar que se incumplía la Ley Foral de Subvenciones.</w:t>
      </w:r>
    </w:p>
    <w:p w:rsidR="0064156B" w:rsidRPr="000055C1" w:rsidRDefault="0064156B" w:rsidP="0064156B">
      <w:pPr>
        <w:pStyle w:val="texto"/>
        <w:tabs>
          <w:tab w:val="clear" w:pos="2835"/>
          <w:tab w:val="clear" w:pos="3969"/>
          <w:tab w:val="clear" w:pos="5103"/>
          <w:tab w:val="clear" w:pos="6237"/>
          <w:tab w:val="clear" w:pos="7371"/>
          <w:tab w:val="left" w:pos="480"/>
          <w:tab w:val="num" w:pos="720"/>
          <w:tab w:val="num" w:pos="1320"/>
        </w:tabs>
        <w:ind w:firstLine="0"/>
        <w:rPr>
          <w:rFonts w:cs="Arial"/>
        </w:rPr>
      </w:pPr>
      <w:r>
        <w:rPr>
          <w:rFonts w:cs="Arial"/>
        </w:rPr>
        <w:tab/>
        <w:t>De los 31 casos en los que se pagaron directamente las ayudas a terceros, en 13 de ellos consta la autorización del solicitante para realizar este abono.</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055C1">
        <w:rPr>
          <w:rFonts w:cs="Arial"/>
        </w:rPr>
        <w:t>La justificación posterior de que la ayuda se destina al fin para el cual se concede consta en 17 SSB, en 2</w:t>
      </w:r>
      <w:r w:rsidR="00FC6FBD">
        <w:rPr>
          <w:rFonts w:cs="Arial"/>
        </w:rPr>
        <w:t>6 no siempre</w:t>
      </w:r>
      <w:r w:rsidRPr="000055C1">
        <w:rPr>
          <w:rFonts w:cs="Arial"/>
        </w:rPr>
        <w:t xml:space="preserve"> se ha requerido, y en los dos casos restantes no consta. </w:t>
      </w:r>
    </w:p>
    <w:p w:rsidR="00060B5D" w:rsidRPr="004772D8" w:rsidRDefault="00E35332" w:rsidP="00060B5D">
      <w:pPr>
        <w:pStyle w:val="texto"/>
        <w:tabs>
          <w:tab w:val="clear" w:pos="2835"/>
          <w:tab w:val="clear" w:pos="3969"/>
          <w:tab w:val="clear" w:pos="5103"/>
          <w:tab w:val="clear" w:pos="6237"/>
          <w:tab w:val="clear" w:pos="7371"/>
        </w:tabs>
        <w:rPr>
          <w:szCs w:val="26"/>
        </w:rPr>
      </w:pPr>
      <w:r>
        <w:rPr>
          <w:szCs w:val="26"/>
        </w:rPr>
        <w:t>Dentro de estos dos casos, uno</w:t>
      </w:r>
      <w:r w:rsidR="00060B5D" w:rsidRPr="004772D8">
        <w:rPr>
          <w:szCs w:val="26"/>
        </w:rPr>
        <w:t xml:space="preserve"> es el de Pamplona que aplica los proced</w:t>
      </w:r>
      <w:r w:rsidR="00060B5D" w:rsidRPr="004772D8">
        <w:rPr>
          <w:szCs w:val="26"/>
        </w:rPr>
        <w:t>i</w:t>
      </w:r>
      <w:r w:rsidR="00060B5D" w:rsidRPr="004772D8">
        <w:rPr>
          <w:szCs w:val="26"/>
        </w:rPr>
        <w:t xml:space="preserve">mientos de su ordenanza </w:t>
      </w:r>
      <w:r w:rsidR="00CF23B3">
        <w:rPr>
          <w:szCs w:val="26"/>
        </w:rPr>
        <w:t>y</w:t>
      </w:r>
      <w:r w:rsidR="00060B5D" w:rsidRPr="004772D8">
        <w:rPr>
          <w:szCs w:val="26"/>
        </w:rPr>
        <w:t xml:space="preserve"> sustituye esta justificación por </w:t>
      </w:r>
      <w:r>
        <w:rPr>
          <w:szCs w:val="26"/>
        </w:rPr>
        <w:t>un</w:t>
      </w:r>
      <w:r w:rsidR="00060B5D" w:rsidRPr="004772D8">
        <w:rPr>
          <w:szCs w:val="26"/>
        </w:rPr>
        <w:t xml:space="preserve"> informe técnico de el/la trabajador/a social que acredit</w:t>
      </w:r>
      <w:r w:rsidR="00060B5D">
        <w:rPr>
          <w:szCs w:val="26"/>
        </w:rPr>
        <w:t>a</w:t>
      </w:r>
      <w:r w:rsidR="00060B5D" w:rsidRPr="004772D8">
        <w:rPr>
          <w:szCs w:val="26"/>
        </w:rPr>
        <w:t xml:space="preserve"> la necesidad.</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055C1">
        <w:rPr>
          <w:rFonts w:cs="Arial"/>
        </w:rPr>
        <w:t>Tras la concesión de las ayudas, los SSB debían presentar</w:t>
      </w:r>
      <w:r w:rsidR="00CF23B3">
        <w:rPr>
          <w:rFonts w:cs="Arial"/>
        </w:rPr>
        <w:t xml:space="preserve"> al Departamento de Derechos Sociales</w:t>
      </w:r>
      <w:r w:rsidRPr="000055C1">
        <w:rPr>
          <w:rFonts w:cs="Arial"/>
        </w:rPr>
        <w:t xml:space="preserve"> un informe técnico y económico sobre la ejecución del programa como justificación de la subvención recibida. Al respecto</w:t>
      </w:r>
      <w:r w:rsidR="00FC6FBD">
        <w:rPr>
          <w:rFonts w:cs="Arial"/>
        </w:rPr>
        <w:t>,</w:t>
      </w:r>
      <w:r w:rsidRPr="000055C1">
        <w:rPr>
          <w:rFonts w:cs="Arial"/>
        </w:rPr>
        <w:t xml:space="preserve"> </w:t>
      </w:r>
      <w:r w:rsidR="00FC6FBD">
        <w:rPr>
          <w:rFonts w:cs="Arial"/>
        </w:rPr>
        <w:t>mencionar que</w:t>
      </w:r>
      <w:r w:rsidRPr="000055C1">
        <w:rPr>
          <w:rFonts w:cs="Arial"/>
        </w:rPr>
        <w:t xml:space="preserve"> 13 de los 2</w:t>
      </w:r>
      <w:r w:rsidR="00FC6FBD">
        <w:rPr>
          <w:rFonts w:cs="Arial"/>
        </w:rPr>
        <w:t>1</w:t>
      </w:r>
      <w:r w:rsidRPr="000055C1">
        <w:rPr>
          <w:rFonts w:cs="Arial"/>
        </w:rPr>
        <w:t xml:space="preserve"> SSB que contaban con un programa previo</w:t>
      </w:r>
      <w:r w:rsidR="00FC6FBD">
        <w:rPr>
          <w:rFonts w:cs="Arial"/>
        </w:rPr>
        <w:t>,</w:t>
      </w:r>
      <w:r w:rsidRPr="000055C1">
        <w:rPr>
          <w:rFonts w:cs="Arial"/>
        </w:rPr>
        <w:t xml:space="preserve"> incluyeron las ayudas que habían concedido a través de sus programas en esta justificación</w:t>
      </w:r>
      <w:r w:rsidR="00FC6FBD">
        <w:rPr>
          <w:rFonts w:cs="Arial"/>
        </w:rPr>
        <w:t>. Esas ayudas fueron</w:t>
      </w:r>
      <w:r w:rsidRPr="000055C1">
        <w:rPr>
          <w:rFonts w:cs="Arial"/>
        </w:rPr>
        <w:t xml:space="preserve"> concedidas por lo tanto de acuerdo a los requisitos establ</w:t>
      </w:r>
      <w:r w:rsidRPr="000055C1">
        <w:rPr>
          <w:rFonts w:cs="Arial"/>
        </w:rPr>
        <w:t>e</w:t>
      </w:r>
      <w:r w:rsidRPr="000055C1">
        <w:rPr>
          <w:rFonts w:cs="Arial"/>
        </w:rPr>
        <w:t>cidos en sus ordenanzas</w:t>
      </w:r>
      <w:r w:rsidR="00FC6FBD">
        <w:rPr>
          <w:rFonts w:cs="Arial"/>
        </w:rPr>
        <w:t>, que, e</w:t>
      </w:r>
      <w:r w:rsidRPr="000055C1">
        <w:rPr>
          <w:rFonts w:cs="Arial"/>
        </w:rPr>
        <w:t>n general, son más restrictivos que los conten</w:t>
      </w:r>
      <w:r w:rsidRPr="000055C1">
        <w:rPr>
          <w:rFonts w:cs="Arial"/>
        </w:rPr>
        <w:t>i</w:t>
      </w:r>
      <w:r w:rsidRPr="000055C1">
        <w:rPr>
          <w:rFonts w:cs="Arial"/>
        </w:rPr>
        <w:t>dos en dicha convocatoria.</w:t>
      </w:r>
    </w:p>
    <w:p w:rsidR="00405261" w:rsidRDefault="00060B5D" w:rsidP="0068568B">
      <w:pPr>
        <w:pStyle w:val="texto"/>
        <w:tabs>
          <w:tab w:val="clear" w:pos="2835"/>
          <w:tab w:val="clear" w:pos="3969"/>
          <w:tab w:val="clear" w:pos="5103"/>
          <w:tab w:val="clear" w:pos="6237"/>
          <w:tab w:val="clear" w:pos="7371"/>
        </w:tabs>
        <w:rPr>
          <w:szCs w:val="26"/>
        </w:rPr>
      </w:pPr>
      <w:r w:rsidRPr="000055C1">
        <w:rPr>
          <w:b/>
          <w:szCs w:val="26"/>
        </w:rPr>
        <w:t>En definitiva</w:t>
      </w:r>
      <w:r w:rsidRPr="000055C1">
        <w:rPr>
          <w:szCs w:val="26"/>
        </w:rPr>
        <w:t>,</w:t>
      </w:r>
      <w:r>
        <w:rPr>
          <w:szCs w:val="26"/>
        </w:rPr>
        <w:t xml:space="preserve"> ante la ausencia de concreción del desarrollo de los progr</w:t>
      </w:r>
      <w:r>
        <w:rPr>
          <w:szCs w:val="26"/>
        </w:rPr>
        <w:t>a</w:t>
      </w:r>
      <w:r>
        <w:rPr>
          <w:szCs w:val="26"/>
        </w:rPr>
        <w:t xml:space="preserve">mas en la convocatoria del Departamento de </w:t>
      </w:r>
      <w:r w:rsidR="00B52546">
        <w:rPr>
          <w:szCs w:val="26"/>
        </w:rPr>
        <w:t>Derechos</w:t>
      </w:r>
      <w:r>
        <w:rPr>
          <w:szCs w:val="26"/>
        </w:rPr>
        <w:t xml:space="preserve"> Sociales y la escasez de tiempo disponible, cada SSB llevó a cabo el procedimiento que consideró más adecuado. Este hecho, junto a otras causas</w:t>
      </w:r>
      <w:r w:rsidR="00FC6FBD">
        <w:rPr>
          <w:szCs w:val="26"/>
        </w:rPr>
        <w:t xml:space="preserve"> como las distintas necesidades der</w:t>
      </w:r>
      <w:r w:rsidR="00FC6FBD">
        <w:rPr>
          <w:szCs w:val="26"/>
        </w:rPr>
        <w:t>i</w:t>
      </w:r>
      <w:r w:rsidR="00FC6FBD">
        <w:rPr>
          <w:szCs w:val="26"/>
        </w:rPr>
        <w:t>vadas de la población y situación económica de cada zona</w:t>
      </w:r>
      <w:r w:rsidR="00C9210E">
        <w:rPr>
          <w:szCs w:val="26"/>
        </w:rPr>
        <w:t xml:space="preserve">, </w:t>
      </w:r>
      <w:r w:rsidR="00FC6FBD">
        <w:rPr>
          <w:szCs w:val="26"/>
        </w:rPr>
        <w:t>el presupuesto di</w:t>
      </w:r>
      <w:r w:rsidR="00FC6FBD">
        <w:rPr>
          <w:szCs w:val="26"/>
        </w:rPr>
        <w:t>s</w:t>
      </w:r>
      <w:r w:rsidR="00FC6FBD">
        <w:rPr>
          <w:szCs w:val="26"/>
        </w:rPr>
        <w:t>ponible</w:t>
      </w:r>
      <w:r w:rsidR="0068568B">
        <w:rPr>
          <w:szCs w:val="26"/>
        </w:rPr>
        <w:t xml:space="preserve"> en cada SSB</w:t>
      </w:r>
      <w:r w:rsidR="00C9210E">
        <w:rPr>
          <w:szCs w:val="26"/>
        </w:rPr>
        <w:t xml:space="preserve"> y la falta de concreción de la convocatoria en algunos a</w:t>
      </w:r>
      <w:r w:rsidR="00C9210E">
        <w:rPr>
          <w:szCs w:val="26"/>
        </w:rPr>
        <w:t>s</w:t>
      </w:r>
      <w:r w:rsidR="00C9210E">
        <w:rPr>
          <w:szCs w:val="26"/>
        </w:rPr>
        <w:t>pectos</w:t>
      </w:r>
      <w:r>
        <w:rPr>
          <w:szCs w:val="26"/>
        </w:rPr>
        <w:t xml:space="preserve">, motivó que </w:t>
      </w:r>
      <w:r w:rsidR="00CF23B3">
        <w:rPr>
          <w:szCs w:val="26"/>
        </w:rPr>
        <w:t xml:space="preserve">se aplicaran procedimientos de </w:t>
      </w:r>
      <w:r w:rsidR="0068568B">
        <w:rPr>
          <w:szCs w:val="26"/>
        </w:rPr>
        <w:t>concesión, gestión y control distintos en función del lugar de residencia</w:t>
      </w:r>
      <w:r>
        <w:rPr>
          <w:szCs w:val="26"/>
        </w:rPr>
        <w:t xml:space="preserve">; al respecto, hay que destacar que </w:t>
      </w:r>
      <w:r w:rsidR="0068568B">
        <w:rPr>
          <w:szCs w:val="26"/>
        </w:rPr>
        <w:t xml:space="preserve">estas diferencias, al igual que ocurre en otros ámbitos de gestión municipal, ya </w:t>
      </w:r>
      <w:r w:rsidR="0068568B">
        <w:rPr>
          <w:szCs w:val="26"/>
        </w:rPr>
        <w:lastRenderedPageBreak/>
        <w:t>existían</w:t>
      </w:r>
      <w:r>
        <w:rPr>
          <w:szCs w:val="26"/>
        </w:rPr>
        <w:t xml:space="preserve"> de forma previa a la </w:t>
      </w:r>
      <w:r w:rsidR="0068568B">
        <w:rPr>
          <w:szCs w:val="26"/>
        </w:rPr>
        <w:t>creación</w:t>
      </w:r>
      <w:r>
        <w:rPr>
          <w:szCs w:val="26"/>
        </w:rPr>
        <w:t xml:space="preserve"> de estas ayudas, ya que no todos los SSB tenían un programa que regulara estas ayudas, ni estos programas exigían los mismos requisitos, ni contenían los mismos conceptos, ni estos se subvenci</w:t>
      </w:r>
      <w:r>
        <w:rPr>
          <w:szCs w:val="26"/>
        </w:rPr>
        <w:t>o</w:t>
      </w:r>
      <w:r>
        <w:rPr>
          <w:szCs w:val="26"/>
        </w:rPr>
        <w:t>naban por las mismas cuantías.</w:t>
      </w:r>
      <w:r w:rsidR="00405261">
        <w:rPr>
          <w:szCs w:val="26"/>
        </w:rPr>
        <w:t xml:space="preserve"> </w:t>
      </w:r>
      <w:r w:rsidR="0068568B">
        <w:rPr>
          <w:szCs w:val="26"/>
        </w:rPr>
        <w:t>Además, e</w:t>
      </w:r>
      <w:r w:rsidR="00405261">
        <w:rPr>
          <w:szCs w:val="26"/>
        </w:rPr>
        <w:t xml:space="preserve">n ocasiones, los SSB han </w:t>
      </w:r>
      <w:r w:rsidR="0068568B">
        <w:rPr>
          <w:szCs w:val="26"/>
        </w:rPr>
        <w:t>aplicado</w:t>
      </w:r>
      <w:r w:rsidR="00405261">
        <w:rPr>
          <w:szCs w:val="26"/>
        </w:rPr>
        <w:t xml:space="preserve"> los requisitos, cuantías y procedimientos establecidos en sus programas propios que son diferentes a los de la convocatoria del departamento; al respecto esta Cámara opina que se deberían haber </w:t>
      </w:r>
      <w:r w:rsidR="0068568B">
        <w:rPr>
          <w:szCs w:val="26"/>
        </w:rPr>
        <w:t>empleado</w:t>
      </w:r>
      <w:r w:rsidR="00405261">
        <w:rPr>
          <w:szCs w:val="26"/>
        </w:rPr>
        <w:t xml:space="preserve"> los parámetros contenidos en dicha convocatoria en toda su extensión.</w:t>
      </w:r>
    </w:p>
    <w:p w:rsidR="00060B5D" w:rsidRDefault="00060B5D" w:rsidP="0068568B">
      <w:pPr>
        <w:pStyle w:val="texto"/>
        <w:tabs>
          <w:tab w:val="clear" w:pos="2835"/>
          <w:tab w:val="clear" w:pos="3969"/>
          <w:tab w:val="clear" w:pos="5103"/>
          <w:tab w:val="clear" w:pos="6237"/>
          <w:tab w:val="clear" w:pos="7371"/>
        </w:tabs>
        <w:rPr>
          <w:szCs w:val="26"/>
        </w:rPr>
      </w:pPr>
      <w:r>
        <w:rPr>
          <w:szCs w:val="26"/>
        </w:rPr>
        <w:t xml:space="preserve">Con la publicación de la convocatoria de </w:t>
      </w:r>
      <w:r w:rsidR="006E275D">
        <w:rPr>
          <w:szCs w:val="26"/>
        </w:rPr>
        <w:t xml:space="preserve">junio de </w:t>
      </w:r>
      <w:r>
        <w:rPr>
          <w:szCs w:val="26"/>
        </w:rPr>
        <w:t xml:space="preserve">2016 </w:t>
      </w:r>
      <w:r w:rsidR="006E275D">
        <w:rPr>
          <w:szCs w:val="26"/>
        </w:rPr>
        <w:t>y la de abril de 2017</w:t>
      </w:r>
      <w:r>
        <w:rPr>
          <w:szCs w:val="26"/>
        </w:rPr>
        <w:t xml:space="preserve">, </w:t>
      </w:r>
      <w:r w:rsidR="006E275D">
        <w:rPr>
          <w:szCs w:val="26"/>
        </w:rPr>
        <w:t xml:space="preserve">además de las mejoras expuestas previamente, </w:t>
      </w:r>
      <w:r>
        <w:rPr>
          <w:szCs w:val="26"/>
        </w:rPr>
        <w:t xml:space="preserve">la mayoría de los SSB coinciden en varios aspectos </w:t>
      </w:r>
      <w:r w:rsidR="00FC6FBD">
        <w:rPr>
          <w:szCs w:val="26"/>
        </w:rPr>
        <w:t>positivos</w:t>
      </w:r>
      <w:r>
        <w:rPr>
          <w:szCs w:val="26"/>
        </w:rPr>
        <w:t xml:space="preserve"> respecto </w:t>
      </w:r>
      <w:r w:rsidR="007469D9">
        <w:rPr>
          <w:szCs w:val="26"/>
        </w:rPr>
        <w:t xml:space="preserve">a la </w:t>
      </w:r>
      <w:r w:rsidR="006E275D">
        <w:rPr>
          <w:szCs w:val="26"/>
        </w:rPr>
        <w:t>c</w:t>
      </w:r>
      <w:r w:rsidR="007469D9">
        <w:rPr>
          <w:szCs w:val="26"/>
        </w:rPr>
        <w:t>onvocatoria</w:t>
      </w:r>
      <w:r w:rsidR="006E275D">
        <w:rPr>
          <w:szCs w:val="26"/>
        </w:rPr>
        <w:t xml:space="preserve"> de 2015</w:t>
      </w:r>
      <w:r w:rsidR="007469D9">
        <w:rPr>
          <w:szCs w:val="26"/>
        </w:rPr>
        <w:t>,</w:t>
      </w:r>
      <w:r>
        <w:rPr>
          <w:szCs w:val="26"/>
        </w:rPr>
        <w:t xml:space="preserve"> de los cuales destacamos los siguientes: mejor planificación de las ayudas; obligatoriedad de introducción de los datos en una aplicación informática que les facilita la ge</w:t>
      </w:r>
      <w:r>
        <w:rPr>
          <w:szCs w:val="26"/>
        </w:rPr>
        <w:t>s</w:t>
      </w:r>
      <w:r>
        <w:rPr>
          <w:szCs w:val="26"/>
        </w:rPr>
        <w:t>tión; elaboración de todos los documentos que se consideran necesarios para otorgar las ayudas (solicitud usuario, informe valoración social y resolución concesión) y valoración positiva de la modificación del requisito de ingresos</w:t>
      </w:r>
      <w:r w:rsidR="004D13D8">
        <w:rPr>
          <w:szCs w:val="26"/>
        </w:rPr>
        <w:t>,</w:t>
      </w:r>
      <w:r>
        <w:rPr>
          <w:szCs w:val="26"/>
        </w:rPr>
        <w:t xml:space="preserve"> que varía en función del número de </w:t>
      </w:r>
      <w:r w:rsidR="0068568B">
        <w:rPr>
          <w:szCs w:val="26"/>
        </w:rPr>
        <w:t>miembros de la unidad familiar. A</w:t>
      </w:r>
      <w:r>
        <w:rPr>
          <w:szCs w:val="26"/>
        </w:rPr>
        <w:t xml:space="preserve"> pesar de </w:t>
      </w:r>
      <w:r w:rsidR="007469D9">
        <w:rPr>
          <w:szCs w:val="26"/>
        </w:rPr>
        <w:t>lo anterior</w:t>
      </w:r>
      <w:r>
        <w:rPr>
          <w:szCs w:val="26"/>
        </w:rPr>
        <w:t>, siguen demandando que exista un procedimiento común de actu</w:t>
      </w:r>
      <w:r>
        <w:rPr>
          <w:szCs w:val="26"/>
        </w:rPr>
        <w:t>a</w:t>
      </w:r>
      <w:r>
        <w:rPr>
          <w:szCs w:val="26"/>
        </w:rPr>
        <w:t xml:space="preserve">ción </w:t>
      </w:r>
      <w:r w:rsidR="007469D9">
        <w:rPr>
          <w:szCs w:val="26"/>
        </w:rPr>
        <w:t>para</w:t>
      </w:r>
      <w:r>
        <w:rPr>
          <w:szCs w:val="26"/>
        </w:rPr>
        <w:t xml:space="preserve"> los SSB </w:t>
      </w:r>
      <w:r w:rsidR="007469D9">
        <w:rPr>
          <w:szCs w:val="26"/>
        </w:rPr>
        <w:t>con el fin de que</w:t>
      </w:r>
      <w:r>
        <w:rPr>
          <w:szCs w:val="26"/>
        </w:rPr>
        <w:t xml:space="preserve"> l</w:t>
      </w:r>
      <w:r w:rsidR="0068568B">
        <w:rPr>
          <w:szCs w:val="26"/>
        </w:rPr>
        <w:t>os criterios de concesión, gestión y control de est</w:t>
      </w:r>
      <w:r>
        <w:rPr>
          <w:szCs w:val="26"/>
        </w:rPr>
        <w:t xml:space="preserve">as ayudas </w:t>
      </w:r>
      <w:r w:rsidR="0068568B">
        <w:rPr>
          <w:szCs w:val="26"/>
        </w:rPr>
        <w:t>sean iguales para</w:t>
      </w:r>
      <w:r w:rsidR="007469D9">
        <w:rPr>
          <w:szCs w:val="26"/>
        </w:rPr>
        <w:t xml:space="preserve"> todos los </w:t>
      </w:r>
      <w:r w:rsidR="007D63F2">
        <w:rPr>
          <w:szCs w:val="26"/>
        </w:rPr>
        <w:t>solicitantes</w:t>
      </w:r>
      <w:r w:rsidR="007469D9">
        <w:rPr>
          <w:szCs w:val="26"/>
        </w:rPr>
        <w:t>, que la convocatoria sea anual y se publique lo antes posible</w:t>
      </w:r>
      <w:r w:rsidR="0068568B">
        <w:rPr>
          <w:szCs w:val="26"/>
        </w:rPr>
        <w:t>,</w:t>
      </w:r>
      <w:r w:rsidR="007469D9">
        <w:rPr>
          <w:szCs w:val="26"/>
        </w:rPr>
        <w:t xml:space="preserve"> e inciden en la carga de trabajo adicional que les ha supuesto sin que los medios personales se hayan incrementado.</w:t>
      </w:r>
    </w:p>
    <w:p w:rsidR="00060B5D" w:rsidRPr="00723975" w:rsidRDefault="00060B5D" w:rsidP="00060B5D">
      <w:pPr>
        <w:pStyle w:val="atitulo2"/>
        <w:spacing w:before="240"/>
      </w:pPr>
      <w:bookmarkStart w:id="41" w:name="_Toc477171880"/>
      <w:bookmarkStart w:id="42" w:name="_Toc481570542"/>
      <w:r>
        <w:t>IV.4</w:t>
      </w:r>
      <w:r w:rsidRPr="00723975">
        <w:t xml:space="preserve">. </w:t>
      </w:r>
      <w:r>
        <w:t xml:space="preserve">Revisión de una muestra de expedientes de concesión de ayudas de </w:t>
      </w:r>
      <w:proofErr w:type="gramStart"/>
      <w:r>
        <w:t>emergencia social y extraordinarias</w:t>
      </w:r>
      <w:bookmarkEnd w:id="41"/>
      <w:bookmarkEnd w:id="42"/>
      <w:proofErr w:type="gramEnd"/>
    </w:p>
    <w:p w:rsidR="00060B5D" w:rsidRPr="003368A9" w:rsidRDefault="00060B5D" w:rsidP="000055C1">
      <w:pPr>
        <w:pStyle w:val="texto"/>
      </w:pPr>
      <w:r w:rsidRPr="003368A9">
        <w:t>Para seleccionar la muestra tuvimos en cuenta que existían 6</w:t>
      </w:r>
      <w:r w:rsidR="00D4584B">
        <w:t>64</w:t>
      </w:r>
      <w:r w:rsidRPr="003368A9">
        <w:t xml:space="preserve"> unidades f</w:t>
      </w:r>
      <w:r w:rsidRPr="003368A9">
        <w:t>a</w:t>
      </w:r>
      <w:r w:rsidRPr="003368A9">
        <w:t xml:space="preserve">miliares que habían recibido ayudas de </w:t>
      </w:r>
      <w:proofErr w:type="gramStart"/>
      <w:r w:rsidRPr="003368A9">
        <w:t>emergencia social y extraordinarias</w:t>
      </w:r>
      <w:proofErr w:type="gramEnd"/>
      <w:r w:rsidRPr="003368A9">
        <w:t xml:space="preserve"> en 2015. L</w:t>
      </w:r>
      <w:r w:rsidR="007D63F2">
        <w:t>a mayoría de l</w:t>
      </w:r>
      <w:r w:rsidRPr="003368A9">
        <w:t xml:space="preserve">os 100 expedientes de ayudas extraordinarias revisados </w:t>
      </w:r>
      <w:r w:rsidR="007D63F2">
        <w:t>se corresponden con</w:t>
      </w:r>
      <w:r w:rsidRPr="003368A9">
        <w:t xml:space="preserve"> unidades familiares que habían percibido ayudas de eme</w:t>
      </w:r>
      <w:r w:rsidRPr="003368A9">
        <w:t>r</w:t>
      </w:r>
      <w:r w:rsidRPr="003368A9">
        <w:t>gencia social en 2015 y que</w:t>
      </w:r>
      <w:r w:rsidR="007D63F2">
        <w:t xml:space="preserve"> ya estaban</w:t>
      </w:r>
      <w:r w:rsidRPr="003368A9">
        <w:t xml:space="preserve"> incluidos en nuestra muestra. </w:t>
      </w:r>
      <w:r w:rsidR="007D63F2">
        <w:t xml:space="preserve">El resto son </w:t>
      </w:r>
      <w:r w:rsidRPr="003368A9">
        <w:t>otras ayudas que se consideraron relevantes por su cuantía o concepto. A continuación describimos las conclusiones de la fiscalización realizada.</w:t>
      </w:r>
    </w:p>
    <w:p w:rsidR="00060B5D" w:rsidRPr="007B7B1C" w:rsidRDefault="00D63F65" w:rsidP="007B7B1C">
      <w:pPr>
        <w:pStyle w:val="atitulo3"/>
      </w:pPr>
      <w:bookmarkStart w:id="43" w:name="_Toc477171881"/>
      <w:r>
        <w:t>I</w:t>
      </w:r>
      <w:r w:rsidR="00060B5D" w:rsidRPr="007B7B1C">
        <w:t>V.4.1. Muestra de ayudas de emergencia social 2015</w:t>
      </w:r>
      <w:bookmarkEnd w:id="43"/>
    </w:p>
    <w:p w:rsidR="00060B5D" w:rsidRDefault="00060B5D" w:rsidP="00060B5D">
      <w:pPr>
        <w:ind w:firstLine="284"/>
        <w:rPr>
          <w:bCs/>
          <w:spacing w:val="6"/>
          <w:sz w:val="26"/>
          <w:szCs w:val="24"/>
        </w:rPr>
      </w:pPr>
      <w:r>
        <w:rPr>
          <w:bCs/>
          <w:spacing w:val="6"/>
          <w:sz w:val="26"/>
          <w:szCs w:val="24"/>
        </w:rPr>
        <w:t>Teniendo en cuenta que el procedimiento de concesión, gestión y control de las ayudas de emergencia social fue significativamente diferente en cada SSB, incluimos en la muestra de revisión a todos ellos. En concreto revisamos 197 expedientes de los 45 SSB que alcanzaban los 235.621 euros.</w:t>
      </w:r>
    </w:p>
    <w:p w:rsidR="00060B5D" w:rsidRDefault="00060B5D" w:rsidP="00060B5D">
      <w:pPr>
        <w:ind w:firstLine="284"/>
        <w:rPr>
          <w:bCs/>
          <w:spacing w:val="6"/>
          <w:sz w:val="26"/>
          <w:szCs w:val="24"/>
        </w:rPr>
      </w:pPr>
      <w:r>
        <w:rPr>
          <w:bCs/>
          <w:spacing w:val="6"/>
          <w:sz w:val="26"/>
          <w:szCs w:val="24"/>
        </w:rPr>
        <w:t>Además de las observaciones sobre el procedimiento descritas en el epígrafe IV.</w:t>
      </w:r>
      <w:r w:rsidR="00D4584B">
        <w:rPr>
          <w:bCs/>
          <w:spacing w:val="6"/>
          <w:sz w:val="26"/>
          <w:szCs w:val="24"/>
        </w:rPr>
        <w:t>3</w:t>
      </w:r>
      <w:r>
        <w:rPr>
          <w:bCs/>
          <w:spacing w:val="6"/>
          <w:sz w:val="26"/>
          <w:szCs w:val="24"/>
        </w:rPr>
        <w:t xml:space="preserve">, de la revisión de estos expedientes destacamos los siguientes aspectos: </w:t>
      </w:r>
    </w:p>
    <w:p w:rsidR="00060B5D" w:rsidRPr="007B7B1C" w:rsidRDefault="00060B5D" w:rsidP="007B7B1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7B7B1C">
        <w:rPr>
          <w:rFonts w:cs="Arial"/>
        </w:rPr>
        <w:lastRenderedPageBreak/>
        <w:t xml:space="preserve">En general, las situaciones que se tratan de solventar con estas ayudas no responden a una </w:t>
      </w:r>
      <w:r w:rsidR="00D4584B">
        <w:rPr>
          <w:rFonts w:cs="Arial"/>
        </w:rPr>
        <w:t>emergencia</w:t>
      </w:r>
      <w:r w:rsidR="00E317EC">
        <w:rPr>
          <w:rFonts w:cs="Arial"/>
        </w:rPr>
        <w:t xml:space="preserve"> puntual o coyuntural</w:t>
      </w:r>
      <w:r w:rsidR="00D4584B">
        <w:rPr>
          <w:rFonts w:cs="Arial"/>
        </w:rPr>
        <w:t xml:space="preserve">, sino que </w:t>
      </w:r>
      <w:r w:rsidRPr="007B7B1C">
        <w:rPr>
          <w:rFonts w:cs="Arial"/>
        </w:rPr>
        <w:t>atienden necesid</w:t>
      </w:r>
      <w:r w:rsidRPr="007B7B1C">
        <w:rPr>
          <w:rFonts w:cs="Arial"/>
        </w:rPr>
        <w:t>a</w:t>
      </w:r>
      <w:r w:rsidRPr="007B7B1C">
        <w:rPr>
          <w:rFonts w:cs="Arial"/>
        </w:rPr>
        <w:t xml:space="preserve">des continuas de ingresos de los solicitantes. </w:t>
      </w:r>
    </w:p>
    <w:p w:rsidR="00060B5D" w:rsidRPr="007B7B1C" w:rsidRDefault="00060B5D" w:rsidP="007B7B1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7B7B1C">
        <w:rPr>
          <w:rFonts w:cs="Arial"/>
        </w:rPr>
        <w:t>Los conceptos subvencionados en algunos casos tienen difícil encaje en los contemplados en la convocatoria, al no atender a situaciones sobrevenidas o de emergencia (gasto residencia universitaria, gasto guardería, pases piscina, cu</w:t>
      </w:r>
      <w:r w:rsidRPr="007B7B1C">
        <w:rPr>
          <w:rFonts w:cs="Arial"/>
        </w:rPr>
        <w:t>o</w:t>
      </w:r>
      <w:r w:rsidRPr="007B7B1C">
        <w:rPr>
          <w:rFonts w:cs="Arial"/>
        </w:rPr>
        <w:t>tas entrenamientos fútbol, etc.).</w:t>
      </w:r>
    </w:p>
    <w:p w:rsidR="00060B5D" w:rsidRPr="007B7B1C" w:rsidRDefault="00060B5D" w:rsidP="007B7B1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7B7B1C">
        <w:rPr>
          <w:rFonts w:cs="Arial"/>
        </w:rPr>
        <w:t xml:space="preserve">No </w:t>
      </w:r>
      <w:r w:rsidR="00D4584B">
        <w:rPr>
          <w:rFonts w:cs="Arial"/>
        </w:rPr>
        <w:t xml:space="preserve">siempre </w:t>
      </w:r>
      <w:r w:rsidRPr="007B7B1C">
        <w:rPr>
          <w:rFonts w:cs="Arial"/>
        </w:rPr>
        <w:t>consta</w:t>
      </w:r>
      <w:r w:rsidR="00933A9F">
        <w:rPr>
          <w:rFonts w:cs="Arial"/>
        </w:rPr>
        <w:t xml:space="preserve"> la justificación d</w:t>
      </w:r>
      <w:r w:rsidRPr="007B7B1C">
        <w:rPr>
          <w:rFonts w:cs="Arial"/>
        </w:rPr>
        <w:t>el cumplimiento de los requisitos</w:t>
      </w:r>
      <w:r w:rsidR="00D4584B">
        <w:rPr>
          <w:rFonts w:cs="Arial"/>
        </w:rPr>
        <w:t xml:space="preserve"> ya que en la mayoría </w:t>
      </w:r>
      <w:r w:rsidR="00933A9F">
        <w:rPr>
          <w:rFonts w:cs="Arial"/>
        </w:rPr>
        <w:t>de los casos, según nos indica el personal del SSB,</w:t>
      </w:r>
      <w:r w:rsidRPr="007B7B1C">
        <w:rPr>
          <w:rFonts w:cs="Arial"/>
        </w:rPr>
        <w:t xml:space="preserve"> </w:t>
      </w:r>
      <w:r w:rsidR="00D4584B">
        <w:rPr>
          <w:rFonts w:cs="Arial"/>
        </w:rPr>
        <w:t>conocen a</w:t>
      </w:r>
      <w:r w:rsidRPr="007B7B1C">
        <w:rPr>
          <w:rFonts w:cs="Arial"/>
        </w:rPr>
        <w:t xml:space="preserve">l posible beneficiario o </w:t>
      </w:r>
      <w:r w:rsidR="00D4584B">
        <w:rPr>
          <w:rFonts w:cs="Arial"/>
        </w:rPr>
        <w:t>esta documentación figura</w:t>
      </w:r>
      <w:r w:rsidR="00933A9F">
        <w:rPr>
          <w:rFonts w:cs="Arial"/>
        </w:rPr>
        <w:t xml:space="preserve"> ya</w:t>
      </w:r>
      <w:r w:rsidR="00D4584B">
        <w:rPr>
          <w:rFonts w:cs="Arial"/>
        </w:rPr>
        <w:t xml:space="preserve"> </w:t>
      </w:r>
      <w:r w:rsidRPr="007B7B1C">
        <w:rPr>
          <w:rFonts w:cs="Arial"/>
        </w:rPr>
        <w:t>en el expediente de la unidad familiar.</w:t>
      </w:r>
    </w:p>
    <w:p w:rsidR="00060B5D" w:rsidRPr="007B7B1C" w:rsidRDefault="00060B5D" w:rsidP="007B7B1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7B7B1C">
        <w:rPr>
          <w:rFonts w:cs="Arial"/>
        </w:rPr>
        <w:t>En 53 expedientes analizados por un importe total de 22.544 euros no consta la justificación d</w:t>
      </w:r>
      <w:r w:rsidR="00D46A58">
        <w:rPr>
          <w:rFonts w:cs="Arial"/>
        </w:rPr>
        <w:t>el destino de la ayuda recibida,</w:t>
      </w:r>
      <w:r w:rsidRPr="007B7B1C">
        <w:rPr>
          <w:rFonts w:cs="Arial"/>
        </w:rPr>
        <w:t xml:space="preserve"> </w:t>
      </w:r>
      <w:r w:rsidR="00D4584B">
        <w:rPr>
          <w:rFonts w:cs="Arial"/>
        </w:rPr>
        <w:t>especialmente la ref</w:t>
      </w:r>
      <w:r w:rsidR="00D4584B">
        <w:rPr>
          <w:rFonts w:cs="Arial"/>
        </w:rPr>
        <w:t>e</w:t>
      </w:r>
      <w:r w:rsidR="00D4584B">
        <w:rPr>
          <w:rFonts w:cs="Arial"/>
        </w:rPr>
        <w:t>ren</w:t>
      </w:r>
      <w:r w:rsidR="00D6523A">
        <w:rPr>
          <w:rFonts w:cs="Arial"/>
        </w:rPr>
        <w:t>te a los gastos de alimentación, a pesar de que se exigía esta justificación en la convocatoria.</w:t>
      </w:r>
    </w:p>
    <w:p w:rsidR="00D46A58" w:rsidRDefault="00060B5D" w:rsidP="00060B5D">
      <w:pPr>
        <w:pStyle w:val="texto"/>
        <w:tabs>
          <w:tab w:val="clear" w:pos="2835"/>
          <w:tab w:val="clear" w:pos="3969"/>
          <w:tab w:val="clear" w:pos="5103"/>
          <w:tab w:val="clear" w:pos="6237"/>
          <w:tab w:val="clear" w:pos="7371"/>
        </w:tabs>
        <w:rPr>
          <w:szCs w:val="26"/>
        </w:rPr>
      </w:pPr>
      <w:r>
        <w:rPr>
          <w:szCs w:val="26"/>
        </w:rPr>
        <w:t>Al respecto</w:t>
      </w:r>
      <w:r w:rsidRPr="002B7DF9">
        <w:rPr>
          <w:szCs w:val="26"/>
        </w:rPr>
        <w:t xml:space="preserve"> hay que </w:t>
      </w:r>
      <w:r>
        <w:rPr>
          <w:szCs w:val="26"/>
        </w:rPr>
        <w:t>subrayar</w:t>
      </w:r>
      <w:r w:rsidRPr="002B7DF9">
        <w:rPr>
          <w:szCs w:val="26"/>
        </w:rPr>
        <w:t xml:space="preserve"> que</w:t>
      </w:r>
      <w:r w:rsidR="004D13D8">
        <w:rPr>
          <w:szCs w:val="26"/>
        </w:rPr>
        <w:t>,</w:t>
      </w:r>
      <w:r w:rsidRPr="002B7DF9">
        <w:rPr>
          <w:szCs w:val="26"/>
        </w:rPr>
        <w:t xml:space="preserve"> tal y como se ha citado, el SSB del Ayu</w:t>
      </w:r>
      <w:r w:rsidRPr="002B7DF9">
        <w:rPr>
          <w:szCs w:val="26"/>
        </w:rPr>
        <w:t>n</w:t>
      </w:r>
      <w:r w:rsidRPr="002B7DF9">
        <w:rPr>
          <w:szCs w:val="26"/>
        </w:rPr>
        <w:t>tamiento de Pamplona, siguiendo criterios de su propia ordenanza, sustituye e</w:t>
      </w:r>
      <w:r w:rsidRPr="002B7DF9">
        <w:rPr>
          <w:szCs w:val="26"/>
        </w:rPr>
        <w:t>s</w:t>
      </w:r>
      <w:r w:rsidRPr="002B7DF9">
        <w:rPr>
          <w:szCs w:val="26"/>
        </w:rPr>
        <w:t xml:space="preserve">ta justificación del destino de la ayuda por </w:t>
      </w:r>
      <w:r w:rsidR="00933A9F">
        <w:rPr>
          <w:szCs w:val="26"/>
        </w:rPr>
        <w:t>un informe técnico</w:t>
      </w:r>
      <w:r>
        <w:rPr>
          <w:szCs w:val="26"/>
        </w:rPr>
        <w:t xml:space="preserve">, por lo que esta justificación no consta en ninguno de los </w:t>
      </w:r>
      <w:r w:rsidR="00D5392B">
        <w:rPr>
          <w:szCs w:val="26"/>
        </w:rPr>
        <w:t>1.207</w:t>
      </w:r>
      <w:r w:rsidRPr="002B7DF9">
        <w:rPr>
          <w:szCs w:val="26"/>
        </w:rPr>
        <w:t xml:space="preserve"> expediente</w:t>
      </w:r>
      <w:r>
        <w:rPr>
          <w:szCs w:val="26"/>
        </w:rPr>
        <w:t>s</w:t>
      </w:r>
      <w:r w:rsidRPr="002B7DF9">
        <w:rPr>
          <w:szCs w:val="26"/>
        </w:rPr>
        <w:t xml:space="preserve"> que </w:t>
      </w:r>
      <w:r>
        <w:rPr>
          <w:szCs w:val="26"/>
        </w:rPr>
        <w:t xml:space="preserve">tramitó por un total de </w:t>
      </w:r>
      <w:r w:rsidR="00D5392B">
        <w:rPr>
          <w:szCs w:val="26"/>
        </w:rPr>
        <w:t>366.067</w:t>
      </w:r>
      <w:r>
        <w:rPr>
          <w:szCs w:val="26"/>
        </w:rPr>
        <w:t xml:space="preserve"> euros</w:t>
      </w:r>
      <w:r w:rsidRPr="002B7DF9">
        <w:rPr>
          <w:szCs w:val="26"/>
        </w:rPr>
        <w:t>.</w:t>
      </w:r>
      <w:r w:rsidR="000B388A">
        <w:rPr>
          <w:szCs w:val="26"/>
        </w:rPr>
        <w:t xml:space="preserve"> </w:t>
      </w:r>
    </w:p>
    <w:p w:rsidR="00C53908" w:rsidRDefault="00C53908" w:rsidP="00060B5D">
      <w:pPr>
        <w:pStyle w:val="texto"/>
        <w:tabs>
          <w:tab w:val="clear" w:pos="2835"/>
          <w:tab w:val="clear" w:pos="3969"/>
          <w:tab w:val="clear" w:pos="5103"/>
          <w:tab w:val="clear" w:pos="6237"/>
          <w:tab w:val="clear" w:pos="7371"/>
        </w:tabs>
        <w:rPr>
          <w:szCs w:val="26"/>
        </w:rPr>
      </w:pPr>
      <w:r>
        <w:rPr>
          <w:szCs w:val="26"/>
        </w:rPr>
        <w:t>Procedería, por tanto, que el departamento que convocó estas ayudas, anal</w:t>
      </w:r>
      <w:r>
        <w:rPr>
          <w:szCs w:val="26"/>
        </w:rPr>
        <w:t>i</w:t>
      </w:r>
      <w:r>
        <w:rPr>
          <w:szCs w:val="26"/>
        </w:rPr>
        <w:t>zase estas circunstancias, y solicitase, en su caso, a los SSB afectados el reint</w:t>
      </w:r>
      <w:r>
        <w:rPr>
          <w:szCs w:val="26"/>
        </w:rPr>
        <w:t>e</w:t>
      </w:r>
      <w:r>
        <w:rPr>
          <w:szCs w:val="26"/>
        </w:rPr>
        <w:t>gro de las ayudas que no estuvieran debidamente justificadas.</w:t>
      </w:r>
    </w:p>
    <w:p w:rsidR="00060B5D" w:rsidRPr="007B7B1C" w:rsidRDefault="00060B5D" w:rsidP="007B7B1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7B7B1C">
        <w:rPr>
          <w:rFonts w:cs="Arial"/>
        </w:rPr>
        <w:t xml:space="preserve">En 16 expedientes revisados por un total de 16.570 euros se subvencionan gastos que ya habían sido </w:t>
      </w:r>
      <w:r w:rsidR="00D6523A">
        <w:rPr>
          <w:rFonts w:cs="Arial"/>
        </w:rPr>
        <w:t>pagado</w:t>
      </w:r>
      <w:r w:rsidRPr="007B7B1C">
        <w:rPr>
          <w:rFonts w:cs="Arial"/>
        </w:rPr>
        <w:t>s previamente por el solicitante de la ayuda.</w:t>
      </w:r>
      <w:r w:rsidR="000B388A">
        <w:rPr>
          <w:rFonts w:cs="Arial"/>
        </w:rPr>
        <w:t xml:space="preserve"> </w:t>
      </w:r>
    </w:p>
    <w:p w:rsidR="00060B5D" w:rsidRPr="002C1AE0" w:rsidRDefault="00060B5D" w:rsidP="00060B5D">
      <w:pPr>
        <w:pStyle w:val="texto"/>
        <w:tabs>
          <w:tab w:val="clear" w:pos="2835"/>
          <w:tab w:val="clear" w:pos="3969"/>
          <w:tab w:val="clear" w:pos="5103"/>
          <w:tab w:val="clear" w:pos="6237"/>
          <w:tab w:val="clear" w:pos="7371"/>
        </w:tabs>
        <w:rPr>
          <w:szCs w:val="26"/>
        </w:rPr>
      </w:pPr>
      <w:r>
        <w:rPr>
          <w:szCs w:val="26"/>
        </w:rPr>
        <w:t>Llama la atención el caso del SSB de Tudela que aplicó este criterio de su</w:t>
      </w:r>
      <w:r>
        <w:rPr>
          <w:szCs w:val="26"/>
        </w:rPr>
        <w:t>b</w:t>
      </w:r>
      <w:r>
        <w:rPr>
          <w:szCs w:val="26"/>
        </w:rPr>
        <w:t xml:space="preserve">vencionar gastos </w:t>
      </w:r>
      <w:r w:rsidR="00D6523A">
        <w:rPr>
          <w:szCs w:val="26"/>
        </w:rPr>
        <w:t>pagado</w:t>
      </w:r>
      <w:r>
        <w:rPr>
          <w:szCs w:val="26"/>
        </w:rPr>
        <w:t>s previamente por el solicitante</w:t>
      </w:r>
      <w:r w:rsidR="00D4584B">
        <w:rPr>
          <w:szCs w:val="26"/>
        </w:rPr>
        <w:t>,</w:t>
      </w:r>
      <w:r>
        <w:rPr>
          <w:szCs w:val="26"/>
        </w:rPr>
        <w:t xml:space="preserve"> para la mayor parte de los 293 expedientes que tramitó por un total de </w:t>
      </w:r>
      <w:r w:rsidR="00D6523A">
        <w:rPr>
          <w:szCs w:val="26"/>
        </w:rPr>
        <w:t>199.429</w:t>
      </w:r>
      <w:r>
        <w:rPr>
          <w:szCs w:val="26"/>
        </w:rPr>
        <w:t xml:space="preserve"> euros. </w:t>
      </w:r>
    </w:p>
    <w:p w:rsidR="00060B5D" w:rsidRDefault="00060B5D" w:rsidP="00060B5D">
      <w:pPr>
        <w:pStyle w:val="texto"/>
        <w:tabs>
          <w:tab w:val="clear" w:pos="2835"/>
          <w:tab w:val="clear" w:pos="3969"/>
          <w:tab w:val="clear" w:pos="5103"/>
          <w:tab w:val="clear" w:pos="6237"/>
          <w:tab w:val="clear" w:pos="7371"/>
        </w:tabs>
        <w:spacing w:after="120"/>
        <w:rPr>
          <w:szCs w:val="26"/>
        </w:rPr>
      </w:pPr>
      <w:r>
        <w:rPr>
          <w:szCs w:val="26"/>
        </w:rPr>
        <w:t xml:space="preserve">Asimismo, el SSB de </w:t>
      </w:r>
      <w:proofErr w:type="spellStart"/>
      <w:r>
        <w:rPr>
          <w:szCs w:val="26"/>
        </w:rPr>
        <w:t>Allo</w:t>
      </w:r>
      <w:proofErr w:type="spellEnd"/>
      <w:r>
        <w:rPr>
          <w:szCs w:val="26"/>
        </w:rPr>
        <w:t xml:space="preserve"> también siguió este criterio de subvencionar ga</w:t>
      </w:r>
      <w:r>
        <w:rPr>
          <w:szCs w:val="26"/>
        </w:rPr>
        <w:t>s</w:t>
      </w:r>
      <w:r>
        <w:rPr>
          <w:szCs w:val="26"/>
        </w:rPr>
        <w:t>tos previamente abonados en la mayoría de sus 61 ayudas tramitadas por un importe de 19.479 euros.</w:t>
      </w:r>
      <w:r w:rsidR="000B388A">
        <w:rPr>
          <w:szCs w:val="26"/>
        </w:rPr>
        <w:t xml:space="preserve"> </w:t>
      </w:r>
    </w:p>
    <w:p w:rsidR="00510E44" w:rsidRPr="0062206F" w:rsidRDefault="0062206F" w:rsidP="0062206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rPr>
          <w:rFonts w:cs="Arial"/>
        </w:rPr>
        <w:t>El</w:t>
      </w:r>
      <w:r w:rsidR="00060B5D" w:rsidRPr="0062206F">
        <w:rPr>
          <w:rFonts w:cs="Arial"/>
        </w:rPr>
        <w:t xml:space="preserve"> SSB </w:t>
      </w:r>
      <w:r>
        <w:rPr>
          <w:rFonts w:cs="Arial"/>
        </w:rPr>
        <w:t xml:space="preserve">de Pamplona </w:t>
      </w:r>
      <w:r w:rsidR="00060B5D" w:rsidRPr="0062206F">
        <w:rPr>
          <w:rFonts w:cs="Arial"/>
        </w:rPr>
        <w:t xml:space="preserve">tramitaba simultáneamente las ayudas de </w:t>
      </w:r>
      <w:proofErr w:type="gramStart"/>
      <w:r w:rsidR="00060B5D" w:rsidRPr="0062206F">
        <w:rPr>
          <w:rFonts w:cs="Arial"/>
        </w:rPr>
        <w:t>emergencia social y extraordinarias</w:t>
      </w:r>
      <w:proofErr w:type="gramEnd"/>
      <w:r w:rsidR="00BB5078" w:rsidRPr="0062206F">
        <w:rPr>
          <w:rFonts w:cs="Arial"/>
        </w:rPr>
        <w:t>,</w:t>
      </w:r>
      <w:r>
        <w:rPr>
          <w:rFonts w:cs="Arial"/>
        </w:rPr>
        <w:t xml:space="preserve"> con la firma de un</w:t>
      </w:r>
      <w:r w:rsidR="00060B5D" w:rsidRPr="0062206F">
        <w:rPr>
          <w:rFonts w:cs="Arial"/>
        </w:rPr>
        <w:t xml:space="preserve"> compromiso de devolución por pa</w:t>
      </w:r>
      <w:r w:rsidR="00060B5D" w:rsidRPr="0062206F">
        <w:rPr>
          <w:rFonts w:cs="Arial"/>
        </w:rPr>
        <w:t>r</w:t>
      </w:r>
      <w:r w:rsidR="00060B5D" w:rsidRPr="0062206F">
        <w:rPr>
          <w:rFonts w:cs="Arial"/>
        </w:rPr>
        <w:t>te del solicitante en caso de que percibiera las ayudas del departamento. Hemos verificado que no se realiza un seguimiento adecuado de esta obligación de r</w:t>
      </w:r>
      <w:r w:rsidR="00060B5D" w:rsidRPr="0062206F">
        <w:rPr>
          <w:rFonts w:cs="Arial"/>
        </w:rPr>
        <w:t>e</w:t>
      </w:r>
      <w:r w:rsidR="00060B5D" w:rsidRPr="0062206F">
        <w:rPr>
          <w:rFonts w:cs="Arial"/>
        </w:rPr>
        <w:t xml:space="preserve">integro una vez concedida la ayuda extraordinaria. </w:t>
      </w:r>
      <w:r>
        <w:rPr>
          <w:rFonts w:cs="Arial"/>
        </w:rPr>
        <w:t>Además, h</w:t>
      </w:r>
      <w:r w:rsidR="00060B5D" w:rsidRPr="0062206F">
        <w:rPr>
          <w:rFonts w:cs="Arial"/>
        </w:rPr>
        <w:t xml:space="preserve">emos </w:t>
      </w:r>
      <w:r w:rsidR="00D3110D" w:rsidRPr="0062206F">
        <w:rPr>
          <w:rFonts w:cs="Arial"/>
        </w:rPr>
        <w:t>constatado</w:t>
      </w:r>
      <w:r w:rsidR="00060B5D" w:rsidRPr="0062206F">
        <w:rPr>
          <w:rFonts w:cs="Arial"/>
        </w:rPr>
        <w:t xml:space="preserve"> que, como mínimo, existieron 91 ayudas por un importe de 33.737 euros que se concedieron para el mismo gasto y factura por el departamento y por el ayu</w:t>
      </w:r>
      <w:r w:rsidR="00060B5D" w:rsidRPr="0062206F">
        <w:rPr>
          <w:rFonts w:cs="Arial"/>
        </w:rPr>
        <w:t>n</w:t>
      </w:r>
      <w:r w:rsidR="00060B5D" w:rsidRPr="0062206F">
        <w:rPr>
          <w:rFonts w:cs="Arial"/>
        </w:rPr>
        <w:t xml:space="preserve">tamiento y que no han </w:t>
      </w:r>
      <w:r w:rsidR="00510E44" w:rsidRPr="0062206F">
        <w:rPr>
          <w:rFonts w:cs="Arial"/>
        </w:rPr>
        <w:t>sido reintegradas a posteriori.</w:t>
      </w:r>
    </w:p>
    <w:p w:rsidR="00060B5D" w:rsidRDefault="00510E44" w:rsidP="007E6A8F">
      <w:pPr>
        <w:pStyle w:val="texto"/>
        <w:tabs>
          <w:tab w:val="clear" w:pos="2835"/>
          <w:tab w:val="clear" w:pos="3969"/>
          <w:tab w:val="clear" w:pos="5103"/>
          <w:tab w:val="clear" w:pos="6237"/>
          <w:tab w:val="clear" w:pos="7371"/>
        </w:tabs>
        <w:spacing w:after="120"/>
        <w:rPr>
          <w:szCs w:val="26"/>
        </w:rPr>
      </w:pPr>
      <w:r>
        <w:rPr>
          <w:szCs w:val="26"/>
        </w:rPr>
        <w:lastRenderedPageBreak/>
        <w:t>Se</w:t>
      </w:r>
      <w:r w:rsidR="00060B5D" w:rsidRPr="00510E44">
        <w:rPr>
          <w:szCs w:val="26"/>
        </w:rPr>
        <w:t xml:space="preserve"> han detectado otras </w:t>
      </w:r>
      <w:r w:rsidR="00D3110D" w:rsidRPr="00510E44">
        <w:rPr>
          <w:szCs w:val="26"/>
        </w:rPr>
        <w:t>tre</w:t>
      </w:r>
      <w:r w:rsidR="00060B5D" w:rsidRPr="00510E44">
        <w:rPr>
          <w:szCs w:val="26"/>
        </w:rPr>
        <w:t xml:space="preserve">s ayudas </w:t>
      </w:r>
      <w:r>
        <w:rPr>
          <w:szCs w:val="26"/>
        </w:rPr>
        <w:t>otorgadas</w:t>
      </w:r>
      <w:r w:rsidR="00060B5D" w:rsidRPr="00510E44">
        <w:rPr>
          <w:szCs w:val="26"/>
        </w:rPr>
        <w:t xml:space="preserve"> en otros </w:t>
      </w:r>
      <w:r w:rsidR="00D3110D" w:rsidRPr="00510E44">
        <w:rPr>
          <w:szCs w:val="26"/>
        </w:rPr>
        <w:t>tres</w:t>
      </w:r>
      <w:r w:rsidR="00060B5D" w:rsidRPr="00510E44">
        <w:rPr>
          <w:szCs w:val="26"/>
        </w:rPr>
        <w:t xml:space="preserve"> SSB por un impo</w:t>
      </w:r>
      <w:r w:rsidR="00060B5D" w:rsidRPr="00510E44">
        <w:rPr>
          <w:szCs w:val="26"/>
        </w:rPr>
        <w:t>r</w:t>
      </w:r>
      <w:r w:rsidR="00060B5D" w:rsidRPr="00510E44">
        <w:rPr>
          <w:szCs w:val="26"/>
        </w:rPr>
        <w:t xml:space="preserve">te total de </w:t>
      </w:r>
      <w:r w:rsidR="00D3110D" w:rsidRPr="00510E44">
        <w:rPr>
          <w:szCs w:val="26"/>
        </w:rPr>
        <w:t>2.241</w:t>
      </w:r>
      <w:r>
        <w:rPr>
          <w:szCs w:val="26"/>
        </w:rPr>
        <w:t xml:space="preserve"> euros cuyas facturas fueron también subvencionadas por ay</w:t>
      </w:r>
      <w:r>
        <w:rPr>
          <w:szCs w:val="26"/>
        </w:rPr>
        <w:t>u</w:t>
      </w:r>
      <w:r>
        <w:rPr>
          <w:szCs w:val="26"/>
        </w:rPr>
        <w:t xml:space="preserve">das extraordinarias. </w:t>
      </w:r>
    </w:p>
    <w:p w:rsidR="00C53908" w:rsidRPr="00510E44" w:rsidRDefault="00C53908" w:rsidP="007E6A8F">
      <w:pPr>
        <w:pStyle w:val="texto"/>
        <w:tabs>
          <w:tab w:val="clear" w:pos="2835"/>
          <w:tab w:val="clear" w:pos="3969"/>
          <w:tab w:val="clear" w:pos="5103"/>
          <w:tab w:val="clear" w:pos="6237"/>
          <w:tab w:val="clear" w:pos="7371"/>
        </w:tabs>
        <w:spacing w:after="120"/>
        <w:rPr>
          <w:szCs w:val="26"/>
        </w:rPr>
      </w:pPr>
      <w:r>
        <w:rPr>
          <w:szCs w:val="26"/>
        </w:rPr>
        <w:t>En nuestra opinión, los SSB afectados por estas circunstancias deberían in</w:t>
      </w:r>
      <w:r>
        <w:rPr>
          <w:szCs w:val="26"/>
        </w:rPr>
        <w:t>i</w:t>
      </w:r>
      <w:r>
        <w:rPr>
          <w:szCs w:val="26"/>
        </w:rPr>
        <w:t>ciar los correspondientes expedientes de reintegro de estas ayudas.</w:t>
      </w:r>
    </w:p>
    <w:p w:rsidR="00060B5D" w:rsidRPr="009D51DC" w:rsidRDefault="00060B5D" w:rsidP="009D51DC">
      <w:pPr>
        <w:pStyle w:val="atitulo3"/>
      </w:pPr>
      <w:bookmarkStart w:id="44" w:name="_Toc477171882"/>
      <w:r w:rsidRPr="009D51DC">
        <w:t>IV.4.2. Muestra de ayudas extraordinarias 2015</w:t>
      </w:r>
      <w:bookmarkEnd w:id="44"/>
    </w:p>
    <w:p w:rsidR="00060B5D" w:rsidRDefault="00060B5D" w:rsidP="00060B5D">
      <w:pPr>
        <w:pStyle w:val="texto"/>
        <w:tabs>
          <w:tab w:val="clear" w:pos="2835"/>
          <w:tab w:val="clear" w:pos="3969"/>
          <w:tab w:val="clear" w:pos="5103"/>
          <w:tab w:val="clear" w:pos="6237"/>
          <w:tab w:val="clear" w:pos="7371"/>
        </w:tabs>
        <w:rPr>
          <w:szCs w:val="26"/>
        </w:rPr>
      </w:pPr>
      <w:r>
        <w:rPr>
          <w:szCs w:val="26"/>
        </w:rPr>
        <w:t xml:space="preserve">Hemos verificado la aplicación de la parte del procedimiento de la concesión de estas ayudas que se </w:t>
      </w:r>
      <w:r w:rsidR="00510E44">
        <w:rPr>
          <w:szCs w:val="26"/>
        </w:rPr>
        <w:t>realiza en los SSB</w:t>
      </w:r>
      <w:r w:rsidR="0062206F">
        <w:rPr>
          <w:szCs w:val="26"/>
        </w:rPr>
        <w:t xml:space="preserve"> y si </w:t>
      </w:r>
      <w:r w:rsidR="00510E44">
        <w:rPr>
          <w:szCs w:val="26"/>
        </w:rPr>
        <w:t>se han otorgado subvenciones p</w:t>
      </w:r>
      <w:r w:rsidR="00510E44">
        <w:rPr>
          <w:szCs w:val="26"/>
        </w:rPr>
        <w:t>a</w:t>
      </w:r>
      <w:r w:rsidR="00510E44">
        <w:rPr>
          <w:szCs w:val="26"/>
        </w:rPr>
        <w:t>ra la misma factura que superaran su importe por las ayudas de</w:t>
      </w:r>
      <w:r>
        <w:rPr>
          <w:szCs w:val="26"/>
        </w:rPr>
        <w:t xml:space="preserve"> emergencia </w:t>
      </w:r>
      <w:r w:rsidR="0062206F">
        <w:rPr>
          <w:szCs w:val="26"/>
        </w:rPr>
        <w:t>y por las extraordinarias en los expedientes revisados</w:t>
      </w:r>
      <w:r w:rsidR="00510E44">
        <w:rPr>
          <w:szCs w:val="26"/>
        </w:rPr>
        <w:t>.</w:t>
      </w:r>
    </w:p>
    <w:p w:rsidR="00060B5D" w:rsidRDefault="00060B5D" w:rsidP="00060B5D">
      <w:pPr>
        <w:pStyle w:val="texto"/>
        <w:tabs>
          <w:tab w:val="clear" w:pos="2835"/>
          <w:tab w:val="clear" w:pos="3969"/>
          <w:tab w:val="clear" w:pos="5103"/>
          <w:tab w:val="clear" w:pos="6237"/>
          <w:tab w:val="clear" w:pos="7371"/>
        </w:tabs>
        <w:rPr>
          <w:szCs w:val="26"/>
        </w:rPr>
      </w:pPr>
      <w:r>
        <w:rPr>
          <w:szCs w:val="26"/>
        </w:rPr>
        <w:t>En general, el procedimiento de los 45 SSB de Navarra es similar y lo hemos constatad</w:t>
      </w:r>
      <w:r w:rsidR="00510E44">
        <w:rPr>
          <w:szCs w:val="26"/>
        </w:rPr>
        <w:t>o en los expedientes analizados;</w:t>
      </w:r>
      <w:r>
        <w:rPr>
          <w:szCs w:val="26"/>
        </w:rPr>
        <w:t xml:space="preserve"> en resumen, es el siguiente: </w:t>
      </w:r>
      <w:r w:rsidR="0058676B">
        <w:rPr>
          <w:szCs w:val="26"/>
        </w:rPr>
        <w:t>tras ver</w:t>
      </w:r>
      <w:r w:rsidR="0058676B">
        <w:rPr>
          <w:szCs w:val="26"/>
        </w:rPr>
        <w:t>i</w:t>
      </w:r>
      <w:r w:rsidR="0058676B">
        <w:rPr>
          <w:szCs w:val="26"/>
        </w:rPr>
        <w:t xml:space="preserve">ficar que no existe otra ayuda para el concepto, </w:t>
      </w:r>
      <w:r>
        <w:rPr>
          <w:szCs w:val="26"/>
        </w:rPr>
        <w:t>los SSB tramitan la solicitud y</w:t>
      </w:r>
      <w:r w:rsidR="0058676B">
        <w:rPr>
          <w:szCs w:val="26"/>
        </w:rPr>
        <w:t xml:space="preserve"> la</w:t>
      </w:r>
      <w:r>
        <w:rPr>
          <w:szCs w:val="26"/>
        </w:rPr>
        <w:t xml:space="preserve"> remiten </w:t>
      </w:r>
      <w:r w:rsidR="0058676B">
        <w:rPr>
          <w:szCs w:val="26"/>
        </w:rPr>
        <w:t>al Departamento de Derechos Sociales junto al informe de valor</w:t>
      </w:r>
      <w:r w:rsidR="0058676B">
        <w:rPr>
          <w:szCs w:val="26"/>
        </w:rPr>
        <w:t>a</w:t>
      </w:r>
      <w:r w:rsidR="0058676B">
        <w:rPr>
          <w:szCs w:val="26"/>
        </w:rPr>
        <w:t>ción social y el resto de</w:t>
      </w:r>
      <w:r>
        <w:rPr>
          <w:szCs w:val="26"/>
        </w:rPr>
        <w:t xml:space="preserve"> documentación necesaria</w:t>
      </w:r>
      <w:r w:rsidR="0062206F">
        <w:rPr>
          <w:szCs w:val="26"/>
        </w:rPr>
        <w:t xml:space="preserve"> (</w:t>
      </w:r>
      <w:r w:rsidR="0058676B">
        <w:rPr>
          <w:szCs w:val="26"/>
        </w:rPr>
        <w:t>entre la que se incluye el justificante de la deuda o el presupuesto o factura del gasto que se pretende re</w:t>
      </w:r>
      <w:r w:rsidR="0058676B">
        <w:rPr>
          <w:szCs w:val="26"/>
        </w:rPr>
        <w:t>a</w:t>
      </w:r>
      <w:r w:rsidR="0058676B">
        <w:rPr>
          <w:szCs w:val="26"/>
        </w:rPr>
        <w:t>lizar o ya realizado en su caso</w:t>
      </w:r>
      <w:r w:rsidR="0062206F">
        <w:rPr>
          <w:szCs w:val="26"/>
        </w:rPr>
        <w:t>)</w:t>
      </w:r>
      <w:r>
        <w:rPr>
          <w:szCs w:val="26"/>
        </w:rPr>
        <w:t>. Habitualmente en los SSB consta una copia de la instancia así como del informe de valoración social.</w:t>
      </w:r>
    </w:p>
    <w:p w:rsidR="00060B5D" w:rsidRDefault="00060B5D" w:rsidP="00060B5D">
      <w:pPr>
        <w:pStyle w:val="texto"/>
        <w:tabs>
          <w:tab w:val="clear" w:pos="2835"/>
          <w:tab w:val="clear" w:pos="3969"/>
          <w:tab w:val="clear" w:pos="5103"/>
          <w:tab w:val="clear" w:pos="6237"/>
          <w:tab w:val="clear" w:pos="7371"/>
        </w:tabs>
        <w:rPr>
          <w:szCs w:val="26"/>
        </w:rPr>
      </w:pPr>
      <w:r>
        <w:rPr>
          <w:szCs w:val="26"/>
        </w:rPr>
        <w:t xml:space="preserve">Estas solicitudes son valoradas en la </w:t>
      </w:r>
      <w:r w:rsidRPr="000C0EB2">
        <w:rPr>
          <w:szCs w:val="26"/>
        </w:rPr>
        <w:t>Dirección General de Inclusión y Pr</w:t>
      </w:r>
      <w:r w:rsidRPr="000C0EB2">
        <w:rPr>
          <w:szCs w:val="26"/>
        </w:rPr>
        <w:t>o</w:t>
      </w:r>
      <w:r w:rsidRPr="000C0EB2">
        <w:rPr>
          <w:szCs w:val="26"/>
        </w:rPr>
        <w:t>tección Social</w:t>
      </w:r>
      <w:r>
        <w:rPr>
          <w:szCs w:val="26"/>
        </w:rPr>
        <w:t xml:space="preserve"> del departamento; no hemos comprobado la adecuación de esta valoración. La concesión de la ayuda se comunica al interesado y el SSB solo tendrá constancia de este hecho si consulta una aplicación informática. </w:t>
      </w:r>
      <w:r w:rsidR="00F5283B">
        <w:rPr>
          <w:szCs w:val="26"/>
        </w:rPr>
        <w:t>La res</w:t>
      </w:r>
      <w:r w:rsidR="00F5283B">
        <w:rPr>
          <w:szCs w:val="26"/>
        </w:rPr>
        <w:t>o</w:t>
      </w:r>
      <w:r w:rsidR="00F5283B">
        <w:rPr>
          <w:szCs w:val="26"/>
        </w:rPr>
        <w:t>lución de la concesión no contempla el plazo máximo de presentación de just</w:t>
      </w:r>
      <w:r w:rsidR="00F5283B">
        <w:rPr>
          <w:szCs w:val="26"/>
        </w:rPr>
        <w:t>i</w:t>
      </w:r>
      <w:r w:rsidR="00F5283B">
        <w:rPr>
          <w:szCs w:val="26"/>
        </w:rPr>
        <w:t xml:space="preserve">ficantes del gasto de la ayuda </w:t>
      </w:r>
      <w:r w:rsidR="0062206F">
        <w:rPr>
          <w:szCs w:val="26"/>
        </w:rPr>
        <w:t>contrariamente a lo</w:t>
      </w:r>
      <w:r w:rsidR="00F5283B">
        <w:rPr>
          <w:szCs w:val="26"/>
        </w:rPr>
        <w:t xml:space="preserve"> establec</w:t>
      </w:r>
      <w:r w:rsidR="0062206F">
        <w:rPr>
          <w:szCs w:val="26"/>
        </w:rPr>
        <w:t>ido en</w:t>
      </w:r>
      <w:r w:rsidR="00F5283B">
        <w:rPr>
          <w:szCs w:val="26"/>
        </w:rPr>
        <w:t xml:space="preserve"> su regulación.</w:t>
      </w:r>
    </w:p>
    <w:p w:rsidR="00060B5D" w:rsidRDefault="00060B5D" w:rsidP="00060B5D">
      <w:pPr>
        <w:pStyle w:val="texto"/>
        <w:tabs>
          <w:tab w:val="clear" w:pos="2835"/>
          <w:tab w:val="clear" w:pos="3969"/>
          <w:tab w:val="clear" w:pos="5103"/>
          <w:tab w:val="clear" w:pos="6237"/>
          <w:tab w:val="clear" w:pos="7371"/>
        </w:tabs>
        <w:spacing w:after="120"/>
        <w:rPr>
          <w:szCs w:val="26"/>
        </w:rPr>
      </w:pPr>
      <w:r>
        <w:rPr>
          <w:szCs w:val="26"/>
        </w:rPr>
        <w:t>Posteriormente,</w:t>
      </w:r>
      <w:r w:rsidR="00DD3280">
        <w:rPr>
          <w:szCs w:val="26"/>
        </w:rPr>
        <w:t xml:space="preserve"> y fundamentalmente para el caso del mobiliario,</w:t>
      </w:r>
      <w:r>
        <w:rPr>
          <w:szCs w:val="26"/>
        </w:rPr>
        <w:t xml:space="preserve"> los inter</w:t>
      </w:r>
      <w:r>
        <w:rPr>
          <w:szCs w:val="26"/>
        </w:rPr>
        <w:t>e</w:t>
      </w:r>
      <w:r>
        <w:rPr>
          <w:szCs w:val="26"/>
        </w:rPr>
        <w:t xml:space="preserve">sados deberán remitir justificantes </w:t>
      </w:r>
      <w:r w:rsidR="0058676B">
        <w:rPr>
          <w:szCs w:val="26"/>
        </w:rPr>
        <w:t xml:space="preserve">de que han </w:t>
      </w:r>
      <w:r w:rsidR="0062206F">
        <w:rPr>
          <w:szCs w:val="26"/>
        </w:rPr>
        <w:t>pagado</w:t>
      </w:r>
      <w:r w:rsidR="0058676B">
        <w:rPr>
          <w:szCs w:val="26"/>
        </w:rPr>
        <w:t xml:space="preserve"> el gasto correspondiente de manera previa a que se les abone la ayuda. </w:t>
      </w:r>
      <w:r w:rsidR="00DD3280">
        <w:rPr>
          <w:szCs w:val="26"/>
        </w:rPr>
        <w:t>E</w:t>
      </w:r>
      <w:r w:rsidR="00C53908">
        <w:rPr>
          <w:szCs w:val="26"/>
        </w:rPr>
        <w:t>l departamento no exige e</w:t>
      </w:r>
      <w:r w:rsidR="00DD3280">
        <w:rPr>
          <w:szCs w:val="26"/>
        </w:rPr>
        <w:t xml:space="preserve">sta justificación del empleo de la ayuda para los gastos relacionados con </w:t>
      </w:r>
      <w:r w:rsidR="0058676B">
        <w:rPr>
          <w:szCs w:val="26"/>
        </w:rPr>
        <w:t xml:space="preserve">los </w:t>
      </w:r>
      <w:r>
        <w:rPr>
          <w:szCs w:val="26"/>
        </w:rPr>
        <w:t>pagos de alquiler o cuotas de présta</w:t>
      </w:r>
      <w:r w:rsidR="0058676B">
        <w:rPr>
          <w:szCs w:val="26"/>
        </w:rPr>
        <w:t>mo</w:t>
      </w:r>
      <w:r w:rsidR="00C53908">
        <w:rPr>
          <w:szCs w:val="26"/>
        </w:rPr>
        <w:t>,</w:t>
      </w:r>
      <w:r w:rsidR="0062206F">
        <w:rPr>
          <w:szCs w:val="26"/>
        </w:rPr>
        <w:t xml:space="preserve"> </w:t>
      </w:r>
      <w:r w:rsidR="00C53908">
        <w:rPr>
          <w:szCs w:val="26"/>
        </w:rPr>
        <w:t xml:space="preserve">correspondientes a un total de 788 ayudas por un importe de 780.527 euros, </w:t>
      </w:r>
      <w:r w:rsidR="0062206F">
        <w:rPr>
          <w:szCs w:val="26"/>
        </w:rPr>
        <w:t>al entender que son prestaciones garantizadas</w:t>
      </w:r>
      <w:r w:rsidR="0058676B">
        <w:rPr>
          <w:szCs w:val="26"/>
        </w:rPr>
        <w:t>.</w:t>
      </w:r>
      <w:r>
        <w:rPr>
          <w:szCs w:val="26"/>
        </w:rPr>
        <w:t xml:space="preserve"> </w:t>
      </w:r>
      <w:r w:rsidR="00DD3280">
        <w:rPr>
          <w:szCs w:val="26"/>
        </w:rPr>
        <w:t xml:space="preserve">Por este motivo, y dado que, </w:t>
      </w:r>
      <w:r>
        <w:rPr>
          <w:szCs w:val="26"/>
        </w:rPr>
        <w:t xml:space="preserve">en ocasiones, </w:t>
      </w:r>
      <w:r w:rsidR="00DD3280">
        <w:rPr>
          <w:szCs w:val="26"/>
        </w:rPr>
        <w:t>aunque exista documentación just</w:t>
      </w:r>
      <w:r w:rsidR="00DD3280">
        <w:rPr>
          <w:szCs w:val="26"/>
        </w:rPr>
        <w:t>i</w:t>
      </w:r>
      <w:r w:rsidR="00DD3280">
        <w:rPr>
          <w:szCs w:val="26"/>
        </w:rPr>
        <w:t xml:space="preserve">ficativa, ésta </w:t>
      </w:r>
      <w:r>
        <w:rPr>
          <w:szCs w:val="26"/>
        </w:rPr>
        <w:t>no tiene información clara y suficiente</w:t>
      </w:r>
      <w:r w:rsidR="00DD3280">
        <w:rPr>
          <w:szCs w:val="26"/>
        </w:rPr>
        <w:t xml:space="preserve">, en algunos casos incluidos en la muestra no hemos podido </w:t>
      </w:r>
      <w:r>
        <w:rPr>
          <w:szCs w:val="26"/>
        </w:rPr>
        <w:t xml:space="preserve">verificar si </w:t>
      </w:r>
      <w:r w:rsidR="00510E44">
        <w:rPr>
          <w:szCs w:val="26"/>
        </w:rPr>
        <w:t>se ha subvencionado la misma fa</w:t>
      </w:r>
      <w:r w:rsidR="00510E44">
        <w:rPr>
          <w:szCs w:val="26"/>
        </w:rPr>
        <w:t>c</w:t>
      </w:r>
      <w:r w:rsidR="00510E44">
        <w:rPr>
          <w:szCs w:val="26"/>
        </w:rPr>
        <w:t>tura por ambas ayudas superando su importe</w:t>
      </w:r>
      <w:r>
        <w:rPr>
          <w:szCs w:val="26"/>
        </w:rPr>
        <w:t>.</w:t>
      </w:r>
      <w:r w:rsidR="0062206F">
        <w:rPr>
          <w:szCs w:val="26"/>
        </w:rPr>
        <w:t xml:space="preserve"> Las facturas que han recibido ta</w:t>
      </w:r>
      <w:r w:rsidR="0062206F">
        <w:rPr>
          <w:szCs w:val="26"/>
        </w:rPr>
        <w:t>n</w:t>
      </w:r>
      <w:r w:rsidR="0062206F">
        <w:rPr>
          <w:szCs w:val="26"/>
        </w:rPr>
        <w:t>to ayuda de emergencia social como extraordinaria por encima de su importe detectadas ya han sido descritas en el punto anterior.</w:t>
      </w:r>
    </w:p>
    <w:p w:rsidR="00C53908" w:rsidRPr="002B7DF9" w:rsidRDefault="00C53908" w:rsidP="00060B5D">
      <w:pPr>
        <w:pStyle w:val="texto"/>
        <w:tabs>
          <w:tab w:val="clear" w:pos="2835"/>
          <w:tab w:val="clear" w:pos="3969"/>
          <w:tab w:val="clear" w:pos="5103"/>
          <w:tab w:val="clear" w:pos="6237"/>
          <w:tab w:val="clear" w:pos="7371"/>
        </w:tabs>
        <w:spacing w:after="120"/>
        <w:rPr>
          <w:szCs w:val="26"/>
        </w:rPr>
      </w:pPr>
      <w:r>
        <w:rPr>
          <w:szCs w:val="26"/>
        </w:rPr>
        <w:t>Al respecto, el departamento debería analizar estos hechos e instar a la pr</w:t>
      </w:r>
      <w:r>
        <w:rPr>
          <w:szCs w:val="26"/>
        </w:rPr>
        <w:t>e</w:t>
      </w:r>
      <w:r>
        <w:rPr>
          <w:szCs w:val="26"/>
        </w:rPr>
        <w:t>sentación de estos justificantes, o en su caso, iniciar los correspondientes exp</w:t>
      </w:r>
      <w:r>
        <w:rPr>
          <w:szCs w:val="26"/>
        </w:rPr>
        <w:t>e</w:t>
      </w:r>
      <w:r>
        <w:rPr>
          <w:szCs w:val="26"/>
        </w:rPr>
        <w:t>dientes de reintegro.</w:t>
      </w:r>
    </w:p>
    <w:p w:rsidR="00060B5D" w:rsidRPr="009D51DC" w:rsidRDefault="00060B5D" w:rsidP="00510E44">
      <w:pPr>
        <w:pStyle w:val="atitulo2"/>
        <w:spacing w:before="240"/>
      </w:pPr>
      <w:bookmarkStart w:id="45" w:name="_Toc477171883"/>
      <w:bookmarkStart w:id="46" w:name="_Toc481570543"/>
      <w:r w:rsidRPr="009D51DC">
        <w:lastRenderedPageBreak/>
        <w:t>IV.5. Conclusión final y recomendaciones</w:t>
      </w:r>
      <w:bookmarkEnd w:id="45"/>
      <w:bookmarkEnd w:id="46"/>
    </w:p>
    <w:p w:rsidR="00060B5D" w:rsidRDefault="00060B5D" w:rsidP="00060B5D">
      <w:pPr>
        <w:pStyle w:val="texto"/>
      </w:pPr>
      <w:r>
        <w:t xml:space="preserve">En </w:t>
      </w:r>
      <w:r>
        <w:rPr>
          <w:b/>
        </w:rPr>
        <w:t>conclusión</w:t>
      </w:r>
      <w:r>
        <w:t>, esta Cámara opina que la</w:t>
      </w:r>
      <w:r w:rsidR="00C9210E">
        <w:t xml:space="preserve"> convocatoria de</w:t>
      </w:r>
      <w:r>
        <w:t xml:space="preserve"> ayudas de eme</w:t>
      </w:r>
      <w:r>
        <w:t>r</w:t>
      </w:r>
      <w:r>
        <w:t xml:space="preserve">gencia social de 2015 publicada a mitades de octubre de ese mismo año, </w:t>
      </w:r>
      <w:r w:rsidR="00C9210E">
        <w:t>dejó</w:t>
      </w:r>
      <w:r>
        <w:t xml:space="preserve"> un escaso margen de maniobra para los SSB que, en un intento por utilizar los fondos públicos de la mejor forma posible, aplicaron los procedimientos y cr</w:t>
      </w:r>
      <w:r>
        <w:t>i</w:t>
      </w:r>
      <w:r>
        <w:t>terios</w:t>
      </w:r>
      <w:r w:rsidR="00B4728B">
        <w:t xml:space="preserve"> que consideraron más adecuados, </w:t>
      </w:r>
      <w:r>
        <w:t>teniendo en cuenta el tiempo y los m</w:t>
      </w:r>
      <w:r>
        <w:t>e</w:t>
      </w:r>
      <w:r>
        <w:t>dios personales con los que contaban. Esto</w:t>
      </w:r>
      <w:r w:rsidR="00CC6FFC">
        <w:t>, unido a otras circunstancias como la inconcreción de la convocatoria en algunos puntos y la diferente situación de cada zona,</w:t>
      </w:r>
      <w:r>
        <w:t xml:space="preserve"> </w:t>
      </w:r>
      <w:r w:rsidR="00C9210E">
        <w:t>supuso la aplicación de procedimientos de concesión, gestión y co</w:t>
      </w:r>
      <w:r w:rsidR="00C9210E">
        <w:t>n</w:t>
      </w:r>
      <w:r w:rsidR="00C9210E">
        <w:t>trol distintos en cada SSB</w:t>
      </w:r>
      <w:r>
        <w:t xml:space="preserve">, si bien hay que destacar que </w:t>
      </w:r>
      <w:r w:rsidR="00CC6FFC">
        <w:t xml:space="preserve">estas diferencias </w:t>
      </w:r>
      <w:r>
        <w:t xml:space="preserve">ya </w:t>
      </w:r>
      <w:r w:rsidR="00CC6FFC">
        <w:t>se daban</w:t>
      </w:r>
      <w:r w:rsidR="00B4728B">
        <w:t>,</w:t>
      </w:r>
      <w:r>
        <w:t xml:space="preserve"> al existir programas anteriores a estas ayudas en algunos SSB</w:t>
      </w:r>
      <w:r w:rsidR="00B4728B">
        <w:t>,</w:t>
      </w:r>
      <w:r>
        <w:t xml:space="preserve"> con dif</w:t>
      </w:r>
      <w:r>
        <w:t>e</w:t>
      </w:r>
      <w:r>
        <w:t>rentes criterios y requisitos.</w:t>
      </w:r>
    </w:p>
    <w:p w:rsidR="00060B5D" w:rsidRDefault="00060B5D" w:rsidP="00060B5D">
      <w:pPr>
        <w:pStyle w:val="texto"/>
      </w:pPr>
      <w:r>
        <w:t>Además, los conceptos que más gasto han supuesto para ambas ayudas (al</w:t>
      </w:r>
      <w:r>
        <w:t>o</w:t>
      </w:r>
      <w:r>
        <w:t>jamiento y energía</w:t>
      </w:r>
      <w:r w:rsidR="00B4728B">
        <w:t>/suministros</w:t>
      </w:r>
      <w:r>
        <w:t>) son coincidentes</w:t>
      </w:r>
      <w:r w:rsidR="00B4728B">
        <w:t>,</w:t>
      </w:r>
      <w:r>
        <w:t xml:space="preserve"> si bien difieren los importes subvencionables y los requisitos exigidos en cada caso, siendo mucho más r</w:t>
      </w:r>
      <w:r>
        <w:t>á</w:t>
      </w:r>
      <w:r>
        <w:t>pido el plazo de resolución de la concesión de las de emergencia frente a las extraordinarias.</w:t>
      </w:r>
    </w:p>
    <w:p w:rsidR="00060B5D" w:rsidRDefault="00060B5D" w:rsidP="00060B5D">
      <w:pPr>
        <w:pStyle w:val="texto"/>
      </w:pPr>
      <w:r>
        <w:t>En la</w:t>
      </w:r>
      <w:r w:rsidR="006E275D">
        <w:t>s</w:t>
      </w:r>
      <w:r>
        <w:t xml:space="preserve"> convocatoria</w:t>
      </w:r>
      <w:r w:rsidR="006E275D">
        <w:t>s</w:t>
      </w:r>
      <w:r>
        <w:t xml:space="preserve"> de ayudas de emergencia social de 2016 </w:t>
      </w:r>
      <w:r w:rsidR="006E275D">
        <w:t xml:space="preserve">y 2017 </w:t>
      </w:r>
      <w:r>
        <w:t>se han mejorado algunos aspectos respecto a la de 2015 entre los que destaca la obl</w:t>
      </w:r>
      <w:r>
        <w:t>i</w:t>
      </w:r>
      <w:r>
        <w:t>gatoriedad de incluir las ayudas en una aplicación informática que</w:t>
      </w:r>
      <w:r w:rsidR="00332785">
        <w:t>,</w:t>
      </w:r>
      <w:r>
        <w:t xml:space="preserve"> </w:t>
      </w:r>
      <w:r w:rsidRPr="004D13D8">
        <w:rPr>
          <w:i/>
        </w:rPr>
        <w:t>a priori</w:t>
      </w:r>
      <w:r w:rsidR="00332785">
        <w:t>,</w:t>
      </w:r>
      <w:r>
        <w:t xml:space="preserve"> evita que se </w:t>
      </w:r>
      <w:r w:rsidR="00CC6FFC">
        <w:t>otorguen ayudas por importe superior al del gasto correspondiente</w:t>
      </w:r>
      <w:r>
        <w:t>, pero aún persisten algunas deficiencias como la ausencia de un proce</w:t>
      </w:r>
      <w:r w:rsidR="00332785">
        <w:t>dimiento</w:t>
      </w:r>
      <w:r w:rsidR="00F5283B">
        <w:t xml:space="preserve"> y criterios de actuación comunes para </w:t>
      </w:r>
      <w:r w:rsidR="00332785">
        <w:t>todos los SSB.</w:t>
      </w:r>
    </w:p>
    <w:p w:rsidR="00060B5D" w:rsidRPr="00FB7152" w:rsidRDefault="00060B5D" w:rsidP="00060B5D">
      <w:pPr>
        <w:pStyle w:val="texto"/>
      </w:pPr>
      <w:r>
        <w:t xml:space="preserve">Expuestas las principales conclusiones del trabajo realizado </w:t>
      </w:r>
      <w:r w:rsidRPr="00FB7152">
        <w:t>recomendamos:</w:t>
      </w:r>
    </w:p>
    <w:p w:rsidR="00060B5D" w:rsidRDefault="00060B5D"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9D51DC">
        <w:rPr>
          <w:rFonts w:cs="Arial"/>
          <w:i/>
        </w:rPr>
        <w:t xml:space="preserve">Reflexionar sobre la conveniencia de seguir manteniendo dos ayudas </w:t>
      </w:r>
      <w:r w:rsidR="00CC6FFC">
        <w:rPr>
          <w:rFonts w:cs="Arial"/>
          <w:i/>
        </w:rPr>
        <w:t>para</w:t>
      </w:r>
      <w:r w:rsidRPr="009D51DC">
        <w:rPr>
          <w:rFonts w:cs="Arial"/>
          <w:i/>
        </w:rPr>
        <w:t xml:space="preserve"> atender situaciones de emergencia y cuyos conceptos más relevantes son coi</w:t>
      </w:r>
      <w:r w:rsidRPr="009D51DC">
        <w:rPr>
          <w:rFonts w:cs="Arial"/>
          <w:i/>
        </w:rPr>
        <w:t>n</w:t>
      </w:r>
      <w:r w:rsidRPr="009D51DC">
        <w:rPr>
          <w:rFonts w:cs="Arial"/>
          <w:i/>
        </w:rPr>
        <w:t>cidentes.</w:t>
      </w:r>
    </w:p>
    <w:p w:rsidR="00AE5783" w:rsidRDefault="00C53908"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Analiza</w:t>
      </w:r>
      <w:r w:rsidR="00AE5783">
        <w:rPr>
          <w:rFonts w:cs="Arial"/>
          <w:i/>
        </w:rPr>
        <w:t>r</w:t>
      </w:r>
      <w:r>
        <w:rPr>
          <w:rFonts w:cs="Arial"/>
          <w:i/>
        </w:rPr>
        <w:t xml:space="preserve"> los hechos aquí descritos y proceder en su caso a iniciar </w:t>
      </w:r>
      <w:r w:rsidR="00AE5783">
        <w:rPr>
          <w:rFonts w:cs="Arial"/>
          <w:i/>
        </w:rPr>
        <w:t>el pr</w:t>
      </w:r>
      <w:r w:rsidR="00AE5783">
        <w:rPr>
          <w:rFonts w:cs="Arial"/>
          <w:i/>
        </w:rPr>
        <w:t>o</w:t>
      </w:r>
      <w:r w:rsidR="00AE5783">
        <w:rPr>
          <w:rFonts w:cs="Arial"/>
          <w:i/>
        </w:rPr>
        <w:t>cedimiento de reintegro por parte del departamento</w:t>
      </w:r>
      <w:r>
        <w:rPr>
          <w:rFonts w:cs="Arial"/>
          <w:i/>
        </w:rPr>
        <w:t xml:space="preserve"> </w:t>
      </w:r>
      <w:r w:rsidR="00AE5783">
        <w:rPr>
          <w:rFonts w:cs="Arial"/>
          <w:i/>
        </w:rPr>
        <w:t>de la subvención otorgada a aquellos SSB que hayan incumplido la obligación de tener justificado el de</w:t>
      </w:r>
      <w:r w:rsidR="00AE5783">
        <w:rPr>
          <w:rFonts w:cs="Arial"/>
          <w:i/>
        </w:rPr>
        <w:t>s</w:t>
      </w:r>
      <w:r w:rsidR="00AE5783">
        <w:rPr>
          <w:rFonts w:cs="Arial"/>
          <w:i/>
        </w:rPr>
        <w:t>tino de la ayuda recibida</w:t>
      </w:r>
      <w:r w:rsidR="00D63F65">
        <w:rPr>
          <w:rFonts w:cs="Arial"/>
          <w:i/>
        </w:rPr>
        <w:t>, y/o de las ayudas extraordinarias no justificadas</w:t>
      </w:r>
      <w:r w:rsidR="00AE5783">
        <w:rPr>
          <w:rFonts w:cs="Arial"/>
          <w:i/>
        </w:rPr>
        <w:t>.</w:t>
      </w:r>
    </w:p>
    <w:p w:rsidR="00AE5783" w:rsidRDefault="00D63F65"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 xml:space="preserve">Evaluar las deficiencias apuntadas e iniciar, en su caso, </w:t>
      </w:r>
      <w:r w:rsidR="00AE5783">
        <w:rPr>
          <w:rFonts w:cs="Arial"/>
          <w:i/>
        </w:rPr>
        <w:t>el procedimiento de reintegro por parte del SSB (o del departamento) de las ayudas otorgadas para la misma factura que hayan superado el importe de la misma.</w:t>
      </w:r>
    </w:p>
    <w:p w:rsidR="00060B5D" w:rsidRDefault="00060B5D" w:rsidP="00060B5D">
      <w:pPr>
        <w:pStyle w:val="texto"/>
        <w:tabs>
          <w:tab w:val="clear" w:pos="2835"/>
          <w:tab w:val="clear" w:pos="3969"/>
          <w:tab w:val="clear" w:pos="5103"/>
          <w:tab w:val="clear" w:pos="6237"/>
          <w:tab w:val="clear" w:pos="7371"/>
          <w:tab w:val="left" w:pos="480"/>
          <w:tab w:val="num" w:pos="1320"/>
        </w:tabs>
        <w:ind w:left="289" w:firstLine="0"/>
        <w:rPr>
          <w:rFonts w:cs="Arial"/>
          <w:i/>
        </w:rPr>
      </w:pPr>
      <w:r>
        <w:rPr>
          <w:rFonts w:cs="Arial"/>
          <w:i/>
        </w:rPr>
        <w:t>En caso de que se decida mantener ambas ayudas:</w:t>
      </w:r>
    </w:p>
    <w:p w:rsidR="00060B5D" w:rsidRDefault="00060B5D"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Establecer un procedimiento y unos criterios comunes de actuación</w:t>
      </w:r>
      <w:r w:rsidR="00CC6FFC">
        <w:rPr>
          <w:rFonts w:cs="Arial"/>
          <w:i/>
        </w:rPr>
        <w:t xml:space="preserve"> de e</w:t>
      </w:r>
      <w:r w:rsidR="00CC6FFC">
        <w:rPr>
          <w:rFonts w:cs="Arial"/>
          <w:i/>
        </w:rPr>
        <w:t>s</w:t>
      </w:r>
      <w:r w:rsidR="00CC6FFC">
        <w:rPr>
          <w:rFonts w:cs="Arial"/>
          <w:i/>
        </w:rPr>
        <w:t>tas ayudas de emergencias</w:t>
      </w:r>
      <w:r>
        <w:rPr>
          <w:rFonts w:cs="Arial"/>
          <w:i/>
        </w:rPr>
        <w:t xml:space="preserve"> para todos los SSB </w:t>
      </w:r>
      <w:r w:rsidR="00CC6FFC">
        <w:rPr>
          <w:rFonts w:cs="Arial"/>
          <w:i/>
        </w:rPr>
        <w:t>para que no se produzcan dif</w:t>
      </w:r>
      <w:r w:rsidR="00CC6FFC">
        <w:rPr>
          <w:rFonts w:cs="Arial"/>
          <w:i/>
        </w:rPr>
        <w:t>e</w:t>
      </w:r>
      <w:r w:rsidR="00CC6FFC">
        <w:rPr>
          <w:rFonts w:cs="Arial"/>
          <w:i/>
        </w:rPr>
        <w:t>rencias en función del lugar de residencia</w:t>
      </w:r>
      <w:r w:rsidR="00C53908">
        <w:rPr>
          <w:rFonts w:cs="Arial"/>
          <w:i/>
        </w:rPr>
        <w:t xml:space="preserve"> ante situaciones similares.</w:t>
      </w:r>
    </w:p>
    <w:p w:rsidR="00AE5783" w:rsidRDefault="00AE5783"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lastRenderedPageBreak/>
        <w:t>Aplicar los parámetros especificados en la convocatoria del departamento y no los de los programas propios que puedan tener los SSB para la gestión de las ayudas de emergencia, a no ser que se prevea lo contrario en dicha conv</w:t>
      </w:r>
      <w:r>
        <w:rPr>
          <w:rFonts w:cs="Arial"/>
          <w:i/>
        </w:rPr>
        <w:t>o</w:t>
      </w:r>
      <w:r>
        <w:rPr>
          <w:rFonts w:cs="Arial"/>
          <w:i/>
        </w:rPr>
        <w:t>catoria.</w:t>
      </w:r>
    </w:p>
    <w:p w:rsidR="00060B5D" w:rsidRDefault="00E57C90"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Recabar, siempre que proceda,</w:t>
      </w:r>
      <w:r w:rsidR="00060B5D">
        <w:rPr>
          <w:rFonts w:cs="Arial"/>
          <w:i/>
        </w:rPr>
        <w:t xml:space="preserve"> los justificantes de las deudas que originan la solicitud de las ayudas de emergencia social.</w:t>
      </w:r>
    </w:p>
    <w:p w:rsidR="00060B5D" w:rsidRDefault="00060B5D"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Solicitar en todos los casos los justificantes del destino de la ayuda recib</w:t>
      </w:r>
      <w:r>
        <w:rPr>
          <w:rFonts w:cs="Arial"/>
          <w:i/>
        </w:rPr>
        <w:t>i</w:t>
      </w:r>
      <w:r>
        <w:rPr>
          <w:rFonts w:cs="Arial"/>
          <w:i/>
        </w:rPr>
        <w:t>da ya sea</w:t>
      </w:r>
      <w:r w:rsidR="00E57C90">
        <w:rPr>
          <w:rFonts w:cs="Arial"/>
          <w:i/>
        </w:rPr>
        <w:t xml:space="preserve"> de emergencia o extraordinaria</w:t>
      </w:r>
      <w:r w:rsidR="00AE5783">
        <w:rPr>
          <w:rFonts w:cs="Arial"/>
          <w:i/>
        </w:rPr>
        <w:t xml:space="preserve"> en aras a la transparencia en el uso de los fondos públicos</w:t>
      </w:r>
      <w:r w:rsidR="00E57C90">
        <w:rPr>
          <w:rFonts w:cs="Arial"/>
          <w:i/>
        </w:rPr>
        <w:t>.</w:t>
      </w:r>
      <w:r w:rsidR="00B53413">
        <w:rPr>
          <w:rFonts w:cs="Arial"/>
          <w:i/>
        </w:rPr>
        <w:t xml:space="preserve"> </w:t>
      </w:r>
    </w:p>
    <w:p w:rsidR="00B53413" w:rsidRDefault="00B53413"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En el caso de</w:t>
      </w:r>
      <w:r w:rsidR="000E0421">
        <w:rPr>
          <w:rFonts w:cs="Arial"/>
          <w:i/>
        </w:rPr>
        <w:t xml:space="preserve"> las ayudas extraordinarias, exigir esos justificantes menci</w:t>
      </w:r>
      <w:r w:rsidR="000E0421">
        <w:rPr>
          <w:rFonts w:cs="Arial"/>
          <w:i/>
        </w:rPr>
        <w:t>o</w:t>
      </w:r>
      <w:r w:rsidR="000E0421">
        <w:rPr>
          <w:rFonts w:cs="Arial"/>
          <w:i/>
        </w:rPr>
        <w:t>nados una vez otorgada la ayuda para no obligar a hacer frente a ese gasto al solicitante.</w:t>
      </w:r>
    </w:p>
    <w:p w:rsidR="00E57C90" w:rsidRDefault="00E57C90"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Publicar la convocatoria de ayudas de emergencia social lo antes posible para que los SSB puedan planificar mejor su gestión.</w:t>
      </w:r>
    </w:p>
    <w:p w:rsidR="00E57C90" w:rsidRDefault="00E57C90"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Continuar con el proceso de mejora de los programas para llegar a i</w:t>
      </w:r>
      <w:r>
        <w:rPr>
          <w:rFonts w:cs="Arial"/>
          <w:i/>
        </w:rPr>
        <w:t>m</w:t>
      </w:r>
      <w:r>
        <w:rPr>
          <w:rFonts w:cs="Arial"/>
          <w:i/>
        </w:rPr>
        <w:t xml:space="preserve">plantar </w:t>
      </w:r>
      <w:r w:rsidR="00D26209">
        <w:rPr>
          <w:rFonts w:cs="Arial"/>
          <w:i/>
        </w:rPr>
        <w:t>una base de datos única que reduzca la ca</w:t>
      </w:r>
      <w:r w:rsidR="00B371AE">
        <w:rPr>
          <w:rFonts w:cs="Arial"/>
          <w:i/>
        </w:rPr>
        <w:t>rga de trabajo y evite pos</w:t>
      </w:r>
      <w:r w:rsidR="00B371AE">
        <w:rPr>
          <w:rFonts w:cs="Arial"/>
          <w:i/>
        </w:rPr>
        <w:t>i</w:t>
      </w:r>
      <w:r w:rsidR="00B371AE">
        <w:rPr>
          <w:rFonts w:cs="Arial"/>
          <w:i/>
        </w:rPr>
        <w:t xml:space="preserve">bles subvenciones que superen el importe de una factura </w:t>
      </w:r>
      <w:r w:rsidR="00A00836">
        <w:rPr>
          <w:rFonts w:cs="Arial"/>
          <w:i/>
        </w:rPr>
        <w:t>entre ambas ayudas.</w:t>
      </w:r>
    </w:p>
    <w:bookmarkEnd w:id="27"/>
    <w:bookmarkEnd w:id="28"/>
    <w:p w:rsidR="00FA784F" w:rsidRPr="00FA784F" w:rsidRDefault="00FA784F" w:rsidP="00FA784F">
      <w:pPr>
        <w:pStyle w:val="texto"/>
        <w:spacing w:before="240"/>
      </w:pPr>
      <w:r w:rsidRPr="00FA784F">
        <w:t>Informe que se emite a propuesta de la auditora Karen Moreno Orduña, re</w:t>
      </w:r>
      <w:r w:rsidRPr="00FA784F">
        <w:t>s</w:t>
      </w:r>
      <w:r w:rsidRPr="00FA784F">
        <w:t>ponsable de la realización de este trabajo, una vez cumplimentados los trámites previstos por la normativa vigente.</w:t>
      </w:r>
    </w:p>
    <w:p w:rsidR="00FA784F" w:rsidRPr="00FA784F" w:rsidRDefault="00FA784F" w:rsidP="00FA784F">
      <w:pPr>
        <w:pStyle w:val="texto"/>
        <w:spacing w:after="0"/>
        <w:ind w:firstLine="0"/>
        <w:jc w:val="center"/>
        <w:rPr>
          <w:szCs w:val="26"/>
        </w:rPr>
      </w:pPr>
      <w:r w:rsidRPr="00FA784F">
        <w:rPr>
          <w:szCs w:val="26"/>
        </w:rPr>
        <w:t xml:space="preserve">Pamplona, a </w:t>
      </w:r>
      <w:r w:rsidR="006B21B1">
        <w:rPr>
          <w:szCs w:val="26"/>
        </w:rPr>
        <w:t>4 de mayo</w:t>
      </w:r>
      <w:r w:rsidRPr="00FA784F">
        <w:rPr>
          <w:szCs w:val="26"/>
        </w:rPr>
        <w:t xml:space="preserve"> de 2017</w:t>
      </w:r>
    </w:p>
    <w:p w:rsidR="00060B5D" w:rsidRPr="00FA784F" w:rsidRDefault="00FA784F" w:rsidP="00FA784F">
      <w:pPr>
        <w:pStyle w:val="texto"/>
        <w:ind w:firstLine="0"/>
        <w:jc w:val="center"/>
        <w:rPr>
          <w:rFonts w:cs="Arial"/>
          <w:i/>
          <w:szCs w:val="26"/>
        </w:rPr>
      </w:pPr>
      <w:r w:rsidRPr="00FA784F">
        <w:rPr>
          <w:szCs w:val="26"/>
          <w:lang w:val="es-ES"/>
        </w:rPr>
        <w:t xml:space="preserve">La presidenta, </w:t>
      </w:r>
      <w:r w:rsidR="00962B14">
        <w:rPr>
          <w:szCs w:val="26"/>
          <w:lang w:val="es-ES"/>
        </w:rPr>
        <w:t>Asunción Olaechea Estang</w:t>
      </w:r>
      <w:r w:rsidRPr="00FA784F">
        <w:rPr>
          <w:szCs w:val="26"/>
          <w:lang w:val="es-ES"/>
        </w:rPr>
        <w:t>a</w:t>
      </w:r>
    </w:p>
    <w:p w:rsidR="00484AAF" w:rsidRDefault="00484AAF" w:rsidP="00484AAF">
      <w:pPr>
        <w:spacing w:after="0"/>
        <w:ind w:firstLine="0"/>
        <w:jc w:val="left"/>
        <w:rPr>
          <w:rFonts w:eastAsiaTheme="minorHAnsi"/>
          <w:sz w:val="36"/>
          <w:szCs w:val="36"/>
        </w:rPr>
        <w:sectPr w:rsidR="00484AAF" w:rsidSect="00385F8E">
          <w:headerReference w:type="even" r:id="rId19"/>
          <w:footerReference w:type="default" r:id="rId20"/>
          <w:type w:val="oddPage"/>
          <w:pgSz w:w="11907" w:h="16840" w:code="9"/>
          <w:pgMar w:top="2109" w:right="1559" w:bottom="1644" w:left="1559" w:header="369" w:footer="136" w:gutter="0"/>
          <w:pgNumType w:start="3"/>
          <w:cols w:space="720"/>
          <w:docGrid w:linePitch="360"/>
        </w:sectPr>
      </w:pPr>
      <w:bookmarkStart w:id="47" w:name="_Toc474745512"/>
    </w:p>
    <w:p w:rsidR="00484AAF" w:rsidRDefault="00484AAF" w:rsidP="00484AAF">
      <w:pPr>
        <w:spacing w:after="0"/>
        <w:ind w:firstLine="0"/>
        <w:jc w:val="left"/>
        <w:rPr>
          <w:rFonts w:eastAsiaTheme="minorHAnsi"/>
          <w:sz w:val="36"/>
          <w:szCs w:val="36"/>
        </w:rPr>
      </w:pPr>
    </w:p>
    <w:p w:rsidR="00484AAF" w:rsidRDefault="00484AAF" w:rsidP="00484AAF">
      <w:pPr>
        <w:spacing w:after="0"/>
        <w:ind w:firstLine="0"/>
        <w:jc w:val="left"/>
        <w:rPr>
          <w:rFonts w:eastAsiaTheme="minorHAnsi"/>
          <w:sz w:val="36"/>
          <w:szCs w:val="36"/>
        </w:rPr>
      </w:pPr>
    </w:p>
    <w:p w:rsidR="00484AAF" w:rsidRDefault="00484AAF" w:rsidP="00484AAF">
      <w:pPr>
        <w:spacing w:after="0"/>
        <w:ind w:firstLine="0"/>
        <w:jc w:val="left"/>
        <w:rPr>
          <w:rFonts w:eastAsiaTheme="minorHAnsi"/>
          <w:sz w:val="36"/>
          <w:szCs w:val="36"/>
        </w:rPr>
      </w:pPr>
    </w:p>
    <w:p w:rsidR="00484AAF" w:rsidRDefault="00484AAF" w:rsidP="00484AAF">
      <w:pPr>
        <w:spacing w:after="0"/>
        <w:ind w:firstLine="0"/>
        <w:jc w:val="left"/>
        <w:rPr>
          <w:rFonts w:eastAsiaTheme="minorHAnsi"/>
          <w:sz w:val="36"/>
          <w:szCs w:val="36"/>
        </w:rPr>
      </w:pPr>
    </w:p>
    <w:p w:rsidR="009D51DC" w:rsidRPr="00484AAF" w:rsidRDefault="009D51DC" w:rsidP="00484AAF">
      <w:pPr>
        <w:pStyle w:val="atitulo1"/>
        <w:jc w:val="right"/>
        <w:rPr>
          <w:rFonts w:eastAsiaTheme="minorHAnsi"/>
          <w:sz w:val="36"/>
          <w:szCs w:val="36"/>
        </w:rPr>
      </w:pPr>
      <w:bookmarkStart w:id="48" w:name="_Toc481570544"/>
      <w:r w:rsidRPr="00484AAF">
        <w:rPr>
          <w:rFonts w:eastAsiaTheme="minorHAnsi"/>
          <w:sz w:val="36"/>
          <w:szCs w:val="36"/>
        </w:rPr>
        <w:t>Anexos</w:t>
      </w:r>
      <w:bookmarkEnd w:id="47"/>
      <w:bookmarkEnd w:id="48"/>
    </w:p>
    <w:p w:rsidR="009D51DC" w:rsidRDefault="009D51DC" w:rsidP="004B2F01">
      <w:pPr>
        <w:pStyle w:val="atitulo3"/>
      </w:pPr>
    </w:p>
    <w:p w:rsidR="009D51DC" w:rsidRDefault="009D51DC" w:rsidP="004B2F01">
      <w:pPr>
        <w:pStyle w:val="atitulo3"/>
        <w:sectPr w:rsidR="009D51DC" w:rsidSect="00484AAF">
          <w:type w:val="oddPage"/>
          <w:pgSz w:w="11907" w:h="16840" w:code="9"/>
          <w:pgMar w:top="2109" w:right="1559" w:bottom="1644" w:left="1559" w:header="369" w:footer="136" w:gutter="0"/>
          <w:cols w:space="720"/>
          <w:docGrid w:linePitch="360"/>
        </w:sectPr>
      </w:pPr>
    </w:p>
    <w:p w:rsidR="00407BA0" w:rsidRPr="00407BA0" w:rsidRDefault="00407BA0" w:rsidP="00407BA0">
      <w:pPr>
        <w:pStyle w:val="atitulo2"/>
      </w:pPr>
      <w:bookmarkStart w:id="49" w:name="_Toc476295560"/>
      <w:bookmarkStart w:id="50" w:name="_Toc476391668"/>
      <w:bookmarkStart w:id="51" w:name="_Toc476411474"/>
      <w:bookmarkStart w:id="52" w:name="_Toc476729686"/>
      <w:bookmarkStart w:id="53" w:name="_Toc476821445"/>
      <w:bookmarkStart w:id="54" w:name="_Toc477171884"/>
      <w:bookmarkStart w:id="55" w:name="_Toc481570545"/>
      <w:r w:rsidRPr="00407BA0">
        <w:lastRenderedPageBreak/>
        <w:t xml:space="preserve">Anexo 1. Ayudas extraordinarias por concepto concedidas a unidades familiares por el Departamento de </w:t>
      </w:r>
      <w:r w:rsidR="00B52546">
        <w:t>Derechos</w:t>
      </w:r>
      <w:r w:rsidRPr="00407BA0">
        <w:t xml:space="preserve"> Sociales</w:t>
      </w:r>
      <w:bookmarkEnd w:id="49"/>
      <w:bookmarkEnd w:id="50"/>
      <w:bookmarkEnd w:id="51"/>
      <w:bookmarkEnd w:id="52"/>
      <w:bookmarkEnd w:id="53"/>
      <w:bookmarkEnd w:id="54"/>
      <w:bookmarkEnd w:id="55"/>
    </w:p>
    <w:tbl>
      <w:tblPr>
        <w:tblW w:w="13180" w:type="dxa"/>
        <w:jc w:val="center"/>
        <w:tblCellMar>
          <w:left w:w="70" w:type="dxa"/>
          <w:right w:w="70" w:type="dxa"/>
        </w:tblCellMar>
        <w:tblLook w:val="04A0" w:firstRow="1" w:lastRow="0" w:firstColumn="1" w:lastColumn="0" w:noHBand="0" w:noVBand="1"/>
      </w:tblPr>
      <w:tblGrid>
        <w:gridCol w:w="4973"/>
        <w:gridCol w:w="1792"/>
        <w:gridCol w:w="1151"/>
        <w:gridCol w:w="1123"/>
        <w:gridCol w:w="1121"/>
        <w:gridCol w:w="1607"/>
        <w:gridCol w:w="1413"/>
      </w:tblGrid>
      <w:tr w:rsidR="00407BA0" w:rsidRPr="00407BA0" w:rsidTr="00CE25EA">
        <w:trPr>
          <w:trHeight w:val="198"/>
          <w:tblHeader/>
          <w:jc w:val="center"/>
        </w:trPr>
        <w:tc>
          <w:tcPr>
            <w:tcW w:w="4973" w:type="dxa"/>
            <w:vMerge w:val="restart"/>
            <w:tcBorders>
              <w:top w:val="single" w:sz="4" w:space="0" w:color="auto"/>
              <w:left w:val="nil"/>
              <w:bottom w:val="single" w:sz="4" w:space="0" w:color="000000"/>
              <w:right w:val="nil"/>
            </w:tcBorders>
            <w:shd w:val="clear" w:color="auto" w:fill="8DB3E2" w:themeFill="text2" w:themeFillTint="66"/>
            <w:noWrap/>
            <w:vAlign w:val="center"/>
            <w:hideMark/>
          </w:tcPr>
          <w:p w:rsidR="00407BA0" w:rsidRPr="00407BA0" w:rsidRDefault="001F16D8" w:rsidP="001F16D8">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Servicios Sociales </w:t>
            </w:r>
            <w:r>
              <w:rPr>
                <w:rFonts w:ascii="Arial Narrow" w:hAnsi="Arial Narrow" w:cs="Arial"/>
                <w:color w:val="000000"/>
                <w:lang w:val="es-ES" w:eastAsia="es-ES"/>
              </w:rPr>
              <w:t>d</w:t>
            </w:r>
            <w:r w:rsidRPr="00407BA0">
              <w:rPr>
                <w:rFonts w:ascii="Arial Narrow" w:hAnsi="Arial Narrow" w:cs="Arial"/>
                <w:color w:val="000000"/>
                <w:lang w:val="es-ES" w:eastAsia="es-ES"/>
              </w:rPr>
              <w:t>e Base</w:t>
            </w:r>
          </w:p>
        </w:tc>
        <w:tc>
          <w:tcPr>
            <w:tcW w:w="5187" w:type="dxa"/>
            <w:gridSpan w:val="4"/>
            <w:tcBorders>
              <w:top w:val="single" w:sz="4" w:space="0" w:color="auto"/>
              <w:left w:val="nil"/>
              <w:bottom w:val="single" w:sz="2" w:space="0" w:color="auto"/>
              <w:right w:val="nil"/>
            </w:tcBorders>
            <w:shd w:val="clear" w:color="auto" w:fill="8DB3E2" w:themeFill="text2" w:themeFillTint="66"/>
            <w:noWrap/>
            <w:vAlign w:val="center"/>
            <w:hideMark/>
          </w:tcPr>
          <w:p w:rsidR="00407BA0" w:rsidRPr="00407BA0" w:rsidRDefault="00407BA0" w:rsidP="00407BA0">
            <w:pPr>
              <w:spacing w:after="0"/>
              <w:ind w:firstLine="0"/>
              <w:jc w:val="center"/>
              <w:rPr>
                <w:rFonts w:ascii="Arial Narrow" w:hAnsi="Arial Narrow" w:cs="Arial"/>
                <w:color w:val="000000"/>
                <w:lang w:val="es-ES" w:eastAsia="es-ES"/>
              </w:rPr>
            </w:pPr>
            <w:r w:rsidRPr="00407BA0">
              <w:rPr>
                <w:rFonts w:ascii="Arial Narrow" w:hAnsi="Arial Narrow" w:cs="Arial"/>
                <w:color w:val="000000"/>
                <w:lang w:val="es-ES" w:eastAsia="es-ES"/>
              </w:rPr>
              <w:t>Total ayudas</w:t>
            </w:r>
          </w:p>
        </w:tc>
        <w:tc>
          <w:tcPr>
            <w:tcW w:w="1607" w:type="dxa"/>
            <w:vMerge w:val="restart"/>
            <w:tcBorders>
              <w:top w:val="single" w:sz="4" w:space="0" w:color="auto"/>
              <w:left w:val="nil"/>
              <w:bottom w:val="single" w:sz="4" w:space="0" w:color="000000"/>
              <w:right w:val="nil"/>
            </w:tcBorders>
            <w:shd w:val="clear" w:color="auto" w:fill="8DB3E2" w:themeFill="text2" w:themeFillTint="66"/>
            <w:noWrap/>
            <w:vAlign w:val="center"/>
            <w:hideMark/>
          </w:tcPr>
          <w:p w:rsidR="001F623E" w:rsidRDefault="001F623E" w:rsidP="00407BA0">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 xml:space="preserve">Número </w:t>
            </w:r>
          </w:p>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beneficiarios</w:t>
            </w:r>
          </w:p>
        </w:tc>
        <w:tc>
          <w:tcPr>
            <w:tcW w:w="1413" w:type="dxa"/>
            <w:vMerge w:val="restart"/>
            <w:tcBorders>
              <w:top w:val="single" w:sz="4" w:space="0" w:color="auto"/>
              <w:left w:val="nil"/>
              <w:bottom w:val="single" w:sz="4" w:space="0" w:color="000000"/>
              <w:right w:val="nil"/>
            </w:tcBorders>
            <w:shd w:val="clear" w:color="auto" w:fill="8DB3E2" w:themeFill="text2" w:themeFillTint="66"/>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Gasto total</w:t>
            </w:r>
          </w:p>
        </w:tc>
      </w:tr>
      <w:tr w:rsidR="00407BA0" w:rsidRPr="00407BA0" w:rsidTr="00CE25EA">
        <w:trPr>
          <w:trHeight w:val="198"/>
          <w:tblHeader/>
          <w:jc w:val="center"/>
        </w:trPr>
        <w:tc>
          <w:tcPr>
            <w:tcW w:w="4973" w:type="dxa"/>
            <w:vMerge/>
            <w:tcBorders>
              <w:top w:val="single" w:sz="4" w:space="0" w:color="auto"/>
              <w:left w:val="nil"/>
              <w:bottom w:val="single" w:sz="4" w:space="0" w:color="000000"/>
              <w:right w:val="nil"/>
            </w:tcBorders>
            <w:shd w:val="clear" w:color="auto" w:fill="8DB3E2" w:themeFill="text2" w:themeFillTint="66"/>
            <w:vAlign w:val="center"/>
            <w:hideMark/>
          </w:tcPr>
          <w:p w:rsidR="00407BA0" w:rsidRPr="00407BA0" w:rsidRDefault="00407BA0" w:rsidP="00407BA0">
            <w:pPr>
              <w:spacing w:after="0"/>
              <w:ind w:firstLine="0"/>
              <w:jc w:val="left"/>
              <w:rPr>
                <w:rFonts w:ascii="Arial Narrow" w:hAnsi="Arial Narrow" w:cs="Arial"/>
                <w:color w:val="000000"/>
                <w:lang w:val="es-ES" w:eastAsia="es-ES"/>
              </w:rPr>
            </w:pPr>
          </w:p>
        </w:tc>
        <w:tc>
          <w:tcPr>
            <w:tcW w:w="1792" w:type="dxa"/>
            <w:tcBorders>
              <w:top w:val="single" w:sz="2" w:space="0" w:color="auto"/>
              <w:left w:val="nil"/>
              <w:bottom w:val="single" w:sz="4" w:space="0" w:color="auto"/>
              <w:right w:val="nil"/>
            </w:tcBorders>
            <w:shd w:val="clear" w:color="auto" w:fill="8DB3E2" w:themeFill="text2" w:themeFillTint="66"/>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Alojamiento</w:t>
            </w:r>
          </w:p>
        </w:tc>
        <w:tc>
          <w:tcPr>
            <w:tcW w:w="1151" w:type="dxa"/>
            <w:tcBorders>
              <w:top w:val="single" w:sz="2" w:space="0" w:color="auto"/>
              <w:left w:val="nil"/>
              <w:bottom w:val="single" w:sz="4" w:space="0" w:color="auto"/>
              <w:right w:val="nil"/>
            </w:tcBorders>
            <w:shd w:val="clear" w:color="auto" w:fill="8DB3E2" w:themeFill="text2" w:themeFillTint="66"/>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Energía</w:t>
            </w:r>
          </w:p>
        </w:tc>
        <w:tc>
          <w:tcPr>
            <w:tcW w:w="1123" w:type="dxa"/>
            <w:tcBorders>
              <w:top w:val="single" w:sz="2" w:space="0" w:color="auto"/>
              <w:left w:val="nil"/>
              <w:bottom w:val="single" w:sz="4" w:space="0" w:color="auto"/>
              <w:right w:val="nil"/>
            </w:tcBorders>
            <w:shd w:val="clear" w:color="auto" w:fill="8DB3E2" w:themeFill="text2" w:themeFillTint="66"/>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Otras</w:t>
            </w:r>
            <w:r w:rsidRPr="00407BA0">
              <w:rPr>
                <w:rFonts w:ascii="Arial Narrow" w:hAnsi="Arial Narrow" w:cs="Arial"/>
                <w:color w:val="000000"/>
                <w:vertAlign w:val="superscript"/>
                <w:lang w:val="es-ES" w:eastAsia="es-ES"/>
              </w:rPr>
              <w:t xml:space="preserve"> (*)</w:t>
            </w:r>
          </w:p>
        </w:tc>
        <w:tc>
          <w:tcPr>
            <w:tcW w:w="1121" w:type="dxa"/>
            <w:tcBorders>
              <w:top w:val="single" w:sz="2" w:space="0" w:color="auto"/>
              <w:left w:val="nil"/>
              <w:bottom w:val="single" w:sz="4" w:space="0" w:color="auto"/>
              <w:right w:val="nil"/>
            </w:tcBorders>
            <w:shd w:val="clear" w:color="auto" w:fill="8DB3E2" w:themeFill="text2" w:themeFillTint="66"/>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Total</w:t>
            </w:r>
          </w:p>
        </w:tc>
        <w:tc>
          <w:tcPr>
            <w:tcW w:w="1607" w:type="dxa"/>
            <w:vMerge/>
            <w:tcBorders>
              <w:top w:val="single" w:sz="4" w:space="0" w:color="auto"/>
              <w:left w:val="nil"/>
              <w:bottom w:val="single" w:sz="4" w:space="0" w:color="000000"/>
              <w:right w:val="nil"/>
            </w:tcBorders>
            <w:shd w:val="clear" w:color="auto" w:fill="8DB3E2" w:themeFill="text2" w:themeFillTint="66"/>
            <w:vAlign w:val="center"/>
            <w:hideMark/>
          </w:tcPr>
          <w:p w:rsidR="00407BA0" w:rsidRPr="00407BA0" w:rsidRDefault="00407BA0" w:rsidP="00407BA0">
            <w:pPr>
              <w:spacing w:after="0"/>
              <w:ind w:firstLine="0"/>
              <w:jc w:val="left"/>
              <w:rPr>
                <w:rFonts w:ascii="Arial Narrow" w:hAnsi="Arial Narrow" w:cs="Arial"/>
                <w:color w:val="000000"/>
                <w:lang w:val="es-ES" w:eastAsia="es-ES"/>
              </w:rPr>
            </w:pPr>
          </w:p>
        </w:tc>
        <w:tc>
          <w:tcPr>
            <w:tcW w:w="1413" w:type="dxa"/>
            <w:vMerge/>
            <w:tcBorders>
              <w:top w:val="single" w:sz="4" w:space="0" w:color="auto"/>
              <w:left w:val="nil"/>
              <w:bottom w:val="single" w:sz="4" w:space="0" w:color="000000"/>
              <w:right w:val="nil"/>
            </w:tcBorders>
            <w:shd w:val="clear" w:color="auto" w:fill="8DB3E2" w:themeFill="text2" w:themeFillTint="66"/>
            <w:vAlign w:val="center"/>
            <w:hideMark/>
          </w:tcPr>
          <w:p w:rsidR="00407BA0" w:rsidRPr="00407BA0" w:rsidRDefault="00407BA0" w:rsidP="00407BA0">
            <w:pPr>
              <w:spacing w:after="0"/>
              <w:ind w:firstLine="0"/>
              <w:jc w:val="left"/>
              <w:rPr>
                <w:rFonts w:ascii="Arial Narrow" w:hAnsi="Arial Narrow" w:cs="Arial"/>
                <w:color w:val="000000"/>
                <w:lang w:val="es-ES" w:eastAsia="es-ES"/>
              </w:rPr>
            </w:pPr>
          </w:p>
        </w:tc>
      </w:tr>
      <w:tr w:rsidR="00407BA0" w:rsidRPr="00407BA0" w:rsidTr="00CE25EA">
        <w:trPr>
          <w:trHeight w:val="198"/>
          <w:jc w:val="center"/>
        </w:trPr>
        <w:tc>
          <w:tcPr>
            <w:tcW w:w="4973" w:type="dxa"/>
            <w:tcBorders>
              <w:top w:val="nil"/>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Allo</w:t>
            </w:r>
            <w:proofErr w:type="spellEnd"/>
            <w:r w:rsidRPr="00407BA0">
              <w:rPr>
                <w:rFonts w:ascii="Arial Narrow" w:hAnsi="Arial Narrow" w:cs="Arial"/>
                <w:color w:val="000000"/>
                <w:lang w:val="es-ES" w:eastAsia="es-ES"/>
              </w:rPr>
              <w:t xml:space="preserve"> </w:t>
            </w:r>
          </w:p>
        </w:tc>
        <w:tc>
          <w:tcPr>
            <w:tcW w:w="1792" w:type="dxa"/>
            <w:tcBorders>
              <w:top w:val="nil"/>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51" w:type="dxa"/>
            <w:tcBorders>
              <w:top w:val="nil"/>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w:t>
            </w:r>
          </w:p>
        </w:tc>
        <w:tc>
          <w:tcPr>
            <w:tcW w:w="1123" w:type="dxa"/>
            <w:tcBorders>
              <w:top w:val="nil"/>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p>
        </w:tc>
        <w:tc>
          <w:tcPr>
            <w:tcW w:w="1121" w:type="dxa"/>
            <w:tcBorders>
              <w:top w:val="nil"/>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11</w:t>
            </w:r>
          </w:p>
        </w:tc>
        <w:tc>
          <w:tcPr>
            <w:tcW w:w="1607" w:type="dxa"/>
            <w:tcBorders>
              <w:top w:val="nil"/>
              <w:left w:val="nil"/>
              <w:bottom w:val="single" w:sz="2" w:space="0" w:color="auto"/>
              <w:right w:val="nil"/>
            </w:tcBorders>
            <w:shd w:val="clear" w:color="auto" w:fill="auto"/>
            <w:noWrap/>
            <w:vAlign w:val="center"/>
            <w:hideMark/>
          </w:tcPr>
          <w:p w:rsidR="00407BA0" w:rsidRPr="00407BA0" w:rsidRDefault="007917CE" w:rsidP="00407BA0">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51</w:t>
            </w:r>
          </w:p>
        </w:tc>
        <w:tc>
          <w:tcPr>
            <w:tcW w:w="1413" w:type="dxa"/>
            <w:tcBorders>
              <w:top w:val="nil"/>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9.229</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Alsasua</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11</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19</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w:t>
            </w:r>
            <w:r w:rsidR="007917CE">
              <w:rPr>
                <w:rFonts w:ascii="Arial Narrow" w:hAnsi="Arial Narrow" w:cs="Arial"/>
                <w:color w:val="000000"/>
                <w:lang w:val="es-ES" w:eastAsia="es-ES"/>
              </w:rPr>
              <w:t>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16.051</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Ancin-</w:t>
            </w:r>
            <w:r>
              <w:rPr>
                <w:rFonts w:ascii="Arial Narrow" w:hAnsi="Arial Narrow" w:cs="Arial"/>
                <w:color w:val="000000"/>
                <w:lang w:val="es-ES" w:eastAsia="es-ES"/>
              </w:rPr>
              <w:t>A</w:t>
            </w:r>
            <w:r w:rsidRPr="00407BA0">
              <w:rPr>
                <w:rFonts w:ascii="Arial Narrow" w:hAnsi="Arial Narrow" w:cs="Arial"/>
                <w:color w:val="000000"/>
                <w:lang w:val="es-ES" w:eastAsia="es-ES"/>
              </w:rPr>
              <w:t>m</w:t>
            </w:r>
            <w:r>
              <w:rPr>
                <w:rFonts w:ascii="Arial Narrow" w:hAnsi="Arial Narrow" w:cs="Arial"/>
                <w:color w:val="000000"/>
                <w:lang w:val="es-ES" w:eastAsia="es-ES"/>
              </w:rPr>
              <w:t>é</w:t>
            </w:r>
            <w:r w:rsidRPr="00407BA0">
              <w:rPr>
                <w:rFonts w:ascii="Arial Narrow" w:hAnsi="Arial Narrow" w:cs="Arial"/>
                <w:color w:val="000000"/>
                <w:lang w:val="es-ES" w:eastAsia="es-ES"/>
              </w:rPr>
              <w:t>scoa</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6</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16</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7.296</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Aoiz</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7</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10</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30</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5.586</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Aranguren</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7</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4.395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Artajona</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10</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39</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4.941</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Ayegui</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6</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1.374</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Barañ</w:t>
            </w:r>
            <w:r>
              <w:rPr>
                <w:rFonts w:ascii="Arial Narrow" w:hAnsi="Arial Narrow" w:cs="Arial"/>
                <w:color w:val="000000"/>
                <w:lang w:val="es-ES" w:eastAsia="es-ES"/>
              </w:rPr>
              <w:t>á</w:t>
            </w:r>
            <w:r w:rsidRPr="00407BA0">
              <w:rPr>
                <w:rFonts w:ascii="Arial Narrow" w:hAnsi="Arial Narrow" w:cs="Arial"/>
                <w:color w:val="000000"/>
                <w:lang w:val="es-ES" w:eastAsia="es-ES"/>
              </w:rPr>
              <w:t>in</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20</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r w:rsidR="007917CE">
              <w:rPr>
                <w:rFonts w:ascii="Arial Narrow" w:hAnsi="Arial Narrow" w:cs="Arial"/>
                <w:color w:val="000000"/>
                <w:lang w:val="es-ES" w:eastAsia="es-ES"/>
              </w:rPr>
              <w:t>16</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32.174</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Berriozar</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105</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91</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32</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228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7</w:t>
            </w:r>
            <w:r w:rsidR="007917CE">
              <w:rPr>
                <w:rFonts w:ascii="Arial Narrow" w:hAnsi="Arial Narrow" w:cs="Arial"/>
                <w:color w:val="000000"/>
                <w:lang w:val="es-ES" w:eastAsia="es-ES"/>
              </w:rPr>
              <w:t>46</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148.698</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Buñuel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6</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13.026</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Burlada</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46</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44</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12</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102</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33</w:t>
            </w:r>
            <w:r w:rsidR="007917CE">
              <w:rPr>
                <w:rFonts w:ascii="Arial Narrow" w:hAnsi="Arial Narrow" w:cs="Arial"/>
                <w:color w:val="000000"/>
                <w:lang w:val="es-ES" w:eastAsia="es-ES"/>
              </w:rPr>
              <w:t>0</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71.355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Carcastillo</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18</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31</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r w:rsidR="007917CE">
              <w:rPr>
                <w:rFonts w:ascii="Arial Narrow" w:hAnsi="Arial Narrow" w:cs="Arial"/>
                <w:color w:val="000000"/>
                <w:lang w:val="es-ES" w:eastAsia="es-ES"/>
              </w:rPr>
              <w:t>41</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19.599</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Cascante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13</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6</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9</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122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21.247</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Cintruénigo</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23</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12</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43</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17</w:t>
            </w:r>
            <w:r w:rsidR="007917CE">
              <w:rPr>
                <w:rFonts w:ascii="Arial Narrow" w:hAnsi="Arial Narrow" w:cs="Arial"/>
                <w:color w:val="000000"/>
                <w:lang w:val="es-ES" w:eastAsia="es-ES"/>
              </w:rPr>
              <w:t>3</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41.563</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Cizur</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25</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41</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11</w:t>
            </w:r>
            <w:r w:rsidR="007917CE">
              <w:rPr>
                <w:rFonts w:ascii="Arial Narrow" w:hAnsi="Arial Narrow" w:cs="Arial"/>
                <w:color w:val="000000"/>
                <w:lang w:val="es-ES" w:eastAsia="es-ES"/>
              </w:rPr>
              <w:t>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33.498</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Corella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25</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10</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15</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50</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7917CE" w:rsidP="00407BA0">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191</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34.205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Doneztebe</w:t>
            </w:r>
            <w:proofErr w:type="spellEnd"/>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378</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Egü</w:t>
            </w:r>
            <w:r>
              <w:rPr>
                <w:rFonts w:ascii="Arial Narrow" w:hAnsi="Arial Narrow" w:cs="Arial"/>
                <w:color w:val="000000"/>
                <w:lang w:val="es-ES" w:eastAsia="es-ES"/>
              </w:rPr>
              <w:t>é</w:t>
            </w:r>
            <w:r w:rsidRPr="00407BA0">
              <w:rPr>
                <w:rFonts w:ascii="Arial Narrow" w:hAnsi="Arial Narrow" w:cs="Arial"/>
                <w:color w:val="000000"/>
                <w:lang w:val="es-ES" w:eastAsia="es-ES"/>
              </w:rPr>
              <w:t>s</w:t>
            </w:r>
            <w:proofErr w:type="spellEnd"/>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59</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46</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41</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146</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r w:rsidR="007917CE">
              <w:rPr>
                <w:rFonts w:ascii="Arial Narrow" w:hAnsi="Arial Narrow" w:cs="Arial"/>
                <w:color w:val="000000"/>
                <w:lang w:val="es-ES" w:eastAsia="es-ES"/>
              </w:rPr>
              <w:t>62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94.638</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Elizondo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905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Estella</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32</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6</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46</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r w:rsidR="007917CE">
              <w:rPr>
                <w:rFonts w:ascii="Arial Narrow" w:hAnsi="Arial Narrow" w:cs="Arial"/>
                <w:color w:val="000000"/>
                <w:lang w:val="es-ES" w:eastAsia="es-ES"/>
              </w:rPr>
              <w:t>67</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40.307</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Etxarri-</w:t>
            </w:r>
            <w:proofErr w:type="spellStart"/>
            <w:r>
              <w:rPr>
                <w:rFonts w:ascii="Arial Narrow" w:hAnsi="Arial Narrow" w:cs="Arial"/>
                <w:color w:val="000000"/>
                <w:lang w:val="es-ES" w:eastAsia="es-ES"/>
              </w:rPr>
              <w:t>A</w:t>
            </w:r>
            <w:r w:rsidRPr="00407BA0">
              <w:rPr>
                <w:rFonts w:ascii="Arial Narrow" w:hAnsi="Arial Narrow" w:cs="Arial"/>
                <w:color w:val="000000"/>
                <w:lang w:val="es-ES" w:eastAsia="es-ES"/>
              </w:rPr>
              <w:t>ranatz</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10</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20</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69</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14.625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Huarte</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16</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126</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26.209</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Irurtzun</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7</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25</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7917CE" w:rsidP="00407BA0">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75</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18.655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Isaba</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1.121</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Lesaka</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r w:rsidR="007917CE">
              <w:rPr>
                <w:rFonts w:ascii="Arial Narrow" w:hAnsi="Arial Narrow" w:cs="Arial"/>
                <w:color w:val="000000"/>
                <w:lang w:val="es-ES" w:eastAsia="es-ES"/>
              </w:rPr>
              <w:t>3</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3.830</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Lodosa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20</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7</w:t>
            </w:r>
            <w:r w:rsidR="007917CE">
              <w:rPr>
                <w:rFonts w:ascii="Arial Narrow" w:hAnsi="Arial Narrow" w:cs="Arial"/>
                <w:color w:val="000000"/>
                <w:lang w:val="es-ES" w:eastAsia="es-ES"/>
              </w:rPr>
              <w:t>3</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11.691</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Los </w:t>
            </w:r>
            <w:r>
              <w:rPr>
                <w:rFonts w:ascii="Arial Narrow" w:hAnsi="Arial Narrow" w:cs="Arial"/>
                <w:color w:val="000000"/>
                <w:lang w:val="es-ES" w:eastAsia="es-ES"/>
              </w:rPr>
              <w:t>A</w:t>
            </w:r>
            <w:r w:rsidRPr="00407BA0">
              <w:rPr>
                <w:rFonts w:ascii="Arial Narrow" w:hAnsi="Arial Narrow" w:cs="Arial"/>
                <w:color w:val="000000"/>
                <w:lang w:val="es-ES" w:eastAsia="es-ES"/>
              </w:rPr>
              <w:t xml:space="preserve">rcos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129</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No</w:t>
            </w:r>
            <w:r>
              <w:rPr>
                <w:rFonts w:ascii="Arial Narrow" w:hAnsi="Arial Narrow" w:cs="Arial"/>
                <w:color w:val="000000"/>
                <w:lang w:val="es-ES" w:eastAsia="es-ES"/>
              </w:rPr>
              <w:t>á</w:t>
            </w:r>
            <w:r w:rsidRPr="00407BA0">
              <w:rPr>
                <w:rFonts w:ascii="Arial Narrow" w:hAnsi="Arial Narrow" w:cs="Arial"/>
                <w:color w:val="000000"/>
                <w:lang w:val="es-ES" w:eastAsia="es-ES"/>
              </w:rPr>
              <w:t>in</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34</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17</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95</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7917CE" w:rsidP="00407BA0">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295</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65.857</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Olite</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11</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18</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34</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12</w:t>
            </w:r>
            <w:r w:rsidR="007917CE">
              <w:rPr>
                <w:rFonts w:ascii="Arial Narrow" w:hAnsi="Arial Narrow" w:cs="Arial"/>
                <w:color w:val="000000"/>
                <w:lang w:val="es-ES" w:eastAsia="es-ES"/>
              </w:rPr>
              <w:t>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19.667</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Orkoien</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7</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6</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17</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12.925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lastRenderedPageBreak/>
              <w:t>Pamplona</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457</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262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227</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946</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2.9</w:t>
            </w:r>
            <w:r w:rsidR="007917CE">
              <w:rPr>
                <w:rFonts w:ascii="Arial Narrow" w:hAnsi="Arial Narrow" w:cs="Arial"/>
                <w:color w:val="000000"/>
                <w:lang w:val="es-ES" w:eastAsia="es-ES"/>
              </w:rPr>
              <w:t>04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651.815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Peralta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26</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16</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47</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r w:rsidR="007917CE">
              <w:rPr>
                <w:rFonts w:ascii="Arial Narrow" w:hAnsi="Arial Narrow" w:cs="Arial"/>
                <w:color w:val="000000"/>
                <w:lang w:val="es-ES" w:eastAsia="es-ES"/>
              </w:rPr>
              <w:t>55</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43.342</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Puente la </w:t>
            </w:r>
            <w:r>
              <w:rPr>
                <w:rFonts w:ascii="Arial Narrow" w:hAnsi="Arial Narrow" w:cs="Arial"/>
                <w:color w:val="000000"/>
                <w:lang w:val="es-ES" w:eastAsia="es-ES"/>
              </w:rPr>
              <w:t>R</w:t>
            </w:r>
            <w:r w:rsidRPr="00407BA0">
              <w:rPr>
                <w:rFonts w:ascii="Arial Narrow" w:hAnsi="Arial Narrow" w:cs="Arial"/>
                <w:color w:val="000000"/>
                <w:lang w:val="es-ES" w:eastAsia="es-ES"/>
              </w:rPr>
              <w:t xml:space="preserve">eina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13</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13.013</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San </w:t>
            </w:r>
            <w:r>
              <w:rPr>
                <w:rFonts w:ascii="Arial Narrow" w:hAnsi="Arial Narrow" w:cs="Arial"/>
                <w:color w:val="000000"/>
                <w:lang w:val="es-ES" w:eastAsia="es-ES"/>
              </w:rPr>
              <w:t>A</w:t>
            </w:r>
            <w:r w:rsidRPr="00407BA0">
              <w:rPr>
                <w:rFonts w:ascii="Arial Narrow" w:hAnsi="Arial Narrow" w:cs="Arial"/>
                <w:color w:val="000000"/>
                <w:lang w:val="es-ES" w:eastAsia="es-ES"/>
              </w:rPr>
              <w:t xml:space="preserve">drián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27</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26</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16</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69</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r w:rsidR="007917CE">
              <w:rPr>
                <w:rFonts w:ascii="Arial Narrow" w:hAnsi="Arial Narrow" w:cs="Arial"/>
                <w:color w:val="000000"/>
                <w:lang w:val="es-ES" w:eastAsia="es-ES"/>
              </w:rPr>
              <w:t>51</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55.032</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Sangüesa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9</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30</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5.680</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Tafalla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10</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13</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37</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r w:rsidR="007917CE">
              <w:rPr>
                <w:rFonts w:ascii="Arial Narrow" w:hAnsi="Arial Narrow" w:cs="Arial"/>
                <w:color w:val="000000"/>
                <w:lang w:val="es-ES" w:eastAsia="es-ES"/>
              </w:rPr>
              <w:t>34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29.671</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Tudela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38</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27</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35</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100</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w:t>
            </w:r>
            <w:r w:rsidR="007917CE">
              <w:rPr>
                <w:rFonts w:ascii="Arial Narrow" w:hAnsi="Arial Narrow" w:cs="Arial"/>
                <w:color w:val="000000"/>
                <w:lang w:val="es-ES" w:eastAsia="es-ES"/>
              </w:rPr>
              <w:t>20</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86.139</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Ultzama</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11</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3.028</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Valtierra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18</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16</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68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r w:rsidR="007917CE">
              <w:rPr>
                <w:rFonts w:ascii="Arial Narrow" w:hAnsi="Arial Narrow" w:cs="Arial"/>
                <w:color w:val="000000"/>
                <w:lang w:val="es-ES" w:eastAsia="es-ES"/>
              </w:rPr>
              <w:t>43</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55.962</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r w:rsidRPr="00407BA0">
              <w:rPr>
                <w:rFonts w:ascii="Arial Narrow" w:hAnsi="Arial Narrow" w:cs="Arial"/>
                <w:color w:val="000000"/>
                <w:lang w:val="es-ES" w:eastAsia="es-ES"/>
              </w:rPr>
              <w:t xml:space="preserve">Viana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5.844</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Villatuerta</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1</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6</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9</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3</w:t>
            </w:r>
            <w:r w:rsidR="007917CE">
              <w:rPr>
                <w:rFonts w:ascii="Arial Narrow" w:hAnsi="Arial Narrow" w:cs="Arial"/>
                <w:color w:val="000000"/>
                <w:lang w:val="es-ES" w:eastAsia="es-ES"/>
              </w:rPr>
              <w:t>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8.391</w:t>
            </w:r>
          </w:p>
        </w:tc>
      </w:tr>
      <w:tr w:rsidR="00407BA0" w:rsidRPr="00407BA0" w:rsidTr="00CE25EA">
        <w:trPr>
          <w:trHeight w:val="198"/>
          <w:jc w:val="center"/>
        </w:trPr>
        <w:tc>
          <w:tcPr>
            <w:tcW w:w="4973" w:type="dxa"/>
            <w:tcBorders>
              <w:top w:val="single" w:sz="2" w:space="0" w:color="auto"/>
              <w:left w:val="nil"/>
              <w:bottom w:val="single" w:sz="4"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lang w:val="es-ES" w:eastAsia="es-ES"/>
              </w:rPr>
            </w:pPr>
            <w:proofErr w:type="spellStart"/>
            <w:r w:rsidRPr="00407BA0">
              <w:rPr>
                <w:rFonts w:ascii="Arial Narrow" w:hAnsi="Arial Narrow" w:cs="Arial"/>
                <w:color w:val="000000"/>
                <w:lang w:val="es-ES" w:eastAsia="es-ES"/>
              </w:rPr>
              <w:t>Villava</w:t>
            </w:r>
            <w:proofErr w:type="spellEnd"/>
            <w:r w:rsidRPr="00407BA0">
              <w:rPr>
                <w:rFonts w:ascii="Arial Narrow" w:hAnsi="Arial Narrow" w:cs="Arial"/>
                <w:color w:val="000000"/>
                <w:lang w:val="es-ES" w:eastAsia="es-ES"/>
              </w:rPr>
              <w:t xml:space="preserve"> </w:t>
            </w:r>
          </w:p>
        </w:tc>
        <w:tc>
          <w:tcPr>
            <w:tcW w:w="1792" w:type="dxa"/>
            <w:tcBorders>
              <w:top w:val="single" w:sz="2" w:space="0" w:color="auto"/>
              <w:left w:val="nil"/>
              <w:bottom w:val="single" w:sz="4"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27</w:t>
            </w:r>
          </w:p>
        </w:tc>
        <w:tc>
          <w:tcPr>
            <w:tcW w:w="1151" w:type="dxa"/>
            <w:tcBorders>
              <w:top w:val="single" w:sz="2" w:space="0" w:color="auto"/>
              <w:left w:val="nil"/>
              <w:bottom w:val="single" w:sz="4"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46</w:t>
            </w:r>
          </w:p>
        </w:tc>
        <w:tc>
          <w:tcPr>
            <w:tcW w:w="1123" w:type="dxa"/>
            <w:tcBorders>
              <w:top w:val="single" w:sz="2" w:space="0" w:color="auto"/>
              <w:left w:val="nil"/>
              <w:bottom w:val="single" w:sz="4"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9</w:t>
            </w:r>
          </w:p>
        </w:tc>
        <w:tc>
          <w:tcPr>
            <w:tcW w:w="1121" w:type="dxa"/>
            <w:tcBorders>
              <w:top w:val="single" w:sz="2" w:space="0" w:color="auto"/>
              <w:left w:val="nil"/>
              <w:bottom w:val="single" w:sz="4"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82</w:t>
            </w:r>
          </w:p>
        </w:tc>
        <w:tc>
          <w:tcPr>
            <w:tcW w:w="1607" w:type="dxa"/>
            <w:tcBorders>
              <w:top w:val="single" w:sz="2" w:space="0" w:color="auto"/>
              <w:left w:val="nil"/>
              <w:bottom w:val="single" w:sz="4"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2</w:t>
            </w:r>
            <w:r w:rsidR="007917CE">
              <w:rPr>
                <w:rFonts w:ascii="Arial Narrow" w:hAnsi="Arial Narrow" w:cs="Arial"/>
                <w:color w:val="000000"/>
                <w:lang w:val="es-ES" w:eastAsia="es-ES"/>
              </w:rPr>
              <w:t>84</w:t>
            </w:r>
          </w:p>
        </w:tc>
        <w:tc>
          <w:tcPr>
            <w:tcW w:w="1413" w:type="dxa"/>
            <w:tcBorders>
              <w:top w:val="single" w:sz="2" w:space="0" w:color="auto"/>
              <w:left w:val="nil"/>
              <w:bottom w:val="single" w:sz="4"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lang w:val="es-ES" w:eastAsia="es-ES"/>
              </w:rPr>
            </w:pPr>
            <w:r w:rsidRPr="00407BA0">
              <w:rPr>
                <w:rFonts w:ascii="Arial Narrow" w:hAnsi="Arial Narrow" w:cs="Arial"/>
                <w:color w:val="000000"/>
                <w:lang w:val="es-ES" w:eastAsia="es-ES"/>
              </w:rPr>
              <w:t>51.772</w:t>
            </w:r>
          </w:p>
        </w:tc>
      </w:tr>
      <w:tr w:rsidR="00407BA0" w:rsidRPr="00407BA0" w:rsidTr="00D95199">
        <w:trPr>
          <w:trHeight w:val="255"/>
          <w:jc w:val="center"/>
        </w:trPr>
        <w:tc>
          <w:tcPr>
            <w:tcW w:w="4973"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left"/>
              <w:rPr>
                <w:rFonts w:ascii="Arial" w:hAnsi="Arial" w:cs="Arial"/>
                <w:color w:val="000000"/>
                <w:sz w:val="18"/>
                <w:szCs w:val="18"/>
                <w:lang w:val="es-ES" w:eastAsia="es-ES"/>
              </w:rPr>
            </w:pPr>
            <w:r w:rsidRPr="00407BA0">
              <w:rPr>
                <w:rFonts w:ascii="Arial" w:hAnsi="Arial" w:cs="Arial"/>
                <w:color w:val="000000"/>
                <w:sz w:val="18"/>
                <w:szCs w:val="18"/>
                <w:lang w:val="es-ES" w:eastAsia="es-ES"/>
              </w:rPr>
              <w:t>Total general</w:t>
            </w:r>
          </w:p>
        </w:tc>
        <w:tc>
          <w:tcPr>
            <w:tcW w:w="1792"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right"/>
              <w:rPr>
                <w:rFonts w:ascii="Arial" w:hAnsi="Arial" w:cs="Arial"/>
                <w:color w:val="000000"/>
                <w:sz w:val="18"/>
                <w:szCs w:val="18"/>
                <w:lang w:val="es-ES" w:eastAsia="es-ES"/>
              </w:rPr>
            </w:pPr>
            <w:r w:rsidRPr="00407BA0">
              <w:rPr>
                <w:rFonts w:ascii="Arial" w:hAnsi="Arial" w:cs="Arial"/>
                <w:color w:val="000000"/>
                <w:sz w:val="18"/>
                <w:szCs w:val="18"/>
                <w:lang w:val="es-ES" w:eastAsia="es-ES"/>
              </w:rPr>
              <w:t>1.165</w:t>
            </w:r>
          </w:p>
        </w:tc>
        <w:tc>
          <w:tcPr>
            <w:tcW w:w="1151"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right"/>
              <w:rPr>
                <w:rFonts w:ascii="Arial" w:hAnsi="Arial" w:cs="Arial"/>
                <w:color w:val="000000"/>
                <w:sz w:val="18"/>
                <w:szCs w:val="18"/>
                <w:lang w:val="es-ES" w:eastAsia="es-ES"/>
              </w:rPr>
            </w:pPr>
            <w:r w:rsidRPr="00407BA0">
              <w:rPr>
                <w:rFonts w:ascii="Arial" w:hAnsi="Arial" w:cs="Arial"/>
                <w:color w:val="000000"/>
                <w:sz w:val="18"/>
                <w:szCs w:val="18"/>
                <w:lang w:val="es-ES" w:eastAsia="es-ES"/>
              </w:rPr>
              <w:t>762</w:t>
            </w:r>
          </w:p>
        </w:tc>
        <w:tc>
          <w:tcPr>
            <w:tcW w:w="1123"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right"/>
              <w:rPr>
                <w:rFonts w:ascii="Arial" w:hAnsi="Arial" w:cs="Arial"/>
                <w:color w:val="000000"/>
                <w:sz w:val="18"/>
                <w:szCs w:val="18"/>
                <w:lang w:val="es-ES" w:eastAsia="es-ES"/>
              </w:rPr>
            </w:pPr>
            <w:r w:rsidRPr="00407BA0">
              <w:rPr>
                <w:rFonts w:ascii="Arial" w:hAnsi="Arial" w:cs="Arial"/>
                <w:color w:val="000000"/>
                <w:sz w:val="18"/>
                <w:szCs w:val="18"/>
                <w:lang w:val="es-ES" w:eastAsia="es-ES"/>
              </w:rPr>
              <w:t>563</w:t>
            </w:r>
          </w:p>
        </w:tc>
        <w:tc>
          <w:tcPr>
            <w:tcW w:w="1121"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right"/>
              <w:rPr>
                <w:rFonts w:ascii="Arial" w:hAnsi="Arial" w:cs="Arial"/>
                <w:color w:val="000000"/>
                <w:sz w:val="18"/>
                <w:szCs w:val="18"/>
                <w:lang w:val="es-ES" w:eastAsia="es-ES"/>
              </w:rPr>
            </w:pPr>
            <w:r w:rsidRPr="00407BA0">
              <w:rPr>
                <w:rFonts w:ascii="Arial" w:hAnsi="Arial" w:cs="Arial"/>
                <w:color w:val="000000"/>
                <w:sz w:val="18"/>
                <w:szCs w:val="18"/>
                <w:lang w:val="es-ES" w:eastAsia="es-ES"/>
              </w:rPr>
              <w:t>2.490</w:t>
            </w:r>
          </w:p>
        </w:tc>
        <w:tc>
          <w:tcPr>
            <w:tcW w:w="1607"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right"/>
              <w:rPr>
                <w:rFonts w:ascii="Arial" w:hAnsi="Arial" w:cs="Arial"/>
                <w:color w:val="000000"/>
                <w:sz w:val="18"/>
                <w:szCs w:val="18"/>
                <w:lang w:val="es-ES" w:eastAsia="es-ES"/>
              </w:rPr>
            </w:pPr>
            <w:r w:rsidRPr="00407BA0">
              <w:rPr>
                <w:rFonts w:ascii="Arial" w:hAnsi="Arial" w:cs="Arial"/>
                <w:color w:val="000000"/>
                <w:sz w:val="18"/>
                <w:szCs w:val="18"/>
                <w:lang w:val="es-ES" w:eastAsia="es-ES"/>
              </w:rPr>
              <w:t>8.</w:t>
            </w:r>
            <w:r w:rsidR="007917CE">
              <w:rPr>
                <w:rFonts w:ascii="Arial" w:hAnsi="Arial" w:cs="Arial"/>
                <w:color w:val="000000"/>
                <w:sz w:val="18"/>
                <w:szCs w:val="18"/>
                <w:lang w:val="es-ES" w:eastAsia="es-ES"/>
              </w:rPr>
              <w:t>114</w:t>
            </w:r>
          </w:p>
        </w:tc>
        <w:tc>
          <w:tcPr>
            <w:tcW w:w="1413"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right"/>
              <w:rPr>
                <w:rFonts w:ascii="Arial" w:hAnsi="Arial" w:cs="Arial"/>
                <w:color w:val="000000"/>
                <w:sz w:val="18"/>
                <w:szCs w:val="18"/>
                <w:lang w:val="es-ES" w:eastAsia="es-ES"/>
              </w:rPr>
            </w:pPr>
            <w:r w:rsidRPr="00407BA0">
              <w:rPr>
                <w:rFonts w:ascii="Arial" w:hAnsi="Arial" w:cs="Arial"/>
                <w:color w:val="000000"/>
                <w:sz w:val="18"/>
                <w:szCs w:val="18"/>
                <w:lang w:val="es-ES" w:eastAsia="es-ES"/>
              </w:rPr>
              <w:t>1.784.864</w:t>
            </w:r>
          </w:p>
        </w:tc>
      </w:tr>
      <w:tr w:rsidR="00407BA0" w:rsidRPr="005321AB" w:rsidTr="00407BA0">
        <w:trPr>
          <w:trHeight w:val="198"/>
          <w:jc w:val="center"/>
        </w:trPr>
        <w:tc>
          <w:tcPr>
            <w:tcW w:w="13180" w:type="dxa"/>
            <w:gridSpan w:val="7"/>
            <w:tcBorders>
              <w:top w:val="single" w:sz="4" w:space="0" w:color="auto"/>
              <w:left w:val="nil"/>
              <w:right w:val="nil"/>
            </w:tcBorders>
            <w:shd w:val="clear" w:color="auto" w:fill="auto"/>
            <w:noWrap/>
            <w:vAlign w:val="center"/>
          </w:tcPr>
          <w:p w:rsidR="00407BA0" w:rsidRPr="005321AB" w:rsidRDefault="00407BA0" w:rsidP="00CE25EA">
            <w:pPr>
              <w:spacing w:before="60" w:after="0"/>
              <w:ind w:firstLine="0"/>
              <w:jc w:val="left"/>
              <w:rPr>
                <w:rFonts w:ascii="Arial" w:hAnsi="Arial" w:cs="Arial"/>
                <w:color w:val="000000"/>
                <w:sz w:val="16"/>
                <w:szCs w:val="16"/>
                <w:lang w:val="es-ES" w:eastAsia="es-ES"/>
              </w:rPr>
            </w:pPr>
            <w:r w:rsidRPr="005321AB">
              <w:rPr>
                <w:rFonts w:ascii="Arial" w:hAnsi="Arial" w:cs="Arial"/>
                <w:color w:val="000000"/>
                <w:sz w:val="16"/>
                <w:szCs w:val="16"/>
                <w:lang w:val="es-ES" w:eastAsia="es-ES"/>
              </w:rPr>
              <w:t>*Incluye ayudas  entregadas para deudas de Seguridad Social, gastos libre disposición, equipamiento y mobiliario primera necesidad</w:t>
            </w:r>
            <w:r w:rsidR="005321AB">
              <w:rPr>
                <w:rFonts w:ascii="Arial" w:hAnsi="Arial" w:cs="Arial"/>
                <w:color w:val="000000"/>
                <w:sz w:val="16"/>
                <w:szCs w:val="16"/>
                <w:lang w:val="es-ES" w:eastAsia="es-ES"/>
              </w:rPr>
              <w:t>.</w:t>
            </w:r>
          </w:p>
        </w:tc>
      </w:tr>
    </w:tbl>
    <w:p w:rsidR="005321AB" w:rsidRDefault="005321AB" w:rsidP="00407BA0">
      <w:pPr>
        <w:pStyle w:val="texto"/>
        <w:ind w:firstLine="0"/>
        <w:sectPr w:rsidR="005321AB" w:rsidSect="00190C3A">
          <w:headerReference w:type="default" r:id="rId21"/>
          <w:footerReference w:type="default" r:id="rId22"/>
          <w:type w:val="oddPage"/>
          <w:pgSz w:w="16840" w:h="11907" w:orient="landscape" w:code="9"/>
          <w:pgMar w:top="1559" w:right="2109" w:bottom="1559" w:left="1644" w:header="369" w:footer="136" w:gutter="0"/>
          <w:cols w:space="720"/>
          <w:docGrid w:linePitch="360"/>
        </w:sectPr>
      </w:pPr>
    </w:p>
    <w:p w:rsidR="001F7727" w:rsidRPr="00600145" w:rsidRDefault="001F7727" w:rsidP="001F7727">
      <w:pPr>
        <w:pStyle w:val="atitulo2"/>
        <w:rPr>
          <w:sz w:val="22"/>
          <w:szCs w:val="22"/>
        </w:rPr>
      </w:pPr>
      <w:bookmarkStart w:id="56" w:name="_Toc475007785"/>
      <w:bookmarkStart w:id="57" w:name="_Toc475351702"/>
      <w:bookmarkStart w:id="58" w:name="_Toc475433590"/>
      <w:bookmarkStart w:id="59" w:name="_Toc476222489"/>
      <w:bookmarkStart w:id="60" w:name="_Toc476295561"/>
      <w:bookmarkStart w:id="61" w:name="_Toc476391669"/>
      <w:bookmarkStart w:id="62" w:name="_Toc476411475"/>
      <w:bookmarkStart w:id="63" w:name="_Toc476729687"/>
      <w:bookmarkStart w:id="64" w:name="_Toc476821446"/>
      <w:bookmarkStart w:id="65" w:name="_Toc477171885"/>
      <w:bookmarkStart w:id="66" w:name="_Toc481570546"/>
      <w:r w:rsidRPr="00600145">
        <w:rPr>
          <w:sz w:val="22"/>
          <w:szCs w:val="22"/>
        </w:rPr>
        <w:lastRenderedPageBreak/>
        <w:t xml:space="preserve">Anexo 2. </w:t>
      </w:r>
      <w:bookmarkEnd w:id="56"/>
      <w:bookmarkEnd w:id="57"/>
      <w:bookmarkEnd w:id="58"/>
      <w:bookmarkEnd w:id="59"/>
      <w:r>
        <w:rPr>
          <w:sz w:val="22"/>
          <w:szCs w:val="22"/>
        </w:rPr>
        <w:t>Ayudas de emergencia social por concepto concedidas a unidades familiares por SSB</w:t>
      </w:r>
      <w:bookmarkEnd w:id="60"/>
      <w:bookmarkEnd w:id="61"/>
      <w:bookmarkEnd w:id="62"/>
      <w:bookmarkEnd w:id="63"/>
      <w:bookmarkEnd w:id="64"/>
      <w:bookmarkEnd w:id="65"/>
      <w:bookmarkEnd w:id="66"/>
    </w:p>
    <w:tbl>
      <w:tblPr>
        <w:tblW w:w="13162" w:type="dxa"/>
        <w:jc w:val="center"/>
        <w:tblLayout w:type="fixed"/>
        <w:tblCellMar>
          <w:left w:w="70" w:type="dxa"/>
          <w:right w:w="70" w:type="dxa"/>
        </w:tblCellMar>
        <w:tblLook w:val="04A0" w:firstRow="1" w:lastRow="0" w:firstColumn="1" w:lastColumn="0" w:noHBand="0" w:noVBand="1"/>
      </w:tblPr>
      <w:tblGrid>
        <w:gridCol w:w="2432"/>
        <w:gridCol w:w="16"/>
        <w:gridCol w:w="1134"/>
        <w:gridCol w:w="980"/>
        <w:gridCol w:w="1036"/>
        <w:gridCol w:w="1670"/>
        <w:gridCol w:w="843"/>
        <w:gridCol w:w="843"/>
        <w:gridCol w:w="1310"/>
        <w:gridCol w:w="1371"/>
        <w:gridCol w:w="1527"/>
      </w:tblGrid>
      <w:tr w:rsidR="00200D40" w:rsidRPr="005B3C57" w:rsidTr="00D23F05">
        <w:trPr>
          <w:trHeight w:val="198"/>
          <w:tblHeader/>
          <w:jc w:val="center"/>
        </w:trPr>
        <w:tc>
          <w:tcPr>
            <w:tcW w:w="2432" w:type="dxa"/>
            <w:vMerge w:val="restart"/>
            <w:tcBorders>
              <w:top w:val="single" w:sz="4" w:space="0" w:color="auto"/>
              <w:bottom w:val="nil"/>
            </w:tcBorders>
            <w:shd w:val="clear" w:color="auto" w:fill="8DB3E2" w:themeFill="text2" w:themeFillTint="66"/>
            <w:vAlign w:val="center"/>
            <w:hideMark/>
          </w:tcPr>
          <w:p w:rsidR="00200D40" w:rsidRPr="005B3C57" w:rsidRDefault="001F16D8" w:rsidP="001F16D8">
            <w:pPr>
              <w:spacing w:after="0"/>
              <w:ind w:firstLine="0"/>
              <w:contextualSpacing/>
              <w:jc w:val="left"/>
              <w:rPr>
                <w:rFonts w:ascii="Arial" w:hAnsi="Arial" w:cs="Arial"/>
                <w:sz w:val="18"/>
                <w:szCs w:val="18"/>
                <w:lang w:val="es-ES" w:eastAsia="es-ES"/>
              </w:rPr>
            </w:pPr>
            <w:bookmarkStart w:id="67" w:name="_Toc475007786"/>
            <w:bookmarkStart w:id="68" w:name="_Toc475351703"/>
            <w:bookmarkStart w:id="69" w:name="_Toc475433591"/>
            <w:r w:rsidRPr="005B3C57">
              <w:rPr>
                <w:rFonts w:ascii="Arial" w:hAnsi="Arial" w:cs="Arial"/>
                <w:sz w:val="18"/>
                <w:szCs w:val="18"/>
                <w:lang w:val="es-ES" w:eastAsia="es-ES"/>
              </w:rPr>
              <w:t xml:space="preserve">Servicios Sociales </w:t>
            </w:r>
            <w:r>
              <w:rPr>
                <w:rFonts w:ascii="Arial" w:hAnsi="Arial" w:cs="Arial"/>
                <w:sz w:val="18"/>
                <w:szCs w:val="18"/>
                <w:lang w:val="es-ES" w:eastAsia="es-ES"/>
              </w:rPr>
              <w:t>d</w:t>
            </w:r>
            <w:r w:rsidRPr="005B3C57">
              <w:rPr>
                <w:rFonts w:ascii="Arial" w:hAnsi="Arial" w:cs="Arial"/>
                <w:sz w:val="18"/>
                <w:szCs w:val="18"/>
                <w:lang w:val="es-ES" w:eastAsia="es-ES"/>
              </w:rPr>
              <w:t>e Base</w:t>
            </w:r>
          </w:p>
        </w:tc>
        <w:tc>
          <w:tcPr>
            <w:tcW w:w="6522" w:type="dxa"/>
            <w:gridSpan w:val="7"/>
            <w:tcBorders>
              <w:top w:val="single" w:sz="4" w:space="0" w:color="auto"/>
              <w:bottom w:val="single" w:sz="2" w:space="0" w:color="auto"/>
            </w:tcBorders>
            <w:shd w:val="clear" w:color="auto" w:fill="8DB3E2" w:themeFill="text2" w:themeFillTint="66"/>
            <w:noWrap/>
            <w:vAlign w:val="center"/>
            <w:hideMark/>
          </w:tcPr>
          <w:p w:rsidR="00200D40" w:rsidRPr="005B3C57" w:rsidRDefault="00200D40" w:rsidP="001F7727">
            <w:pPr>
              <w:spacing w:after="0"/>
              <w:ind w:firstLine="0"/>
              <w:contextualSpacing/>
              <w:jc w:val="center"/>
              <w:rPr>
                <w:rFonts w:ascii="Arial" w:hAnsi="Arial" w:cs="Arial"/>
                <w:sz w:val="18"/>
                <w:szCs w:val="18"/>
                <w:lang w:val="es-ES" w:eastAsia="es-ES"/>
              </w:rPr>
            </w:pPr>
            <w:r w:rsidRPr="005B3C57">
              <w:rPr>
                <w:rFonts w:ascii="Arial" w:hAnsi="Arial" w:cs="Arial"/>
                <w:sz w:val="18"/>
                <w:szCs w:val="18"/>
                <w:lang w:val="es-ES" w:eastAsia="es-ES"/>
              </w:rPr>
              <w:t>Total ayudas</w:t>
            </w:r>
          </w:p>
        </w:tc>
        <w:tc>
          <w:tcPr>
            <w:tcW w:w="1310" w:type="dxa"/>
            <w:vMerge w:val="restart"/>
            <w:tcBorders>
              <w:top w:val="single" w:sz="4" w:space="0" w:color="auto"/>
              <w:bottom w:val="nil"/>
            </w:tcBorders>
            <w:shd w:val="clear" w:color="auto" w:fill="8DB3E2" w:themeFill="text2" w:themeFillTint="66"/>
            <w:vAlign w:val="center"/>
            <w:hideMark/>
          </w:tcPr>
          <w:p w:rsidR="00200D40" w:rsidRDefault="00200D40" w:rsidP="00200D40">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N</w:t>
            </w:r>
            <w:r>
              <w:rPr>
                <w:rFonts w:ascii="Arial" w:hAnsi="Arial" w:cs="Arial"/>
                <w:sz w:val="18"/>
                <w:szCs w:val="18"/>
                <w:lang w:val="es-ES" w:eastAsia="es-ES"/>
              </w:rPr>
              <w:t>úmero</w:t>
            </w:r>
            <w:r w:rsidRPr="005B3C57">
              <w:rPr>
                <w:rFonts w:ascii="Arial" w:hAnsi="Arial" w:cs="Arial"/>
                <w:sz w:val="18"/>
                <w:szCs w:val="18"/>
                <w:lang w:val="es-ES" w:eastAsia="es-ES"/>
              </w:rPr>
              <w:t xml:space="preserve"> </w:t>
            </w:r>
          </w:p>
          <w:p w:rsidR="00200D40" w:rsidRPr="005B3C57" w:rsidRDefault="00200D40" w:rsidP="00200D40">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beneficiarios</w:t>
            </w:r>
          </w:p>
        </w:tc>
        <w:tc>
          <w:tcPr>
            <w:tcW w:w="1371" w:type="dxa"/>
            <w:vMerge w:val="restart"/>
            <w:tcBorders>
              <w:top w:val="single" w:sz="4" w:space="0" w:color="auto"/>
              <w:bottom w:val="nil"/>
            </w:tcBorders>
            <w:shd w:val="clear" w:color="auto" w:fill="8DB3E2" w:themeFill="text2" w:themeFillTint="66"/>
            <w:vAlign w:val="center"/>
            <w:hideMark/>
          </w:tcPr>
          <w:p w:rsidR="00200D40" w:rsidRPr="005B3C57" w:rsidRDefault="00200D40" w:rsidP="00200D40">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Gasto total</w:t>
            </w:r>
          </w:p>
        </w:tc>
        <w:tc>
          <w:tcPr>
            <w:tcW w:w="1527" w:type="dxa"/>
            <w:vMerge w:val="restart"/>
            <w:tcBorders>
              <w:top w:val="single" w:sz="4" w:space="0" w:color="auto"/>
              <w:bottom w:val="nil"/>
            </w:tcBorders>
            <w:shd w:val="clear" w:color="auto" w:fill="8DB3E2" w:themeFill="text2" w:themeFillTint="66"/>
            <w:vAlign w:val="center"/>
            <w:hideMark/>
          </w:tcPr>
          <w:p w:rsidR="00200D40" w:rsidRPr="005B3C57" w:rsidRDefault="00200D40" w:rsidP="00200D40">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Existencia previa</w:t>
            </w:r>
          </w:p>
          <w:p w:rsidR="00200D40" w:rsidRPr="005B3C57" w:rsidRDefault="00200D40" w:rsidP="00200D40">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programa</w:t>
            </w:r>
          </w:p>
        </w:tc>
      </w:tr>
      <w:tr w:rsidR="00200D40" w:rsidRPr="005B3C57" w:rsidTr="00D23F05">
        <w:trPr>
          <w:trHeight w:val="198"/>
          <w:tblHeader/>
          <w:jc w:val="center"/>
        </w:trPr>
        <w:tc>
          <w:tcPr>
            <w:tcW w:w="2432" w:type="dxa"/>
            <w:vMerge/>
            <w:tcBorders>
              <w:bottom w:val="single" w:sz="4" w:space="0" w:color="auto"/>
            </w:tcBorders>
            <w:shd w:val="clear" w:color="auto" w:fill="8DB3E2" w:themeFill="text2" w:themeFillTint="66"/>
            <w:vAlign w:val="center"/>
            <w:hideMark/>
          </w:tcPr>
          <w:p w:rsidR="00200D40" w:rsidRPr="005B3C57" w:rsidRDefault="00200D40" w:rsidP="001F7727">
            <w:pPr>
              <w:spacing w:after="0"/>
              <w:ind w:firstLine="0"/>
              <w:contextualSpacing/>
              <w:jc w:val="left"/>
              <w:rPr>
                <w:rFonts w:ascii="Arial" w:hAnsi="Arial" w:cs="Arial"/>
                <w:sz w:val="18"/>
                <w:szCs w:val="18"/>
                <w:lang w:val="es-ES" w:eastAsia="es-ES"/>
              </w:rPr>
            </w:pPr>
          </w:p>
        </w:tc>
        <w:tc>
          <w:tcPr>
            <w:tcW w:w="1150" w:type="dxa"/>
            <w:gridSpan w:val="2"/>
            <w:tcBorders>
              <w:top w:val="single" w:sz="2" w:space="0" w:color="auto"/>
              <w:bottom w:val="single" w:sz="4" w:space="0" w:color="auto"/>
            </w:tcBorders>
            <w:shd w:val="clear" w:color="auto" w:fill="8DB3E2" w:themeFill="text2" w:themeFillTint="66"/>
            <w:vAlign w:val="center"/>
            <w:hideMark/>
          </w:tcPr>
          <w:p w:rsidR="00200D40" w:rsidRPr="005B3C57" w:rsidRDefault="00200D40" w:rsidP="001F7727">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Alojamiento</w:t>
            </w:r>
          </w:p>
        </w:tc>
        <w:tc>
          <w:tcPr>
            <w:tcW w:w="980" w:type="dxa"/>
            <w:tcBorders>
              <w:top w:val="single" w:sz="2" w:space="0" w:color="auto"/>
              <w:bottom w:val="single" w:sz="4" w:space="0" w:color="auto"/>
            </w:tcBorders>
            <w:shd w:val="clear" w:color="auto" w:fill="8DB3E2" w:themeFill="text2" w:themeFillTint="66"/>
            <w:vAlign w:val="center"/>
            <w:hideMark/>
          </w:tcPr>
          <w:p w:rsidR="00200D40" w:rsidRPr="005B3C57" w:rsidRDefault="00200D40" w:rsidP="001F7727">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Energía</w:t>
            </w:r>
          </w:p>
        </w:tc>
        <w:tc>
          <w:tcPr>
            <w:tcW w:w="1036" w:type="dxa"/>
            <w:tcBorders>
              <w:top w:val="single" w:sz="2" w:space="0" w:color="auto"/>
              <w:bottom w:val="single" w:sz="4" w:space="0" w:color="auto"/>
            </w:tcBorders>
            <w:shd w:val="clear" w:color="auto" w:fill="8DB3E2" w:themeFill="text2" w:themeFillTint="66"/>
            <w:vAlign w:val="center"/>
            <w:hideMark/>
          </w:tcPr>
          <w:p w:rsidR="00200D40" w:rsidRDefault="00200D40" w:rsidP="001F7727">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 xml:space="preserve">Nutrición </w:t>
            </w:r>
          </w:p>
          <w:p w:rsidR="00200D40" w:rsidRPr="005B3C57" w:rsidRDefault="00200D40" w:rsidP="001F7727">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y salud</w:t>
            </w:r>
          </w:p>
        </w:tc>
        <w:tc>
          <w:tcPr>
            <w:tcW w:w="1670" w:type="dxa"/>
            <w:tcBorders>
              <w:top w:val="single" w:sz="2" w:space="0" w:color="auto"/>
              <w:bottom w:val="single" w:sz="4" w:space="0" w:color="auto"/>
            </w:tcBorders>
            <w:shd w:val="clear" w:color="auto" w:fill="8DB3E2" w:themeFill="text2" w:themeFillTint="66"/>
            <w:vAlign w:val="center"/>
            <w:hideMark/>
          </w:tcPr>
          <w:p w:rsidR="00200D40" w:rsidRDefault="00200D40" w:rsidP="001F7727">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Educ</w:t>
            </w:r>
            <w:r>
              <w:rPr>
                <w:rFonts w:ascii="Arial" w:hAnsi="Arial" w:cs="Arial"/>
                <w:sz w:val="18"/>
                <w:szCs w:val="18"/>
                <w:lang w:val="es-ES" w:eastAsia="es-ES"/>
              </w:rPr>
              <w:t>ación</w:t>
            </w:r>
            <w:r w:rsidRPr="005B3C57">
              <w:rPr>
                <w:rFonts w:ascii="Arial" w:hAnsi="Arial" w:cs="Arial"/>
                <w:sz w:val="18"/>
                <w:szCs w:val="18"/>
                <w:lang w:val="es-ES" w:eastAsia="es-ES"/>
              </w:rPr>
              <w:t xml:space="preserve"> e </w:t>
            </w:r>
          </w:p>
          <w:p w:rsidR="00200D40" w:rsidRPr="005B3C57" w:rsidRDefault="00200D40" w:rsidP="001F7727">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integr</w:t>
            </w:r>
            <w:r>
              <w:rPr>
                <w:rFonts w:ascii="Arial" w:hAnsi="Arial" w:cs="Arial"/>
                <w:sz w:val="18"/>
                <w:szCs w:val="18"/>
                <w:lang w:val="es-ES" w:eastAsia="es-ES"/>
              </w:rPr>
              <w:t>ación</w:t>
            </w:r>
            <w:r w:rsidRPr="005B3C57">
              <w:rPr>
                <w:rFonts w:ascii="Arial" w:hAnsi="Arial" w:cs="Arial"/>
                <w:sz w:val="18"/>
                <w:szCs w:val="18"/>
                <w:lang w:val="es-ES" w:eastAsia="es-ES"/>
              </w:rPr>
              <w:t xml:space="preserve"> social</w:t>
            </w:r>
          </w:p>
        </w:tc>
        <w:tc>
          <w:tcPr>
            <w:tcW w:w="843" w:type="dxa"/>
            <w:tcBorders>
              <w:top w:val="single" w:sz="2" w:space="0" w:color="auto"/>
              <w:bottom w:val="single" w:sz="4" w:space="0" w:color="auto"/>
            </w:tcBorders>
            <w:shd w:val="clear" w:color="auto" w:fill="8DB3E2" w:themeFill="text2" w:themeFillTint="66"/>
            <w:vAlign w:val="center"/>
            <w:hideMark/>
          </w:tcPr>
          <w:p w:rsidR="00200D40" w:rsidRPr="005B3C57" w:rsidRDefault="00200D40" w:rsidP="001F7727">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Otr</w:t>
            </w:r>
            <w:r>
              <w:rPr>
                <w:rFonts w:ascii="Arial" w:hAnsi="Arial" w:cs="Arial"/>
                <w:sz w:val="18"/>
                <w:szCs w:val="18"/>
                <w:lang w:val="es-ES" w:eastAsia="es-ES"/>
              </w:rPr>
              <w:t>a</w:t>
            </w:r>
            <w:r w:rsidRPr="005B3C57">
              <w:rPr>
                <w:rFonts w:ascii="Arial" w:hAnsi="Arial" w:cs="Arial"/>
                <w:sz w:val="18"/>
                <w:szCs w:val="18"/>
                <w:lang w:val="es-ES" w:eastAsia="es-ES"/>
              </w:rPr>
              <w:t>s</w:t>
            </w:r>
          </w:p>
        </w:tc>
        <w:tc>
          <w:tcPr>
            <w:tcW w:w="843" w:type="dxa"/>
            <w:tcBorders>
              <w:top w:val="single" w:sz="2" w:space="0" w:color="auto"/>
              <w:bottom w:val="single" w:sz="4" w:space="0" w:color="auto"/>
            </w:tcBorders>
            <w:shd w:val="clear" w:color="auto" w:fill="8DB3E2" w:themeFill="text2" w:themeFillTint="66"/>
            <w:vAlign w:val="center"/>
            <w:hideMark/>
          </w:tcPr>
          <w:p w:rsidR="00200D40" w:rsidRPr="005B3C57" w:rsidRDefault="00200D40" w:rsidP="001F7727">
            <w:pPr>
              <w:spacing w:after="0"/>
              <w:ind w:firstLine="0"/>
              <w:contextualSpacing/>
              <w:jc w:val="right"/>
              <w:rPr>
                <w:rFonts w:ascii="Arial" w:hAnsi="Arial" w:cs="Arial"/>
                <w:sz w:val="18"/>
                <w:szCs w:val="18"/>
                <w:lang w:val="es-ES" w:eastAsia="es-ES"/>
              </w:rPr>
            </w:pPr>
            <w:r w:rsidRPr="005B3C57">
              <w:rPr>
                <w:rFonts w:ascii="Arial" w:hAnsi="Arial" w:cs="Arial"/>
                <w:sz w:val="18"/>
                <w:szCs w:val="18"/>
                <w:lang w:val="es-ES" w:eastAsia="es-ES"/>
              </w:rPr>
              <w:t>Total</w:t>
            </w:r>
          </w:p>
        </w:tc>
        <w:tc>
          <w:tcPr>
            <w:tcW w:w="1310" w:type="dxa"/>
            <w:vMerge/>
            <w:tcBorders>
              <w:bottom w:val="single" w:sz="4" w:space="0" w:color="auto"/>
            </w:tcBorders>
            <w:shd w:val="clear" w:color="auto" w:fill="8DB3E2" w:themeFill="text2" w:themeFillTint="66"/>
            <w:vAlign w:val="center"/>
            <w:hideMark/>
          </w:tcPr>
          <w:p w:rsidR="00200D40" w:rsidRPr="005B3C57" w:rsidRDefault="00200D40" w:rsidP="00200D40">
            <w:pPr>
              <w:spacing w:after="0"/>
              <w:ind w:firstLine="0"/>
              <w:contextualSpacing/>
              <w:jc w:val="right"/>
              <w:rPr>
                <w:rFonts w:ascii="Arial" w:hAnsi="Arial" w:cs="Arial"/>
                <w:sz w:val="18"/>
                <w:szCs w:val="18"/>
                <w:lang w:val="es-ES" w:eastAsia="es-ES"/>
              </w:rPr>
            </w:pPr>
          </w:p>
        </w:tc>
        <w:tc>
          <w:tcPr>
            <w:tcW w:w="1371" w:type="dxa"/>
            <w:vMerge/>
            <w:tcBorders>
              <w:bottom w:val="single" w:sz="4" w:space="0" w:color="auto"/>
            </w:tcBorders>
            <w:shd w:val="clear" w:color="auto" w:fill="8DB3E2" w:themeFill="text2" w:themeFillTint="66"/>
            <w:vAlign w:val="center"/>
            <w:hideMark/>
          </w:tcPr>
          <w:p w:rsidR="00200D40" w:rsidRPr="005B3C57" w:rsidRDefault="00200D40" w:rsidP="00200D40">
            <w:pPr>
              <w:spacing w:after="0"/>
              <w:ind w:firstLine="0"/>
              <w:contextualSpacing/>
              <w:jc w:val="right"/>
              <w:rPr>
                <w:rFonts w:ascii="Arial" w:hAnsi="Arial" w:cs="Arial"/>
                <w:sz w:val="18"/>
                <w:szCs w:val="18"/>
                <w:lang w:val="es-ES" w:eastAsia="es-ES"/>
              </w:rPr>
            </w:pPr>
          </w:p>
        </w:tc>
        <w:tc>
          <w:tcPr>
            <w:tcW w:w="1527" w:type="dxa"/>
            <w:vMerge/>
            <w:tcBorders>
              <w:bottom w:val="single" w:sz="4" w:space="0" w:color="auto"/>
            </w:tcBorders>
            <w:shd w:val="clear" w:color="auto" w:fill="8DB3E2" w:themeFill="text2" w:themeFillTint="66"/>
            <w:vAlign w:val="center"/>
            <w:hideMark/>
          </w:tcPr>
          <w:p w:rsidR="00200D40" w:rsidRPr="005B3C57" w:rsidRDefault="00200D40" w:rsidP="00200D40">
            <w:pPr>
              <w:spacing w:after="0"/>
              <w:ind w:firstLine="0"/>
              <w:contextualSpacing/>
              <w:jc w:val="right"/>
              <w:rPr>
                <w:rFonts w:ascii="Arial" w:hAnsi="Arial" w:cs="Arial"/>
                <w:sz w:val="18"/>
                <w:szCs w:val="18"/>
                <w:lang w:val="es-ES" w:eastAsia="es-ES"/>
              </w:rPr>
            </w:pPr>
          </w:p>
        </w:tc>
      </w:tr>
      <w:tr w:rsidR="001F7727" w:rsidRPr="005B3C57" w:rsidTr="00200D40">
        <w:trPr>
          <w:trHeight w:val="20"/>
          <w:jc w:val="center"/>
        </w:trPr>
        <w:tc>
          <w:tcPr>
            <w:tcW w:w="2448" w:type="dxa"/>
            <w:gridSpan w:val="2"/>
            <w:tcBorders>
              <w:top w:val="single" w:sz="4"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Allo</w:t>
            </w:r>
            <w:proofErr w:type="spellEnd"/>
          </w:p>
        </w:tc>
        <w:tc>
          <w:tcPr>
            <w:tcW w:w="1134" w:type="dxa"/>
            <w:tcBorders>
              <w:top w:val="single" w:sz="4"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15</w:t>
            </w:r>
          </w:p>
        </w:tc>
        <w:tc>
          <w:tcPr>
            <w:tcW w:w="980" w:type="dxa"/>
            <w:tcBorders>
              <w:top w:val="single" w:sz="4"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14</w:t>
            </w:r>
          </w:p>
        </w:tc>
        <w:tc>
          <w:tcPr>
            <w:tcW w:w="1036" w:type="dxa"/>
            <w:tcBorders>
              <w:top w:val="single" w:sz="4"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19</w:t>
            </w:r>
          </w:p>
        </w:tc>
        <w:tc>
          <w:tcPr>
            <w:tcW w:w="1670" w:type="dxa"/>
            <w:tcBorders>
              <w:top w:val="single" w:sz="4"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7</w:t>
            </w:r>
          </w:p>
        </w:tc>
        <w:tc>
          <w:tcPr>
            <w:tcW w:w="843" w:type="dxa"/>
            <w:tcBorders>
              <w:top w:val="single" w:sz="4"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843" w:type="dxa"/>
            <w:tcBorders>
              <w:top w:val="single" w:sz="4"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61</w:t>
            </w:r>
          </w:p>
        </w:tc>
        <w:tc>
          <w:tcPr>
            <w:tcW w:w="1310" w:type="dxa"/>
            <w:tcBorders>
              <w:top w:val="single" w:sz="4"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115</w:t>
            </w:r>
          </w:p>
        </w:tc>
        <w:tc>
          <w:tcPr>
            <w:tcW w:w="1371" w:type="dxa"/>
            <w:tcBorders>
              <w:top w:val="single" w:sz="4"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19.479</w:t>
            </w:r>
          </w:p>
        </w:tc>
        <w:tc>
          <w:tcPr>
            <w:tcW w:w="1527" w:type="dxa"/>
            <w:tcBorders>
              <w:top w:val="single" w:sz="4"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Alsasua</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11</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36</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54</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lang w:val="es-ES" w:eastAsia="es-ES"/>
              </w:rPr>
            </w:pPr>
            <w:r>
              <w:rPr>
                <w:rFonts w:ascii="Arial Narrow" w:hAnsi="Arial Narrow"/>
                <w:lang w:val="es-ES" w:eastAsia="es-ES"/>
              </w:rPr>
              <w:t>102</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18.243</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052D1F" w:rsidP="001F16D8">
            <w:pPr>
              <w:spacing w:after="0"/>
              <w:ind w:firstLine="0"/>
              <w:jc w:val="left"/>
              <w:rPr>
                <w:rFonts w:ascii="Arial Narrow" w:hAnsi="Arial Narrow" w:cs="Arial"/>
                <w:color w:val="000000"/>
                <w:lang w:val="es-ES" w:eastAsia="es-ES"/>
              </w:rPr>
            </w:pPr>
            <w:proofErr w:type="spellStart"/>
            <w:r>
              <w:rPr>
                <w:rFonts w:ascii="Arial Narrow" w:hAnsi="Arial Narrow" w:cs="Arial"/>
                <w:color w:val="000000"/>
                <w:lang w:val="es-ES" w:eastAsia="es-ES"/>
              </w:rPr>
              <w:t>Ancí</w:t>
            </w:r>
            <w:r w:rsidR="001F16D8" w:rsidRPr="00DB5D42">
              <w:rPr>
                <w:rFonts w:ascii="Arial Narrow" w:hAnsi="Arial Narrow" w:cs="Arial"/>
                <w:color w:val="000000"/>
                <w:lang w:val="es-ES" w:eastAsia="es-ES"/>
              </w:rPr>
              <w:t>n-Am</w:t>
            </w:r>
            <w:r w:rsidR="001F16D8">
              <w:rPr>
                <w:rFonts w:ascii="Arial Narrow" w:hAnsi="Arial Narrow" w:cs="Arial"/>
                <w:color w:val="000000"/>
                <w:lang w:val="es-ES" w:eastAsia="es-ES"/>
              </w:rPr>
              <w:t>é</w:t>
            </w:r>
            <w:r w:rsidR="001F16D8" w:rsidRPr="00DB5D42">
              <w:rPr>
                <w:rFonts w:ascii="Arial Narrow" w:hAnsi="Arial Narrow" w:cs="Arial"/>
                <w:color w:val="000000"/>
                <w:lang w:val="es-ES" w:eastAsia="es-ES"/>
              </w:rPr>
              <w:t>scoa</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17</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12</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33</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lang w:val="es-ES" w:eastAsia="es-ES"/>
              </w:rPr>
            </w:pPr>
            <w:r>
              <w:rPr>
                <w:rFonts w:ascii="Arial Narrow" w:hAnsi="Arial Narrow"/>
                <w:lang w:val="es-ES" w:eastAsia="es-ES"/>
              </w:rPr>
              <w:t>92</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10.720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A92977" w:rsidRDefault="001F16D8" w:rsidP="00200D40">
            <w:pPr>
              <w:spacing w:after="0"/>
              <w:ind w:firstLine="0"/>
              <w:jc w:val="left"/>
              <w:rPr>
                <w:rFonts w:ascii="Arial Narrow" w:hAnsi="Arial Narrow" w:cs="Arial"/>
                <w:color w:val="000000"/>
                <w:lang w:val="es-ES" w:eastAsia="es-ES"/>
              </w:rPr>
            </w:pPr>
            <w:proofErr w:type="spellStart"/>
            <w:r w:rsidRPr="00A92977">
              <w:rPr>
                <w:rFonts w:ascii="Arial Narrow" w:hAnsi="Arial Narrow" w:cs="Arial"/>
                <w:color w:val="000000"/>
                <w:lang w:val="es-ES" w:eastAsia="es-ES"/>
              </w:rPr>
              <w:t>Aoiz</w:t>
            </w:r>
            <w:proofErr w:type="spellEnd"/>
            <w:r w:rsidRPr="00A92977">
              <w:rPr>
                <w:rFonts w:ascii="Arial Narrow" w:hAnsi="Arial Narrow" w:cs="Arial"/>
                <w:color w:val="000000"/>
                <w:lang w:val="es-ES" w:eastAsia="es-ES"/>
              </w:rPr>
              <w:t xml:space="preserve"> </w:t>
            </w:r>
          </w:p>
        </w:tc>
        <w:tc>
          <w:tcPr>
            <w:tcW w:w="1134"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2</w:t>
            </w:r>
          </w:p>
        </w:tc>
        <w:tc>
          <w:tcPr>
            <w:tcW w:w="98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3</w:t>
            </w:r>
          </w:p>
        </w:tc>
        <w:tc>
          <w:tcPr>
            <w:tcW w:w="1036"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20</w:t>
            </w:r>
          </w:p>
        </w:tc>
        <w:tc>
          <w:tcPr>
            <w:tcW w:w="167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29</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7</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61</w:t>
            </w:r>
          </w:p>
        </w:tc>
        <w:tc>
          <w:tcPr>
            <w:tcW w:w="1310" w:type="dxa"/>
            <w:tcBorders>
              <w:top w:val="single" w:sz="2" w:space="0" w:color="auto"/>
              <w:bottom w:val="single" w:sz="2" w:space="0" w:color="auto"/>
            </w:tcBorders>
            <w:shd w:val="clear" w:color="auto" w:fill="auto"/>
            <w:vAlign w:val="center"/>
            <w:hideMark/>
          </w:tcPr>
          <w:p w:rsidR="001F7727" w:rsidRPr="00A92977" w:rsidRDefault="00052D1F" w:rsidP="00200D40">
            <w:pPr>
              <w:spacing w:after="0"/>
              <w:ind w:firstLine="0"/>
              <w:jc w:val="right"/>
              <w:rPr>
                <w:rFonts w:ascii="Arial Narrow" w:hAnsi="Arial Narrow"/>
                <w:lang w:val="es-ES" w:eastAsia="es-ES"/>
              </w:rPr>
            </w:pPr>
            <w:r>
              <w:rPr>
                <w:rFonts w:ascii="Arial Narrow" w:hAnsi="Arial Narrow"/>
                <w:lang w:val="es-ES" w:eastAsia="es-ES"/>
              </w:rPr>
              <w:t>162</w:t>
            </w:r>
          </w:p>
        </w:tc>
        <w:tc>
          <w:tcPr>
            <w:tcW w:w="1371" w:type="dxa"/>
            <w:tcBorders>
              <w:top w:val="single" w:sz="2" w:space="0" w:color="auto"/>
              <w:bottom w:val="single" w:sz="2" w:space="0" w:color="auto"/>
            </w:tcBorders>
            <w:shd w:val="clear" w:color="auto" w:fill="auto"/>
            <w:vAlign w:val="center"/>
            <w:hideMark/>
          </w:tcPr>
          <w:p w:rsidR="001F7727" w:rsidRPr="00A92977" w:rsidRDefault="00052D1F" w:rsidP="00200D40">
            <w:pPr>
              <w:spacing w:after="0"/>
              <w:ind w:firstLine="0"/>
              <w:jc w:val="right"/>
              <w:rPr>
                <w:rFonts w:ascii="Arial Narrow" w:hAnsi="Arial Narrow"/>
                <w:lang w:val="es-ES" w:eastAsia="es-ES"/>
              </w:rPr>
            </w:pPr>
            <w:r>
              <w:rPr>
                <w:rFonts w:ascii="Arial Narrow" w:hAnsi="Arial Narrow"/>
                <w:lang w:val="es-ES" w:eastAsia="es-ES"/>
              </w:rPr>
              <w:t>13.873</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A9297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Aranguren</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12</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9</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110</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lang w:val="es-ES" w:eastAsia="es-ES"/>
              </w:rPr>
            </w:pPr>
            <w:r>
              <w:rPr>
                <w:rFonts w:ascii="Arial Narrow" w:hAnsi="Arial Narrow"/>
                <w:lang w:val="es-ES" w:eastAsia="es-ES"/>
              </w:rPr>
              <w:t>153</w:t>
            </w:r>
          </w:p>
        </w:tc>
        <w:tc>
          <w:tcPr>
            <w:tcW w:w="1371" w:type="dxa"/>
            <w:tcBorders>
              <w:top w:val="single" w:sz="2" w:space="0" w:color="auto"/>
              <w:bottom w:val="single" w:sz="2" w:space="0" w:color="auto"/>
            </w:tcBorders>
            <w:shd w:val="clear" w:color="auto" w:fill="auto"/>
            <w:vAlign w:val="center"/>
            <w:hideMark/>
          </w:tcPr>
          <w:p w:rsidR="001F7727" w:rsidRPr="005B3C57" w:rsidRDefault="00052D1F" w:rsidP="00200D40">
            <w:pPr>
              <w:spacing w:after="0"/>
              <w:ind w:firstLine="0"/>
              <w:jc w:val="right"/>
              <w:rPr>
                <w:rFonts w:ascii="Arial Narrow" w:hAnsi="Arial Narrow"/>
                <w:lang w:val="es-ES" w:eastAsia="es-ES"/>
              </w:rPr>
            </w:pPr>
            <w:r>
              <w:rPr>
                <w:rFonts w:ascii="Arial Narrow" w:hAnsi="Arial Narrow"/>
                <w:lang w:val="es-ES" w:eastAsia="es-ES"/>
              </w:rPr>
              <w:t>25.000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Artajona</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10</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10</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42</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lang w:val="es-ES" w:eastAsia="es-ES"/>
              </w:rPr>
            </w:pPr>
            <w:r>
              <w:rPr>
                <w:rFonts w:ascii="Arial Narrow" w:hAnsi="Arial Narrow"/>
                <w:lang w:val="es-ES" w:eastAsia="es-ES"/>
              </w:rPr>
              <w:t>63</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11.714</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A92977" w:rsidRDefault="001F16D8" w:rsidP="001F7727">
            <w:pPr>
              <w:spacing w:after="0"/>
              <w:ind w:firstLine="0"/>
              <w:jc w:val="left"/>
              <w:rPr>
                <w:rFonts w:ascii="Arial Narrow" w:hAnsi="Arial Narrow" w:cs="Arial"/>
                <w:color w:val="000000"/>
                <w:lang w:val="es-ES" w:eastAsia="es-ES"/>
              </w:rPr>
            </w:pPr>
            <w:proofErr w:type="spellStart"/>
            <w:r w:rsidRPr="00A92977">
              <w:rPr>
                <w:rFonts w:ascii="Arial Narrow" w:hAnsi="Arial Narrow" w:cs="Arial"/>
                <w:color w:val="000000"/>
                <w:lang w:val="es-ES" w:eastAsia="es-ES"/>
              </w:rPr>
              <w:t>Auritz</w:t>
            </w:r>
            <w:proofErr w:type="spellEnd"/>
            <w:r w:rsidRPr="00A92977">
              <w:rPr>
                <w:rFonts w:ascii="Arial Narrow" w:hAnsi="Arial Narrow" w:cs="Arial"/>
                <w:color w:val="000000"/>
                <w:lang w:val="es-ES" w:eastAsia="es-ES"/>
              </w:rPr>
              <w:t>/Burguete</w:t>
            </w:r>
          </w:p>
        </w:tc>
        <w:tc>
          <w:tcPr>
            <w:tcW w:w="1134"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8</w:t>
            </w:r>
          </w:p>
        </w:tc>
        <w:tc>
          <w:tcPr>
            <w:tcW w:w="98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1</w:t>
            </w:r>
          </w:p>
        </w:tc>
        <w:tc>
          <w:tcPr>
            <w:tcW w:w="1036"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2</w:t>
            </w:r>
          </w:p>
        </w:tc>
        <w:tc>
          <w:tcPr>
            <w:tcW w:w="167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11</w:t>
            </w:r>
          </w:p>
        </w:tc>
        <w:tc>
          <w:tcPr>
            <w:tcW w:w="1310" w:type="dxa"/>
            <w:tcBorders>
              <w:top w:val="single" w:sz="2" w:space="0" w:color="auto"/>
              <w:bottom w:val="single" w:sz="2" w:space="0" w:color="auto"/>
            </w:tcBorders>
            <w:shd w:val="clear" w:color="auto" w:fill="auto"/>
            <w:vAlign w:val="center"/>
            <w:hideMark/>
          </w:tcPr>
          <w:p w:rsidR="001F7727" w:rsidRPr="00A92977" w:rsidRDefault="008A69A7" w:rsidP="00200D40">
            <w:pPr>
              <w:spacing w:after="0"/>
              <w:ind w:firstLine="0"/>
              <w:jc w:val="right"/>
              <w:rPr>
                <w:rFonts w:ascii="Arial Narrow" w:hAnsi="Arial Narrow"/>
                <w:lang w:val="es-ES" w:eastAsia="es-ES"/>
              </w:rPr>
            </w:pPr>
            <w:r>
              <w:rPr>
                <w:rFonts w:ascii="Arial Narrow" w:hAnsi="Arial Narrow"/>
                <w:lang w:val="es-ES" w:eastAsia="es-ES"/>
              </w:rPr>
              <w:t>16</w:t>
            </w:r>
          </w:p>
        </w:tc>
        <w:tc>
          <w:tcPr>
            <w:tcW w:w="1371" w:type="dxa"/>
            <w:tcBorders>
              <w:top w:val="single" w:sz="2" w:space="0" w:color="auto"/>
              <w:bottom w:val="single" w:sz="2" w:space="0" w:color="auto"/>
            </w:tcBorders>
            <w:shd w:val="clear" w:color="auto" w:fill="auto"/>
            <w:vAlign w:val="center"/>
            <w:hideMark/>
          </w:tcPr>
          <w:p w:rsidR="001F7727" w:rsidRPr="00A92977" w:rsidRDefault="008A69A7" w:rsidP="00200D40">
            <w:pPr>
              <w:spacing w:after="0"/>
              <w:ind w:firstLine="0"/>
              <w:jc w:val="right"/>
              <w:rPr>
                <w:rFonts w:ascii="Arial Narrow" w:hAnsi="Arial Narrow"/>
                <w:lang w:val="es-ES" w:eastAsia="es-ES"/>
              </w:rPr>
            </w:pPr>
            <w:r>
              <w:rPr>
                <w:rFonts w:ascii="Arial Narrow" w:hAnsi="Arial Narrow"/>
                <w:lang w:val="es-ES" w:eastAsia="es-ES"/>
              </w:rPr>
              <w:t>3.688</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A9297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Ayegui</w:t>
            </w:r>
            <w:proofErr w:type="spellEnd"/>
            <w:r w:rsidRPr="00DB5D42">
              <w:rPr>
                <w:rFonts w:ascii="Arial Narrow" w:hAnsi="Arial Narrow" w:cs="Arial"/>
                <w:color w:val="000000"/>
                <w:lang w:val="es-ES" w:eastAsia="es-ES"/>
              </w:rPr>
              <w:t xml:space="preserve"> </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21</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46</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lang w:val="es-ES" w:eastAsia="es-ES"/>
              </w:rPr>
            </w:pPr>
            <w:r>
              <w:rPr>
                <w:rFonts w:ascii="Arial Narrow" w:hAnsi="Arial Narrow"/>
                <w:lang w:val="es-ES" w:eastAsia="es-ES"/>
              </w:rPr>
              <w:t>57</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6.663</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16D8">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Barañ</w:t>
            </w:r>
            <w:r>
              <w:rPr>
                <w:rFonts w:ascii="Arial Narrow" w:hAnsi="Arial Narrow" w:cs="Arial"/>
                <w:color w:val="000000"/>
                <w:lang w:val="es-ES" w:eastAsia="es-ES"/>
              </w:rPr>
              <w:t>á</w:t>
            </w:r>
            <w:r w:rsidRPr="00DB5D42">
              <w:rPr>
                <w:rFonts w:ascii="Arial Narrow" w:hAnsi="Arial Narrow" w:cs="Arial"/>
                <w:color w:val="000000"/>
                <w:lang w:val="es-ES" w:eastAsia="es-ES"/>
              </w:rPr>
              <w:t>in</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27</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8</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12</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7</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54</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lang w:val="es-ES" w:eastAsia="es-ES"/>
              </w:rPr>
            </w:pPr>
            <w:r>
              <w:rPr>
                <w:rFonts w:ascii="Arial Narrow" w:hAnsi="Arial Narrow"/>
                <w:lang w:val="es-ES" w:eastAsia="es-ES"/>
              </w:rPr>
              <w:t>89</w:t>
            </w:r>
          </w:p>
        </w:tc>
        <w:tc>
          <w:tcPr>
            <w:tcW w:w="1371" w:type="dxa"/>
            <w:tcBorders>
              <w:top w:val="single" w:sz="2" w:space="0" w:color="auto"/>
              <w:bottom w:val="single" w:sz="2" w:space="0" w:color="auto"/>
            </w:tcBorders>
            <w:shd w:val="clear" w:color="auto" w:fill="auto"/>
            <w:vAlign w:val="center"/>
            <w:hideMark/>
          </w:tcPr>
          <w:p w:rsidR="001F7727" w:rsidRPr="005B3C57" w:rsidRDefault="00AF07F2" w:rsidP="00200D40">
            <w:pPr>
              <w:spacing w:after="0"/>
              <w:ind w:firstLine="0"/>
              <w:jc w:val="right"/>
              <w:rPr>
                <w:rFonts w:ascii="Arial Narrow" w:hAnsi="Arial Narrow"/>
                <w:lang w:val="es-ES" w:eastAsia="es-ES"/>
              </w:rPr>
            </w:pPr>
            <w:r>
              <w:rPr>
                <w:rFonts w:ascii="Arial Narrow" w:hAnsi="Arial Narrow"/>
                <w:lang w:val="es-ES" w:eastAsia="es-ES"/>
              </w:rPr>
              <w:t>32.398</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A92977" w:rsidRDefault="001F16D8" w:rsidP="00200D40">
            <w:pPr>
              <w:spacing w:after="0"/>
              <w:ind w:firstLine="0"/>
              <w:jc w:val="left"/>
              <w:rPr>
                <w:rFonts w:ascii="Arial Narrow" w:hAnsi="Arial Narrow" w:cs="Arial"/>
                <w:color w:val="000000"/>
                <w:lang w:val="es-ES" w:eastAsia="es-ES"/>
              </w:rPr>
            </w:pPr>
            <w:proofErr w:type="spellStart"/>
            <w:r w:rsidRPr="00A92977">
              <w:rPr>
                <w:rFonts w:ascii="Arial Narrow" w:hAnsi="Arial Narrow" w:cs="Arial"/>
                <w:color w:val="000000"/>
                <w:lang w:val="es-ES" w:eastAsia="es-ES"/>
              </w:rPr>
              <w:t>Berriozar</w:t>
            </w:r>
            <w:proofErr w:type="spellEnd"/>
          </w:p>
        </w:tc>
        <w:tc>
          <w:tcPr>
            <w:tcW w:w="1134"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29</w:t>
            </w:r>
          </w:p>
        </w:tc>
        <w:tc>
          <w:tcPr>
            <w:tcW w:w="98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3</w:t>
            </w:r>
          </w:p>
        </w:tc>
        <w:tc>
          <w:tcPr>
            <w:tcW w:w="1036"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43</w:t>
            </w:r>
          </w:p>
        </w:tc>
        <w:tc>
          <w:tcPr>
            <w:tcW w:w="167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75</w:t>
            </w:r>
          </w:p>
        </w:tc>
        <w:tc>
          <w:tcPr>
            <w:tcW w:w="1310" w:type="dxa"/>
            <w:tcBorders>
              <w:top w:val="single" w:sz="2" w:space="0" w:color="auto"/>
              <w:bottom w:val="single" w:sz="2" w:space="0" w:color="auto"/>
            </w:tcBorders>
            <w:shd w:val="clear" w:color="auto" w:fill="auto"/>
            <w:vAlign w:val="center"/>
            <w:hideMark/>
          </w:tcPr>
          <w:p w:rsidR="001F7727" w:rsidRPr="00A92977" w:rsidRDefault="008A69A7" w:rsidP="00200D40">
            <w:pPr>
              <w:spacing w:after="0"/>
              <w:ind w:firstLine="0"/>
              <w:jc w:val="right"/>
              <w:rPr>
                <w:rFonts w:ascii="Arial Narrow" w:hAnsi="Arial Narrow"/>
                <w:lang w:val="es-ES" w:eastAsia="es-ES"/>
              </w:rPr>
            </w:pPr>
            <w:r>
              <w:rPr>
                <w:rFonts w:ascii="Arial Narrow" w:hAnsi="Arial Narrow"/>
                <w:lang w:val="es-ES" w:eastAsia="es-ES"/>
              </w:rPr>
              <w:t>161</w:t>
            </w:r>
          </w:p>
        </w:tc>
        <w:tc>
          <w:tcPr>
            <w:tcW w:w="1371" w:type="dxa"/>
            <w:tcBorders>
              <w:top w:val="single" w:sz="2" w:space="0" w:color="auto"/>
              <w:bottom w:val="single" w:sz="2" w:space="0" w:color="auto"/>
            </w:tcBorders>
            <w:shd w:val="clear" w:color="auto" w:fill="auto"/>
            <w:vAlign w:val="center"/>
            <w:hideMark/>
          </w:tcPr>
          <w:p w:rsidR="001F7727" w:rsidRPr="00A92977" w:rsidRDefault="001F7727" w:rsidP="00200D40">
            <w:pPr>
              <w:spacing w:after="0"/>
              <w:ind w:firstLine="0"/>
              <w:jc w:val="right"/>
              <w:rPr>
                <w:rFonts w:ascii="Arial Narrow" w:hAnsi="Arial Narrow"/>
                <w:lang w:val="es-ES" w:eastAsia="es-ES"/>
              </w:rPr>
            </w:pPr>
            <w:r w:rsidRPr="00A92977">
              <w:rPr>
                <w:rFonts w:ascii="Arial Narrow" w:hAnsi="Arial Narrow"/>
                <w:lang w:val="es-ES" w:eastAsia="es-ES"/>
              </w:rPr>
              <w:t>24.851</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A9297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Buñuel</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20</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19</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67</w:t>
            </w:r>
          </w:p>
        </w:tc>
        <w:tc>
          <w:tcPr>
            <w:tcW w:w="1310" w:type="dxa"/>
            <w:tcBorders>
              <w:top w:val="single" w:sz="2" w:space="0" w:color="auto"/>
              <w:bottom w:val="single" w:sz="2" w:space="0" w:color="auto"/>
            </w:tcBorders>
            <w:shd w:val="clear" w:color="auto" w:fill="auto"/>
            <w:vAlign w:val="center"/>
            <w:hideMark/>
          </w:tcPr>
          <w:p w:rsidR="001F7727" w:rsidRPr="005B3C57" w:rsidRDefault="008A69A7" w:rsidP="00200D40">
            <w:pPr>
              <w:spacing w:after="0"/>
              <w:ind w:firstLine="0"/>
              <w:jc w:val="right"/>
              <w:rPr>
                <w:rFonts w:ascii="Arial Narrow" w:hAnsi="Arial Narrow"/>
                <w:lang w:val="es-ES" w:eastAsia="es-ES"/>
              </w:rPr>
            </w:pPr>
            <w:r>
              <w:rPr>
                <w:rFonts w:ascii="Arial Narrow" w:hAnsi="Arial Narrow"/>
                <w:lang w:val="es-ES" w:eastAsia="es-ES"/>
              </w:rPr>
              <w:t>1</w:t>
            </w:r>
            <w:r w:rsidR="00A0233C">
              <w:rPr>
                <w:rFonts w:ascii="Arial Narrow" w:hAnsi="Arial Narrow"/>
                <w:lang w:val="es-ES" w:eastAsia="es-ES"/>
              </w:rPr>
              <w:t>59</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29.542</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Burlada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27</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30</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455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530</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lang w:val="es-ES" w:eastAsia="es-ES"/>
              </w:rPr>
            </w:pPr>
            <w:r>
              <w:rPr>
                <w:rFonts w:ascii="Arial Narrow" w:hAnsi="Arial Narrow"/>
                <w:lang w:val="es-ES" w:eastAsia="es-ES"/>
              </w:rPr>
              <w:t>1.263</w:t>
            </w:r>
          </w:p>
        </w:tc>
        <w:tc>
          <w:tcPr>
            <w:tcW w:w="1371" w:type="dxa"/>
            <w:tcBorders>
              <w:top w:val="single" w:sz="2" w:space="0" w:color="auto"/>
              <w:bottom w:val="single" w:sz="2" w:space="0" w:color="auto"/>
            </w:tcBorders>
            <w:shd w:val="clear" w:color="auto" w:fill="auto"/>
            <w:vAlign w:val="center"/>
            <w:hideMark/>
          </w:tcPr>
          <w:p w:rsidR="001F7727" w:rsidRPr="005B3C57" w:rsidRDefault="008A69A7" w:rsidP="00200D40">
            <w:pPr>
              <w:spacing w:after="0"/>
              <w:ind w:firstLine="0"/>
              <w:jc w:val="right"/>
              <w:rPr>
                <w:rFonts w:ascii="Arial Narrow" w:hAnsi="Arial Narrow"/>
                <w:lang w:val="es-ES" w:eastAsia="es-ES"/>
              </w:rPr>
            </w:pPr>
            <w:r>
              <w:rPr>
                <w:rFonts w:ascii="Arial Narrow" w:hAnsi="Arial Narrow"/>
                <w:lang w:val="es-ES" w:eastAsia="es-ES"/>
              </w:rPr>
              <w:t>69.200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Carcastillo</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25</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14</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16</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60</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lang w:val="es-ES" w:eastAsia="es-ES"/>
              </w:rPr>
            </w:pPr>
            <w:r>
              <w:rPr>
                <w:rFonts w:ascii="Arial Narrow" w:hAnsi="Arial Narrow"/>
                <w:lang w:val="es-ES" w:eastAsia="es-ES"/>
              </w:rPr>
              <w:t>177</w:t>
            </w:r>
          </w:p>
        </w:tc>
        <w:tc>
          <w:tcPr>
            <w:tcW w:w="1371" w:type="dxa"/>
            <w:tcBorders>
              <w:top w:val="single" w:sz="2" w:space="0" w:color="auto"/>
              <w:bottom w:val="single" w:sz="2" w:space="0" w:color="auto"/>
            </w:tcBorders>
            <w:shd w:val="clear" w:color="auto" w:fill="auto"/>
            <w:vAlign w:val="center"/>
            <w:hideMark/>
          </w:tcPr>
          <w:p w:rsidR="001F7727" w:rsidRPr="005B3C57" w:rsidRDefault="008A69A7" w:rsidP="008A69A7">
            <w:pPr>
              <w:spacing w:after="0"/>
              <w:ind w:firstLine="0"/>
              <w:jc w:val="right"/>
              <w:rPr>
                <w:rFonts w:ascii="Arial Narrow" w:hAnsi="Arial Narrow"/>
                <w:lang w:val="es-ES" w:eastAsia="es-ES"/>
              </w:rPr>
            </w:pPr>
            <w:r>
              <w:rPr>
                <w:rFonts w:ascii="Arial Narrow" w:hAnsi="Arial Narrow"/>
                <w:lang w:val="es-ES" w:eastAsia="es-ES"/>
              </w:rPr>
              <w:t>20.00</w:t>
            </w:r>
            <w:r w:rsidR="001F7727" w:rsidRPr="005B3C57">
              <w:rPr>
                <w:rFonts w:ascii="Arial Narrow" w:hAnsi="Arial Narrow"/>
                <w:lang w:val="es-ES" w:eastAsia="es-ES"/>
              </w:rPr>
              <w:t>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A92977" w:rsidRDefault="001F16D8" w:rsidP="00200D40">
            <w:pPr>
              <w:spacing w:after="0"/>
              <w:ind w:firstLine="0"/>
              <w:jc w:val="left"/>
              <w:rPr>
                <w:rFonts w:ascii="Arial Narrow" w:hAnsi="Arial Narrow" w:cs="Arial"/>
                <w:color w:val="000000"/>
                <w:lang w:val="es-ES" w:eastAsia="es-ES"/>
              </w:rPr>
            </w:pPr>
            <w:r w:rsidRPr="00A92977">
              <w:rPr>
                <w:rFonts w:ascii="Arial Narrow" w:hAnsi="Arial Narrow" w:cs="Arial"/>
                <w:color w:val="000000"/>
                <w:lang w:val="es-ES" w:eastAsia="es-ES"/>
              </w:rPr>
              <w:t>Cascante</w:t>
            </w:r>
          </w:p>
        </w:tc>
        <w:tc>
          <w:tcPr>
            <w:tcW w:w="1134"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6</w:t>
            </w:r>
          </w:p>
        </w:tc>
        <w:tc>
          <w:tcPr>
            <w:tcW w:w="98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11</w:t>
            </w:r>
          </w:p>
        </w:tc>
        <w:tc>
          <w:tcPr>
            <w:tcW w:w="1036"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34</w:t>
            </w:r>
          </w:p>
        </w:tc>
        <w:tc>
          <w:tcPr>
            <w:tcW w:w="167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6</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9</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66</w:t>
            </w:r>
          </w:p>
        </w:tc>
        <w:tc>
          <w:tcPr>
            <w:tcW w:w="1310" w:type="dxa"/>
            <w:tcBorders>
              <w:top w:val="single" w:sz="2" w:space="0" w:color="auto"/>
              <w:bottom w:val="single" w:sz="2" w:space="0" w:color="auto"/>
            </w:tcBorders>
            <w:shd w:val="clear" w:color="auto" w:fill="auto"/>
            <w:vAlign w:val="center"/>
            <w:hideMark/>
          </w:tcPr>
          <w:p w:rsidR="001F7727" w:rsidRPr="00A92977" w:rsidRDefault="008A69A7" w:rsidP="00200D40">
            <w:pPr>
              <w:spacing w:after="0"/>
              <w:ind w:firstLine="0"/>
              <w:jc w:val="right"/>
              <w:rPr>
                <w:rFonts w:ascii="Arial Narrow" w:hAnsi="Arial Narrow"/>
                <w:lang w:val="es-ES" w:eastAsia="es-ES"/>
              </w:rPr>
            </w:pPr>
            <w:r>
              <w:rPr>
                <w:rFonts w:ascii="Arial Narrow" w:hAnsi="Arial Narrow"/>
                <w:lang w:val="es-ES" w:eastAsia="es-ES"/>
              </w:rPr>
              <w:t>111</w:t>
            </w:r>
          </w:p>
        </w:tc>
        <w:tc>
          <w:tcPr>
            <w:tcW w:w="1371" w:type="dxa"/>
            <w:tcBorders>
              <w:top w:val="single" w:sz="2" w:space="0" w:color="auto"/>
              <w:bottom w:val="single" w:sz="2" w:space="0" w:color="auto"/>
            </w:tcBorders>
            <w:shd w:val="clear" w:color="auto" w:fill="auto"/>
            <w:vAlign w:val="center"/>
            <w:hideMark/>
          </w:tcPr>
          <w:p w:rsidR="001F7727" w:rsidRPr="00A92977" w:rsidRDefault="001F7727" w:rsidP="00200D40">
            <w:pPr>
              <w:spacing w:after="0"/>
              <w:ind w:firstLine="0"/>
              <w:jc w:val="right"/>
              <w:rPr>
                <w:rFonts w:ascii="Arial Narrow" w:hAnsi="Arial Narrow"/>
                <w:lang w:val="es-ES" w:eastAsia="es-ES"/>
              </w:rPr>
            </w:pPr>
            <w:r w:rsidRPr="00A92977">
              <w:rPr>
                <w:rFonts w:ascii="Arial Narrow" w:hAnsi="Arial Narrow"/>
                <w:lang w:val="es-ES" w:eastAsia="es-ES"/>
              </w:rPr>
              <w:t>22.658</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A9297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Cintruénigo</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52</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88</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23</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19</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183</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lang w:val="es-ES" w:eastAsia="es-ES"/>
              </w:rPr>
            </w:pPr>
            <w:r>
              <w:rPr>
                <w:rFonts w:ascii="Arial Narrow" w:hAnsi="Arial Narrow"/>
                <w:lang w:val="es-ES" w:eastAsia="es-ES"/>
              </w:rPr>
              <w:t>342</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34.000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Cizur</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41</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35</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13</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17</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119</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lang w:val="es-ES" w:eastAsia="es-ES"/>
              </w:rPr>
            </w:pPr>
            <w:r>
              <w:rPr>
                <w:rFonts w:ascii="Arial Narrow" w:hAnsi="Arial Narrow"/>
                <w:lang w:val="es-ES" w:eastAsia="es-ES"/>
              </w:rPr>
              <w:t>176</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8A69A7">
            <w:pPr>
              <w:spacing w:after="0"/>
              <w:ind w:firstLine="0"/>
              <w:jc w:val="right"/>
              <w:rPr>
                <w:rFonts w:ascii="Arial Narrow" w:hAnsi="Arial Narrow"/>
                <w:lang w:val="es-ES" w:eastAsia="es-ES"/>
              </w:rPr>
            </w:pPr>
            <w:r w:rsidRPr="005B3C57">
              <w:rPr>
                <w:rFonts w:ascii="Arial Narrow" w:hAnsi="Arial Narrow"/>
                <w:lang w:val="es-ES" w:eastAsia="es-ES"/>
              </w:rPr>
              <w:t>40.48</w:t>
            </w:r>
            <w:r w:rsidR="008A69A7">
              <w:rPr>
                <w:rFonts w:ascii="Arial Narrow" w:hAnsi="Arial Narrow"/>
                <w:lang w:val="es-ES" w:eastAsia="es-ES"/>
              </w:rPr>
              <w:t>2</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Corella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50</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86</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25</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212</w:t>
            </w:r>
          </w:p>
        </w:tc>
        <w:tc>
          <w:tcPr>
            <w:tcW w:w="1310" w:type="dxa"/>
            <w:tcBorders>
              <w:top w:val="single" w:sz="2" w:space="0" w:color="auto"/>
              <w:bottom w:val="single" w:sz="2" w:space="0" w:color="auto"/>
            </w:tcBorders>
            <w:shd w:val="clear" w:color="auto" w:fill="auto"/>
            <w:vAlign w:val="center"/>
            <w:hideMark/>
          </w:tcPr>
          <w:p w:rsidR="001F7727" w:rsidRPr="005B3C57" w:rsidRDefault="001F7727" w:rsidP="00A0233C">
            <w:pPr>
              <w:spacing w:after="0"/>
              <w:ind w:firstLine="0"/>
              <w:jc w:val="right"/>
              <w:rPr>
                <w:rFonts w:ascii="Arial Narrow" w:hAnsi="Arial Narrow"/>
                <w:lang w:val="es-ES" w:eastAsia="es-ES"/>
              </w:rPr>
            </w:pPr>
            <w:r w:rsidRPr="005B3C57">
              <w:rPr>
                <w:rFonts w:ascii="Arial Narrow" w:hAnsi="Arial Narrow"/>
                <w:lang w:val="es-ES" w:eastAsia="es-ES"/>
              </w:rPr>
              <w:t>2</w:t>
            </w:r>
            <w:r w:rsidR="00A0233C">
              <w:rPr>
                <w:rFonts w:ascii="Arial Narrow" w:hAnsi="Arial Narrow"/>
                <w:lang w:val="es-ES" w:eastAsia="es-ES"/>
              </w:rPr>
              <w:t>78</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8A69A7">
            <w:pPr>
              <w:spacing w:after="0"/>
              <w:ind w:firstLine="0"/>
              <w:jc w:val="right"/>
              <w:rPr>
                <w:rFonts w:ascii="Arial Narrow" w:hAnsi="Arial Narrow"/>
                <w:lang w:val="es-ES" w:eastAsia="es-ES"/>
              </w:rPr>
            </w:pPr>
            <w:r w:rsidRPr="005B3C57">
              <w:rPr>
                <w:rFonts w:ascii="Arial Narrow" w:hAnsi="Arial Narrow"/>
                <w:lang w:val="es-ES" w:eastAsia="es-ES"/>
              </w:rPr>
              <w:t>55.</w:t>
            </w:r>
            <w:r w:rsidR="008A69A7">
              <w:rPr>
                <w:rFonts w:ascii="Arial Narrow" w:hAnsi="Arial Narrow"/>
                <w:lang w:val="es-ES" w:eastAsia="es-ES"/>
              </w:rPr>
              <w:t>090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A92977" w:rsidRDefault="001F16D8" w:rsidP="001F7727">
            <w:pPr>
              <w:spacing w:after="0"/>
              <w:ind w:firstLine="0"/>
              <w:jc w:val="left"/>
              <w:rPr>
                <w:rFonts w:ascii="Arial Narrow" w:hAnsi="Arial Narrow" w:cs="Arial"/>
                <w:color w:val="000000"/>
                <w:lang w:val="es-ES" w:eastAsia="es-ES"/>
              </w:rPr>
            </w:pPr>
            <w:proofErr w:type="spellStart"/>
            <w:r w:rsidRPr="00A92977">
              <w:rPr>
                <w:rFonts w:ascii="Arial Narrow" w:hAnsi="Arial Narrow" w:cs="Arial"/>
                <w:color w:val="000000"/>
                <w:lang w:val="es-ES" w:eastAsia="es-ES"/>
              </w:rPr>
              <w:t>Doneztebe</w:t>
            </w:r>
            <w:proofErr w:type="spellEnd"/>
          </w:p>
        </w:tc>
        <w:tc>
          <w:tcPr>
            <w:tcW w:w="1134"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9</w:t>
            </w:r>
          </w:p>
        </w:tc>
        <w:tc>
          <w:tcPr>
            <w:tcW w:w="98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15</w:t>
            </w:r>
          </w:p>
        </w:tc>
        <w:tc>
          <w:tcPr>
            <w:tcW w:w="1036"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13</w:t>
            </w:r>
          </w:p>
        </w:tc>
        <w:tc>
          <w:tcPr>
            <w:tcW w:w="167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10</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lang w:val="es-ES" w:eastAsia="es-ES"/>
              </w:rPr>
            </w:pPr>
            <w:r w:rsidRPr="00A92977">
              <w:rPr>
                <w:rFonts w:ascii="Arial Narrow" w:hAnsi="Arial Narrow"/>
                <w:lang w:val="es-ES" w:eastAsia="es-ES"/>
              </w:rPr>
              <w:t>47</w:t>
            </w:r>
          </w:p>
        </w:tc>
        <w:tc>
          <w:tcPr>
            <w:tcW w:w="1310" w:type="dxa"/>
            <w:tcBorders>
              <w:top w:val="single" w:sz="2" w:space="0" w:color="auto"/>
              <w:bottom w:val="single" w:sz="2" w:space="0" w:color="auto"/>
            </w:tcBorders>
            <w:shd w:val="clear" w:color="auto" w:fill="auto"/>
            <w:vAlign w:val="center"/>
            <w:hideMark/>
          </w:tcPr>
          <w:p w:rsidR="001F7727" w:rsidRPr="00A92977" w:rsidRDefault="00897FBC" w:rsidP="00200D40">
            <w:pPr>
              <w:spacing w:after="0"/>
              <w:ind w:firstLine="0"/>
              <w:jc w:val="right"/>
              <w:rPr>
                <w:rFonts w:ascii="Arial Narrow" w:hAnsi="Arial Narrow"/>
                <w:lang w:val="es-ES" w:eastAsia="es-ES"/>
              </w:rPr>
            </w:pPr>
            <w:r>
              <w:rPr>
                <w:rFonts w:ascii="Arial Narrow" w:hAnsi="Arial Narrow"/>
                <w:lang w:val="es-ES" w:eastAsia="es-ES"/>
              </w:rPr>
              <w:t>34</w:t>
            </w:r>
          </w:p>
        </w:tc>
        <w:tc>
          <w:tcPr>
            <w:tcW w:w="1371" w:type="dxa"/>
            <w:tcBorders>
              <w:top w:val="single" w:sz="2" w:space="0" w:color="auto"/>
              <w:bottom w:val="single" w:sz="2" w:space="0" w:color="auto"/>
            </w:tcBorders>
            <w:shd w:val="clear" w:color="auto" w:fill="auto"/>
            <w:vAlign w:val="center"/>
            <w:hideMark/>
          </w:tcPr>
          <w:p w:rsidR="001F7727" w:rsidRPr="00A92977" w:rsidRDefault="00897FBC" w:rsidP="00200D40">
            <w:pPr>
              <w:spacing w:after="0"/>
              <w:ind w:firstLine="0"/>
              <w:jc w:val="right"/>
              <w:rPr>
                <w:rFonts w:ascii="Arial Narrow" w:hAnsi="Arial Narrow"/>
                <w:lang w:val="es-ES" w:eastAsia="es-ES"/>
              </w:rPr>
            </w:pPr>
            <w:r>
              <w:rPr>
                <w:rFonts w:ascii="Arial Narrow" w:hAnsi="Arial Narrow"/>
                <w:lang w:val="es-ES" w:eastAsia="es-ES"/>
              </w:rPr>
              <w:t>12.592</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A9297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16D8">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Egü</w:t>
            </w:r>
            <w:r>
              <w:rPr>
                <w:rFonts w:ascii="Arial Narrow" w:hAnsi="Arial Narrow" w:cs="Arial"/>
                <w:color w:val="000000"/>
                <w:lang w:val="es-ES" w:eastAsia="es-ES"/>
              </w:rPr>
              <w:t>é</w:t>
            </w:r>
            <w:r w:rsidRPr="00DB5D42">
              <w:rPr>
                <w:rFonts w:ascii="Arial Narrow" w:hAnsi="Arial Narrow" w:cs="Arial"/>
                <w:color w:val="000000"/>
                <w:lang w:val="es-ES" w:eastAsia="es-ES"/>
              </w:rPr>
              <w:t>s</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25</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25</w:t>
            </w:r>
          </w:p>
        </w:tc>
        <w:tc>
          <w:tcPr>
            <w:tcW w:w="1036" w:type="dxa"/>
            <w:tcBorders>
              <w:top w:val="single" w:sz="2" w:space="0" w:color="auto"/>
              <w:bottom w:val="single" w:sz="2" w:space="0" w:color="auto"/>
            </w:tcBorders>
            <w:shd w:val="clear" w:color="auto" w:fill="auto"/>
            <w:vAlign w:val="center"/>
            <w:hideMark/>
          </w:tcPr>
          <w:p w:rsidR="001F7727" w:rsidRPr="005B3C57" w:rsidRDefault="00870629" w:rsidP="001F7727">
            <w:pPr>
              <w:spacing w:after="0"/>
              <w:ind w:firstLine="0"/>
              <w:jc w:val="right"/>
              <w:rPr>
                <w:rFonts w:ascii="Arial Narrow" w:hAnsi="Arial Narrow"/>
                <w:lang w:val="es-ES" w:eastAsia="es-ES"/>
              </w:rPr>
            </w:pPr>
            <w:r>
              <w:rPr>
                <w:rFonts w:ascii="Arial Narrow" w:hAnsi="Arial Narrow"/>
                <w:lang w:val="es-ES" w:eastAsia="es-ES"/>
              </w:rPr>
              <w:t>10</w:t>
            </w:r>
            <w:r w:rsidR="001F7727" w:rsidRPr="005B3C57">
              <w:rPr>
                <w:rFonts w:ascii="Arial Narrow" w:hAnsi="Arial Narrow"/>
                <w:lang w:val="es-ES" w:eastAsia="es-ES"/>
              </w:rPr>
              <w:t>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870629">
            <w:pPr>
              <w:spacing w:after="0"/>
              <w:ind w:firstLine="0"/>
              <w:jc w:val="right"/>
              <w:rPr>
                <w:rFonts w:ascii="Arial Narrow" w:hAnsi="Arial Narrow"/>
                <w:lang w:val="es-ES" w:eastAsia="es-ES"/>
              </w:rPr>
            </w:pPr>
            <w:r w:rsidRPr="005B3C57">
              <w:rPr>
                <w:rFonts w:ascii="Arial Narrow" w:hAnsi="Arial Narrow"/>
                <w:lang w:val="es-ES" w:eastAsia="es-ES"/>
              </w:rPr>
              <w:t>2</w:t>
            </w:r>
            <w:r w:rsidR="00870629">
              <w:rPr>
                <w:rFonts w:ascii="Arial Narrow" w:hAnsi="Arial Narrow"/>
                <w:lang w:val="es-ES" w:eastAsia="es-ES"/>
              </w:rPr>
              <w:t>16</w:t>
            </w:r>
          </w:p>
        </w:tc>
        <w:tc>
          <w:tcPr>
            <w:tcW w:w="843" w:type="dxa"/>
            <w:tcBorders>
              <w:top w:val="single" w:sz="2" w:space="0" w:color="auto"/>
              <w:bottom w:val="single" w:sz="2" w:space="0" w:color="auto"/>
            </w:tcBorders>
            <w:shd w:val="clear" w:color="auto" w:fill="auto"/>
            <w:vAlign w:val="center"/>
            <w:hideMark/>
          </w:tcPr>
          <w:p w:rsidR="001F7727" w:rsidRPr="005B3C57" w:rsidRDefault="00870629" w:rsidP="001F7727">
            <w:pPr>
              <w:spacing w:after="0"/>
              <w:ind w:firstLine="0"/>
              <w:jc w:val="right"/>
              <w:rPr>
                <w:rFonts w:ascii="Arial Narrow" w:hAnsi="Arial Narrow"/>
                <w:lang w:val="es-ES" w:eastAsia="es-ES"/>
              </w:rPr>
            </w:pPr>
            <w:r>
              <w:rPr>
                <w:rFonts w:ascii="Arial Narrow" w:hAnsi="Arial Narrow"/>
                <w:lang w:val="es-ES" w:eastAsia="es-ES"/>
              </w:rPr>
              <w:t>30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401</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lang w:val="es-ES" w:eastAsia="es-ES"/>
              </w:rPr>
            </w:pPr>
            <w:r>
              <w:rPr>
                <w:rFonts w:ascii="Arial Narrow" w:hAnsi="Arial Narrow"/>
                <w:lang w:val="es-ES" w:eastAsia="es-ES"/>
              </w:rPr>
              <w:t>703</w:t>
            </w:r>
          </w:p>
        </w:tc>
        <w:tc>
          <w:tcPr>
            <w:tcW w:w="1371" w:type="dxa"/>
            <w:tcBorders>
              <w:top w:val="single" w:sz="2" w:space="0" w:color="auto"/>
              <w:bottom w:val="single" w:sz="2" w:space="0" w:color="auto"/>
            </w:tcBorders>
            <w:shd w:val="clear" w:color="auto" w:fill="auto"/>
            <w:vAlign w:val="center"/>
            <w:hideMark/>
          </w:tcPr>
          <w:p w:rsidR="001F7727" w:rsidRPr="005B3C57" w:rsidRDefault="00897FBC" w:rsidP="00200D40">
            <w:pPr>
              <w:spacing w:after="0"/>
              <w:ind w:firstLine="0"/>
              <w:jc w:val="right"/>
              <w:rPr>
                <w:rFonts w:ascii="Arial Narrow" w:hAnsi="Arial Narrow"/>
                <w:lang w:val="es-ES" w:eastAsia="es-ES"/>
              </w:rPr>
            </w:pPr>
            <w:r>
              <w:rPr>
                <w:rFonts w:ascii="Arial Narrow" w:hAnsi="Arial Narrow"/>
                <w:lang w:val="es-ES" w:eastAsia="es-ES"/>
              </w:rPr>
              <w:t>76.011</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052D1F" w:rsidRDefault="001F16D8" w:rsidP="00200D40">
            <w:pPr>
              <w:spacing w:after="0"/>
              <w:ind w:firstLine="0"/>
              <w:jc w:val="left"/>
              <w:rPr>
                <w:rFonts w:ascii="Arial Narrow" w:hAnsi="Arial Narrow" w:cs="Arial"/>
                <w:color w:val="000000"/>
                <w:lang w:val="es-ES" w:eastAsia="es-ES"/>
              </w:rPr>
            </w:pPr>
            <w:r w:rsidRPr="00052D1F">
              <w:rPr>
                <w:rFonts w:ascii="Arial Narrow" w:hAnsi="Arial Narrow" w:cs="Arial"/>
                <w:color w:val="000000"/>
                <w:lang w:val="es-ES" w:eastAsia="es-ES"/>
              </w:rPr>
              <w:t>Elizondo</w:t>
            </w:r>
          </w:p>
        </w:tc>
        <w:tc>
          <w:tcPr>
            <w:tcW w:w="1134"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lang w:val="es-ES" w:eastAsia="es-ES"/>
              </w:rPr>
            </w:pPr>
            <w:r w:rsidRPr="00052D1F">
              <w:rPr>
                <w:rFonts w:ascii="Arial Narrow" w:hAnsi="Arial Narrow"/>
                <w:lang w:val="es-ES" w:eastAsia="es-ES"/>
              </w:rPr>
              <w:t>22</w:t>
            </w:r>
          </w:p>
        </w:tc>
        <w:tc>
          <w:tcPr>
            <w:tcW w:w="980"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lang w:val="es-ES" w:eastAsia="es-ES"/>
              </w:rPr>
            </w:pPr>
            <w:r w:rsidRPr="00052D1F">
              <w:rPr>
                <w:rFonts w:ascii="Arial Narrow" w:hAnsi="Arial Narrow"/>
                <w:lang w:val="es-ES" w:eastAsia="es-ES"/>
              </w:rPr>
              <w:t>13</w:t>
            </w:r>
          </w:p>
        </w:tc>
        <w:tc>
          <w:tcPr>
            <w:tcW w:w="1036"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lang w:val="es-ES" w:eastAsia="es-ES"/>
              </w:rPr>
            </w:pPr>
            <w:r w:rsidRPr="00052D1F">
              <w:rPr>
                <w:rFonts w:ascii="Arial Narrow" w:hAnsi="Arial Narrow"/>
                <w:lang w:val="es-ES" w:eastAsia="es-ES"/>
              </w:rPr>
              <w:t>2</w:t>
            </w:r>
          </w:p>
        </w:tc>
        <w:tc>
          <w:tcPr>
            <w:tcW w:w="1670"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lang w:val="es-ES" w:eastAsia="es-ES"/>
              </w:rPr>
            </w:pPr>
            <w:r w:rsidRPr="00052D1F">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lang w:val="es-ES" w:eastAsia="es-ES"/>
              </w:rPr>
            </w:pPr>
            <w:r w:rsidRPr="00052D1F">
              <w:rPr>
                <w:rFonts w:ascii="Arial Narrow" w:hAnsi="Arial Narrow"/>
                <w:lang w:val="es-ES" w:eastAsia="es-ES"/>
              </w:rPr>
              <w:t>6</w:t>
            </w:r>
          </w:p>
        </w:tc>
        <w:tc>
          <w:tcPr>
            <w:tcW w:w="843"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lang w:val="es-ES" w:eastAsia="es-ES"/>
              </w:rPr>
            </w:pPr>
            <w:r w:rsidRPr="00052D1F">
              <w:rPr>
                <w:rFonts w:ascii="Arial Narrow" w:hAnsi="Arial Narrow"/>
                <w:lang w:val="es-ES" w:eastAsia="es-ES"/>
              </w:rPr>
              <w:t>43</w:t>
            </w:r>
          </w:p>
        </w:tc>
        <w:tc>
          <w:tcPr>
            <w:tcW w:w="1310" w:type="dxa"/>
            <w:tcBorders>
              <w:top w:val="single" w:sz="2" w:space="0" w:color="auto"/>
              <w:bottom w:val="single" w:sz="2" w:space="0" w:color="auto"/>
            </w:tcBorders>
            <w:shd w:val="clear" w:color="auto" w:fill="auto"/>
            <w:vAlign w:val="center"/>
            <w:hideMark/>
          </w:tcPr>
          <w:p w:rsidR="001F7727" w:rsidRPr="00052D1F" w:rsidRDefault="00897FBC" w:rsidP="00200D40">
            <w:pPr>
              <w:spacing w:after="0"/>
              <w:ind w:firstLine="0"/>
              <w:jc w:val="right"/>
              <w:rPr>
                <w:rFonts w:ascii="Arial Narrow" w:hAnsi="Arial Narrow"/>
                <w:lang w:val="es-ES" w:eastAsia="es-ES"/>
              </w:rPr>
            </w:pPr>
            <w:r>
              <w:rPr>
                <w:rFonts w:ascii="Arial Narrow" w:hAnsi="Arial Narrow"/>
                <w:lang w:val="es-ES" w:eastAsia="es-ES"/>
              </w:rPr>
              <w:t>100</w:t>
            </w:r>
          </w:p>
        </w:tc>
        <w:tc>
          <w:tcPr>
            <w:tcW w:w="1371" w:type="dxa"/>
            <w:tcBorders>
              <w:top w:val="single" w:sz="2" w:space="0" w:color="auto"/>
              <w:bottom w:val="single" w:sz="2" w:space="0" w:color="auto"/>
            </w:tcBorders>
            <w:shd w:val="clear" w:color="auto" w:fill="auto"/>
            <w:vAlign w:val="center"/>
            <w:hideMark/>
          </w:tcPr>
          <w:p w:rsidR="001F7727" w:rsidRPr="00052D1F" w:rsidRDefault="00897FBC" w:rsidP="00200D40">
            <w:pPr>
              <w:spacing w:after="0"/>
              <w:ind w:firstLine="0"/>
              <w:jc w:val="right"/>
              <w:rPr>
                <w:rFonts w:ascii="Arial Narrow" w:hAnsi="Arial Narrow"/>
                <w:lang w:val="es-ES" w:eastAsia="es-ES"/>
              </w:rPr>
            </w:pPr>
            <w:r>
              <w:rPr>
                <w:rFonts w:ascii="Arial Narrow" w:hAnsi="Arial Narrow"/>
                <w:lang w:val="es-ES" w:eastAsia="es-ES"/>
              </w:rPr>
              <w:t>12.428</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052D1F">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Estella</w:t>
            </w:r>
            <w:proofErr w:type="spellEnd"/>
            <w:r w:rsidRPr="00DB5D42">
              <w:rPr>
                <w:rFonts w:ascii="Arial Narrow" w:hAnsi="Arial Narrow" w:cs="Arial"/>
                <w:color w:val="000000"/>
                <w:lang w:val="es-ES" w:eastAsia="es-ES"/>
              </w:rPr>
              <w:t xml:space="preserve"> </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11</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13</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28</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54</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lang w:val="es-ES" w:eastAsia="es-ES"/>
              </w:rPr>
            </w:pPr>
            <w:r>
              <w:rPr>
                <w:rFonts w:ascii="Arial Narrow" w:hAnsi="Arial Narrow"/>
                <w:lang w:val="es-ES" w:eastAsia="es-ES"/>
              </w:rPr>
              <w:t>142</w:t>
            </w:r>
          </w:p>
        </w:tc>
        <w:tc>
          <w:tcPr>
            <w:tcW w:w="1371" w:type="dxa"/>
            <w:tcBorders>
              <w:top w:val="single" w:sz="2" w:space="0" w:color="auto"/>
              <w:bottom w:val="single" w:sz="2" w:space="0" w:color="auto"/>
            </w:tcBorders>
            <w:shd w:val="clear" w:color="auto" w:fill="auto"/>
            <w:vAlign w:val="center"/>
            <w:hideMark/>
          </w:tcPr>
          <w:p w:rsidR="001F7727" w:rsidRPr="005B3C57" w:rsidRDefault="00AF07F2" w:rsidP="00200D40">
            <w:pPr>
              <w:spacing w:after="0"/>
              <w:ind w:firstLine="0"/>
              <w:jc w:val="right"/>
              <w:rPr>
                <w:rFonts w:ascii="Arial Narrow" w:hAnsi="Arial Narrow"/>
                <w:lang w:val="es-ES" w:eastAsia="es-ES"/>
              </w:rPr>
            </w:pPr>
            <w:r>
              <w:rPr>
                <w:rFonts w:ascii="Arial Narrow" w:hAnsi="Arial Narrow"/>
                <w:lang w:val="es-ES" w:eastAsia="es-ES"/>
              </w:rPr>
              <w:t>18.728</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Etxarri-</w:t>
            </w:r>
            <w:proofErr w:type="spellStart"/>
            <w:r w:rsidRPr="00DB5D42">
              <w:rPr>
                <w:rFonts w:ascii="Arial Narrow" w:hAnsi="Arial Narrow" w:cs="Arial"/>
                <w:color w:val="000000"/>
                <w:lang w:val="es-ES" w:eastAsia="es-ES"/>
              </w:rPr>
              <w:t>Aranatz</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8</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7</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26</w:t>
            </w:r>
          </w:p>
        </w:tc>
        <w:tc>
          <w:tcPr>
            <w:tcW w:w="1310" w:type="dxa"/>
            <w:tcBorders>
              <w:top w:val="single" w:sz="2" w:space="0" w:color="auto"/>
              <w:bottom w:val="single" w:sz="2" w:space="0" w:color="auto"/>
            </w:tcBorders>
            <w:shd w:val="clear" w:color="auto" w:fill="auto"/>
            <w:vAlign w:val="center"/>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46</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7.350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Huarte</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67</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69</w:t>
            </w:r>
          </w:p>
        </w:tc>
        <w:tc>
          <w:tcPr>
            <w:tcW w:w="1310" w:type="dxa"/>
            <w:tcBorders>
              <w:top w:val="single" w:sz="2" w:space="0" w:color="auto"/>
              <w:bottom w:val="single" w:sz="2" w:space="0" w:color="auto"/>
            </w:tcBorders>
            <w:shd w:val="clear" w:color="auto" w:fill="auto"/>
            <w:vAlign w:val="center"/>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17</w:t>
            </w:r>
            <w:r w:rsidR="001F7727" w:rsidRPr="005B3C57">
              <w:rPr>
                <w:rFonts w:ascii="Arial Narrow" w:hAnsi="Arial Narrow"/>
                <w:lang w:val="es-ES" w:eastAsia="es-ES"/>
              </w:rPr>
              <w:t>3</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22.769</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Irurtzun</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19</w:t>
            </w:r>
          </w:p>
        </w:tc>
        <w:tc>
          <w:tcPr>
            <w:tcW w:w="1310"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4</w:t>
            </w:r>
            <w:r w:rsidR="006F77E7">
              <w:rPr>
                <w:rFonts w:ascii="Arial Narrow" w:hAnsi="Arial Narrow"/>
                <w:lang w:val="es-ES" w:eastAsia="es-ES"/>
              </w:rPr>
              <w:t>1</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12.057</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052D1F" w:rsidRDefault="001F16D8" w:rsidP="00200D40">
            <w:pPr>
              <w:spacing w:after="0"/>
              <w:ind w:firstLine="0"/>
              <w:jc w:val="left"/>
              <w:rPr>
                <w:rFonts w:ascii="Arial Narrow" w:hAnsi="Arial Narrow" w:cs="Arial"/>
                <w:color w:val="000000"/>
                <w:lang w:val="es-ES" w:eastAsia="es-ES"/>
              </w:rPr>
            </w:pPr>
            <w:proofErr w:type="spellStart"/>
            <w:r w:rsidRPr="00052D1F">
              <w:rPr>
                <w:rFonts w:ascii="Arial Narrow" w:hAnsi="Arial Narrow" w:cs="Arial"/>
                <w:color w:val="000000"/>
                <w:lang w:val="es-ES" w:eastAsia="es-ES"/>
              </w:rPr>
              <w:t>Isaba</w:t>
            </w:r>
            <w:proofErr w:type="spellEnd"/>
          </w:p>
        </w:tc>
        <w:tc>
          <w:tcPr>
            <w:tcW w:w="1134"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lang w:val="es-ES" w:eastAsia="es-ES"/>
              </w:rPr>
            </w:pPr>
            <w:r w:rsidRPr="00052D1F">
              <w:rPr>
                <w:rFonts w:ascii="Arial Narrow" w:hAnsi="Arial Narrow"/>
                <w:lang w:val="es-ES" w:eastAsia="es-ES"/>
              </w:rPr>
              <w:t>1</w:t>
            </w:r>
          </w:p>
        </w:tc>
        <w:tc>
          <w:tcPr>
            <w:tcW w:w="980"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lang w:val="es-ES" w:eastAsia="es-ES"/>
              </w:rPr>
            </w:pPr>
            <w:r w:rsidRPr="00052D1F">
              <w:rPr>
                <w:rFonts w:ascii="Arial Narrow" w:hAnsi="Arial Narrow"/>
                <w:lang w:val="es-ES" w:eastAsia="es-ES"/>
              </w:rPr>
              <w:t>0</w:t>
            </w:r>
          </w:p>
        </w:tc>
        <w:tc>
          <w:tcPr>
            <w:tcW w:w="1036"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lang w:val="es-ES" w:eastAsia="es-ES"/>
              </w:rPr>
            </w:pPr>
            <w:r w:rsidRPr="00052D1F">
              <w:rPr>
                <w:rFonts w:ascii="Arial Narrow" w:hAnsi="Arial Narrow"/>
                <w:lang w:val="es-ES" w:eastAsia="es-ES"/>
              </w:rPr>
              <w:t>1</w:t>
            </w:r>
          </w:p>
        </w:tc>
        <w:tc>
          <w:tcPr>
            <w:tcW w:w="1670"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lang w:val="es-ES" w:eastAsia="es-ES"/>
              </w:rPr>
            </w:pPr>
            <w:r w:rsidRPr="00052D1F">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lang w:val="es-ES" w:eastAsia="es-ES"/>
              </w:rPr>
            </w:pPr>
            <w:r w:rsidRPr="00052D1F">
              <w:rPr>
                <w:rFonts w:ascii="Arial Narrow" w:hAnsi="Arial Narrow"/>
                <w:lang w:val="es-ES" w:eastAsia="es-ES"/>
              </w:rPr>
              <w:t>3</w:t>
            </w:r>
          </w:p>
        </w:tc>
        <w:tc>
          <w:tcPr>
            <w:tcW w:w="843"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lang w:val="es-ES" w:eastAsia="es-ES"/>
              </w:rPr>
            </w:pPr>
            <w:r w:rsidRPr="00052D1F">
              <w:rPr>
                <w:rFonts w:ascii="Arial Narrow" w:hAnsi="Arial Narrow"/>
                <w:lang w:val="es-ES" w:eastAsia="es-ES"/>
              </w:rPr>
              <w:t>5</w:t>
            </w:r>
          </w:p>
        </w:tc>
        <w:tc>
          <w:tcPr>
            <w:tcW w:w="1310" w:type="dxa"/>
            <w:tcBorders>
              <w:top w:val="single" w:sz="2" w:space="0" w:color="auto"/>
              <w:bottom w:val="single" w:sz="2" w:space="0" w:color="auto"/>
            </w:tcBorders>
            <w:shd w:val="clear" w:color="auto" w:fill="auto"/>
            <w:vAlign w:val="center"/>
            <w:hideMark/>
          </w:tcPr>
          <w:p w:rsidR="001F7727" w:rsidRPr="00052D1F" w:rsidRDefault="00897FBC" w:rsidP="00200D40">
            <w:pPr>
              <w:spacing w:after="0"/>
              <w:ind w:firstLine="0"/>
              <w:jc w:val="right"/>
              <w:rPr>
                <w:rFonts w:ascii="Arial Narrow" w:hAnsi="Arial Narrow"/>
                <w:lang w:val="es-ES" w:eastAsia="es-ES"/>
              </w:rPr>
            </w:pPr>
            <w:r>
              <w:rPr>
                <w:rFonts w:ascii="Arial Narrow" w:hAnsi="Arial Narrow"/>
                <w:lang w:val="es-ES" w:eastAsia="es-ES"/>
              </w:rPr>
              <w:t>1</w:t>
            </w:r>
            <w:r w:rsidR="001F7727" w:rsidRPr="00052D1F">
              <w:rPr>
                <w:rFonts w:ascii="Arial Narrow" w:hAnsi="Arial Narrow"/>
                <w:lang w:val="es-ES" w:eastAsia="es-ES"/>
              </w:rPr>
              <w:t>3</w:t>
            </w:r>
          </w:p>
        </w:tc>
        <w:tc>
          <w:tcPr>
            <w:tcW w:w="1371" w:type="dxa"/>
            <w:tcBorders>
              <w:top w:val="single" w:sz="2" w:space="0" w:color="auto"/>
              <w:bottom w:val="single" w:sz="2" w:space="0" w:color="auto"/>
            </w:tcBorders>
            <w:shd w:val="clear" w:color="auto" w:fill="auto"/>
            <w:vAlign w:val="center"/>
            <w:hideMark/>
          </w:tcPr>
          <w:p w:rsidR="001F7727" w:rsidRPr="00052D1F" w:rsidRDefault="001F7727" w:rsidP="00897FBC">
            <w:pPr>
              <w:spacing w:after="0"/>
              <w:ind w:firstLine="0"/>
              <w:jc w:val="right"/>
              <w:rPr>
                <w:rFonts w:ascii="Arial Narrow" w:hAnsi="Arial Narrow"/>
                <w:lang w:val="es-ES" w:eastAsia="es-ES"/>
              </w:rPr>
            </w:pPr>
            <w:r w:rsidRPr="00052D1F">
              <w:rPr>
                <w:rFonts w:ascii="Arial Narrow" w:hAnsi="Arial Narrow"/>
                <w:lang w:val="es-ES" w:eastAsia="es-ES"/>
              </w:rPr>
              <w:t>1.</w:t>
            </w:r>
            <w:r w:rsidR="00897FBC">
              <w:rPr>
                <w:rFonts w:ascii="Arial Narrow" w:hAnsi="Arial Narrow"/>
                <w:lang w:val="es-ES" w:eastAsia="es-ES"/>
              </w:rPr>
              <w:t>267</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052D1F">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Leitza</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73</w:t>
            </w:r>
          </w:p>
        </w:tc>
        <w:tc>
          <w:tcPr>
            <w:tcW w:w="1310" w:type="dxa"/>
            <w:tcBorders>
              <w:top w:val="single" w:sz="2" w:space="0" w:color="auto"/>
              <w:bottom w:val="single" w:sz="2" w:space="0" w:color="auto"/>
            </w:tcBorders>
            <w:shd w:val="clear" w:color="auto" w:fill="auto"/>
            <w:vAlign w:val="center"/>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174</w:t>
            </w:r>
          </w:p>
        </w:tc>
        <w:tc>
          <w:tcPr>
            <w:tcW w:w="1371" w:type="dxa"/>
            <w:tcBorders>
              <w:top w:val="single" w:sz="2" w:space="0" w:color="auto"/>
              <w:bottom w:val="single" w:sz="2" w:space="0" w:color="auto"/>
            </w:tcBorders>
            <w:shd w:val="clear" w:color="auto" w:fill="auto"/>
            <w:vAlign w:val="center"/>
            <w:hideMark/>
          </w:tcPr>
          <w:p w:rsidR="001F7727" w:rsidRPr="005B3C57" w:rsidRDefault="00897FBC" w:rsidP="00200D40">
            <w:pPr>
              <w:spacing w:after="0"/>
              <w:ind w:firstLine="0"/>
              <w:jc w:val="right"/>
              <w:rPr>
                <w:rFonts w:ascii="Arial Narrow" w:hAnsi="Arial Narrow"/>
                <w:lang w:val="es-ES" w:eastAsia="es-ES"/>
              </w:rPr>
            </w:pPr>
            <w:r>
              <w:rPr>
                <w:rFonts w:ascii="Arial Narrow" w:hAnsi="Arial Narrow"/>
                <w:lang w:val="es-ES" w:eastAsia="es-ES"/>
              </w:rPr>
              <w:t>8.715</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897FBC" w:rsidRDefault="001F16D8" w:rsidP="00D23F05">
            <w:pPr>
              <w:spacing w:after="0"/>
              <w:ind w:firstLine="0"/>
              <w:jc w:val="left"/>
              <w:rPr>
                <w:rFonts w:ascii="Arial Narrow" w:hAnsi="Arial Narrow" w:cs="Arial"/>
                <w:color w:val="000000"/>
                <w:lang w:val="es-ES" w:eastAsia="es-ES"/>
              </w:rPr>
            </w:pPr>
            <w:proofErr w:type="spellStart"/>
            <w:r w:rsidRPr="00897FBC">
              <w:rPr>
                <w:rFonts w:ascii="Arial Narrow" w:hAnsi="Arial Narrow" w:cs="Arial"/>
                <w:color w:val="000000"/>
                <w:lang w:val="es-ES" w:eastAsia="es-ES"/>
              </w:rPr>
              <w:t>Lesaka</w:t>
            </w:r>
            <w:proofErr w:type="spellEnd"/>
          </w:p>
        </w:tc>
        <w:tc>
          <w:tcPr>
            <w:tcW w:w="1134" w:type="dxa"/>
            <w:tcBorders>
              <w:top w:val="single" w:sz="2" w:space="0" w:color="auto"/>
              <w:bottom w:val="single" w:sz="2" w:space="0" w:color="auto"/>
            </w:tcBorders>
            <w:shd w:val="clear" w:color="auto" w:fill="auto"/>
            <w:vAlign w:val="center"/>
            <w:hideMark/>
          </w:tcPr>
          <w:p w:rsidR="001F7727" w:rsidRPr="00897FBC" w:rsidRDefault="001F7727" w:rsidP="001F7727">
            <w:pPr>
              <w:spacing w:after="0"/>
              <w:ind w:firstLine="0"/>
              <w:jc w:val="right"/>
              <w:rPr>
                <w:rFonts w:ascii="Arial Narrow" w:hAnsi="Arial Narrow"/>
                <w:lang w:val="es-ES" w:eastAsia="es-ES"/>
              </w:rPr>
            </w:pPr>
            <w:r w:rsidRPr="00897FBC">
              <w:rPr>
                <w:rFonts w:ascii="Arial Narrow" w:hAnsi="Arial Narrow"/>
                <w:lang w:val="es-ES" w:eastAsia="es-ES"/>
              </w:rPr>
              <w:t>17</w:t>
            </w:r>
          </w:p>
        </w:tc>
        <w:tc>
          <w:tcPr>
            <w:tcW w:w="980" w:type="dxa"/>
            <w:tcBorders>
              <w:top w:val="single" w:sz="2" w:space="0" w:color="auto"/>
              <w:bottom w:val="single" w:sz="2" w:space="0" w:color="auto"/>
            </w:tcBorders>
            <w:shd w:val="clear" w:color="auto" w:fill="auto"/>
            <w:vAlign w:val="center"/>
            <w:hideMark/>
          </w:tcPr>
          <w:p w:rsidR="001F7727" w:rsidRPr="00897FBC" w:rsidRDefault="001F7727" w:rsidP="001F7727">
            <w:pPr>
              <w:spacing w:after="0"/>
              <w:ind w:firstLine="0"/>
              <w:jc w:val="right"/>
              <w:rPr>
                <w:rFonts w:ascii="Arial Narrow" w:hAnsi="Arial Narrow"/>
                <w:lang w:val="es-ES" w:eastAsia="es-ES"/>
              </w:rPr>
            </w:pPr>
            <w:r w:rsidRPr="00897FBC">
              <w:rPr>
                <w:rFonts w:ascii="Arial Narrow" w:hAnsi="Arial Narrow"/>
                <w:lang w:val="es-ES" w:eastAsia="es-ES"/>
              </w:rPr>
              <w:t>8</w:t>
            </w:r>
          </w:p>
        </w:tc>
        <w:tc>
          <w:tcPr>
            <w:tcW w:w="1036" w:type="dxa"/>
            <w:tcBorders>
              <w:top w:val="single" w:sz="2" w:space="0" w:color="auto"/>
              <w:bottom w:val="single" w:sz="2" w:space="0" w:color="auto"/>
            </w:tcBorders>
            <w:shd w:val="clear" w:color="auto" w:fill="auto"/>
            <w:vAlign w:val="center"/>
            <w:hideMark/>
          </w:tcPr>
          <w:p w:rsidR="001F7727" w:rsidRPr="00897FBC" w:rsidRDefault="001F7727" w:rsidP="001F7727">
            <w:pPr>
              <w:spacing w:after="0"/>
              <w:ind w:firstLine="0"/>
              <w:jc w:val="right"/>
              <w:rPr>
                <w:rFonts w:ascii="Arial Narrow" w:hAnsi="Arial Narrow"/>
                <w:lang w:val="es-ES" w:eastAsia="es-ES"/>
              </w:rPr>
            </w:pPr>
            <w:r w:rsidRPr="00897FBC">
              <w:rPr>
                <w:rFonts w:ascii="Arial Narrow" w:hAnsi="Arial Narrow"/>
                <w:lang w:val="es-ES" w:eastAsia="es-ES"/>
              </w:rPr>
              <w:t>44</w:t>
            </w:r>
          </w:p>
        </w:tc>
        <w:tc>
          <w:tcPr>
            <w:tcW w:w="1670" w:type="dxa"/>
            <w:tcBorders>
              <w:top w:val="single" w:sz="2" w:space="0" w:color="auto"/>
              <w:bottom w:val="single" w:sz="2" w:space="0" w:color="auto"/>
            </w:tcBorders>
            <w:shd w:val="clear" w:color="auto" w:fill="auto"/>
            <w:vAlign w:val="center"/>
            <w:hideMark/>
          </w:tcPr>
          <w:p w:rsidR="001F7727" w:rsidRPr="00897FBC" w:rsidRDefault="001F7727" w:rsidP="001F7727">
            <w:pPr>
              <w:spacing w:after="0"/>
              <w:ind w:firstLine="0"/>
              <w:jc w:val="right"/>
              <w:rPr>
                <w:rFonts w:ascii="Arial Narrow" w:hAnsi="Arial Narrow"/>
                <w:lang w:val="es-ES" w:eastAsia="es-ES"/>
              </w:rPr>
            </w:pPr>
            <w:r w:rsidRPr="00897FBC">
              <w:rPr>
                <w:rFonts w:ascii="Arial Narrow" w:hAnsi="Arial Narrow"/>
                <w:lang w:val="es-ES" w:eastAsia="es-ES"/>
              </w:rPr>
              <w:t>3</w:t>
            </w:r>
          </w:p>
        </w:tc>
        <w:tc>
          <w:tcPr>
            <w:tcW w:w="843" w:type="dxa"/>
            <w:tcBorders>
              <w:top w:val="single" w:sz="2" w:space="0" w:color="auto"/>
              <w:bottom w:val="single" w:sz="2" w:space="0" w:color="auto"/>
            </w:tcBorders>
            <w:shd w:val="clear" w:color="auto" w:fill="auto"/>
            <w:vAlign w:val="center"/>
            <w:hideMark/>
          </w:tcPr>
          <w:p w:rsidR="001F7727" w:rsidRPr="00897FBC" w:rsidRDefault="001F7727" w:rsidP="001F7727">
            <w:pPr>
              <w:spacing w:after="0"/>
              <w:ind w:firstLine="0"/>
              <w:jc w:val="right"/>
              <w:rPr>
                <w:rFonts w:ascii="Arial Narrow" w:hAnsi="Arial Narrow"/>
                <w:lang w:val="es-ES" w:eastAsia="es-ES"/>
              </w:rPr>
            </w:pPr>
            <w:r w:rsidRPr="00897FBC">
              <w:rPr>
                <w:rFonts w:ascii="Arial Narrow" w:hAnsi="Arial Narrow"/>
                <w:lang w:val="es-ES" w:eastAsia="es-ES"/>
              </w:rPr>
              <w:t>2</w:t>
            </w:r>
          </w:p>
        </w:tc>
        <w:tc>
          <w:tcPr>
            <w:tcW w:w="843" w:type="dxa"/>
            <w:tcBorders>
              <w:top w:val="single" w:sz="2" w:space="0" w:color="auto"/>
              <w:bottom w:val="single" w:sz="2" w:space="0" w:color="auto"/>
            </w:tcBorders>
            <w:shd w:val="clear" w:color="auto" w:fill="auto"/>
            <w:vAlign w:val="center"/>
            <w:hideMark/>
          </w:tcPr>
          <w:p w:rsidR="001F7727" w:rsidRPr="00897FBC" w:rsidRDefault="001F7727" w:rsidP="001F7727">
            <w:pPr>
              <w:spacing w:after="0"/>
              <w:ind w:firstLine="0"/>
              <w:jc w:val="right"/>
              <w:rPr>
                <w:rFonts w:ascii="Arial Narrow" w:hAnsi="Arial Narrow"/>
                <w:lang w:val="es-ES" w:eastAsia="es-ES"/>
              </w:rPr>
            </w:pPr>
            <w:r w:rsidRPr="00897FBC">
              <w:rPr>
                <w:rFonts w:ascii="Arial Narrow" w:hAnsi="Arial Narrow"/>
                <w:lang w:val="es-ES" w:eastAsia="es-ES"/>
              </w:rPr>
              <w:t>74</w:t>
            </w:r>
          </w:p>
        </w:tc>
        <w:tc>
          <w:tcPr>
            <w:tcW w:w="1310" w:type="dxa"/>
            <w:tcBorders>
              <w:top w:val="single" w:sz="2" w:space="0" w:color="auto"/>
              <w:bottom w:val="single" w:sz="2" w:space="0" w:color="auto"/>
            </w:tcBorders>
            <w:shd w:val="clear" w:color="auto" w:fill="auto"/>
            <w:vAlign w:val="center"/>
            <w:hideMark/>
          </w:tcPr>
          <w:p w:rsidR="001F7727" w:rsidRPr="00897FBC" w:rsidRDefault="001F7727" w:rsidP="00200D40">
            <w:pPr>
              <w:spacing w:after="0"/>
              <w:ind w:firstLine="0"/>
              <w:jc w:val="right"/>
              <w:rPr>
                <w:rFonts w:ascii="Arial Narrow" w:hAnsi="Arial Narrow"/>
                <w:lang w:val="es-ES" w:eastAsia="es-ES"/>
              </w:rPr>
            </w:pPr>
            <w:r w:rsidRPr="00897FBC">
              <w:rPr>
                <w:rFonts w:ascii="Arial Narrow" w:hAnsi="Arial Narrow"/>
                <w:lang w:val="es-ES" w:eastAsia="es-ES"/>
              </w:rPr>
              <w:t>7</w:t>
            </w:r>
            <w:r w:rsidR="00897FBC" w:rsidRPr="00897FBC">
              <w:rPr>
                <w:rFonts w:ascii="Arial Narrow" w:hAnsi="Arial Narrow"/>
                <w:lang w:val="es-ES" w:eastAsia="es-ES"/>
              </w:rPr>
              <w:t>8</w:t>
            </w:r>
          </w:p>
        </w:tc>
        <w:tc>
          <w:tcPr>
            <w:tcW w:w="1371" w:type="dxa"/>
            <w:tcBorders>
              <w:top w:val="single" w:sz="2" w:space="0" w:color="auto"/>
              <w:bottom w:val="single" w:sz="2" w:space="0" w:color="auto"/>
            </w:tcBorders>
            <w:shd w:val="clear" w:color="auto" w:fill="auto"/>
            <w:vAlign w:val="center"/>
            <w:hideMark/>
          </w:tcPr>
          <w:p w:rsidR="001F7727" w:rsidRPr="00897FBC" w:rsidRDefault="001F7727" w:rsidP="00897FBC">
            <w:pPr>
              <w:spacing w:after="0"/>
              <w:ind w:firstLine="0"/>
              <w:jc w:val="right"/>
              <w:rPr>
                <w:rFonts w:ascii="Arial Narrow" w:hAnsi="Arial Narrow"/>
                <w:lang w:val="es-ES" w:eastAsia="es-ES"/>
              </w:rPr>
            </w:pPr>
            <w:r w:rsidRPr="00897FBC">
              <w:rPr>
                <w:rFonts w:ascii="Arial Narrow" w:hAnsi="Arial Narrow"/>
                <w:lang w:val="es-ES" w:eastAsia="es-ES"/>
              </w:rPr>
              <w:t>15.88</w:t>
            </w:r>
            <w:r w:rsidR="00897FBC" w:rsidRPr="00897FBC">
              <w:rPr>
                <w:rFonts w:ascii="Arial Narrow" w:hAnsi="Arial Narrow"/>
                <w:lang w:val="es-ES" w:eastAsia="es-ES"/>
              </w:rPr>
              <w:t>2</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897FBC">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 xml:space="preserve">Lodosa </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11</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29</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57</w:t>
            </w:r>
          </w:p>
        </w:tc>
        <w:tc>
          <w:tcPr>
            <w:tcW w:w="1310"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1</w:t>
            </w:r>
            <w:r w:rsidR="006F77E7">
              <w:rPr>
                <w:rFonts w:ascii="Arial Narrow" w:hAnsi="Arial Narrow"/>
                <w:lang w:val="es-ES" w:eastAsia="es-ES"/>
              </w:rPr>
              <w:t>35</w:t>
            </w:r>
          </w:p>
        </w:tc>
        <w:tc>
          <w:tcPr>
            <w:tcW w:w="1371" w:type="dxa"/>
            <w:tcBorders>
              <w:top w:val="single" w:sz="2" w:space="0" w:color="auto"/>
              <w:bottom w:val="single" w:sz="2" w:space="0" w:color="auto"/>
            </w:tcBorders>
            <w:shd w:val="clear" w:color="auto" w:fill="auto"/>
            <w:vAlign w:val="center"/>
            <w:hideMark/>
          </w:tcPr>
          <w:p w:rsidR="001F7727" w:rsidRPr="005B3C57" w:rsidRDefault="00AF07F2" w:rsidP="00200D40">
            <w:pPr>
              <w:spacing w:after="0"/>
              <w:ind w:firstLine="0"/>
              <w:jc w:val="right"/>
              <w:rPr>
                <w:rFonts w:ascii="Arial Narrow" w:hAnsi="Arial Narrow"/>
                <w:lang w:val="es-ES" w:eastAsia="es-ES"/>
              </w:rPr>
            </w:pPr>
            <w:r>
              <w:rPr>
                <w:rFonts w:ascii="Arial Narrow" w:hAnsi="Arial Narrow"/>
                <w:lang w:val="es-ES" w:eastAsia="es-ES"/>
              </w:rPr>
              <w:t>22.251</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Los Arcos</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7</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21</w:t>
            </w:r>
          </w:p>
        </w:tc>
        <w:tc>
          <w:tcPr>
            <w:tcW w:w="1310"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47</w:t>
            </w:r>
          </w:p>
        </w:tc>
        <w:tc>
          <w:tcPr>
            <w:tcW w:w="1371" w:type="dxa"/>
            <w:tcBorders>
              <w:top w:val="single" w:sz="2" w:space="0" w:color="auto"/>
              <w:bottom w:val="single" w:sz="2" w:space="0" w:color="auto"/>
            </w:tcBorders>
            <w:shd w:val="clear" w:color="auto" w:fill="auto"/>
            <w:vAlign w:val="center"/>
            <w:hideMark/>
          </w:tcPr>
          <w:p w:rsidR="001F7727" w:rsidRPr="005B3C57" w:rsidRDefault="00897FBC" w:rsidP="00200D40">
            <w:pPr>
              <w:spacing w:after="0"/>
              <w:ind w:firstLine="0"/>
              <w:jc w:val="right"/>
              <w:rPr>
                <w:rFonts w:ascii="Arial Narrow" w:hAnsi="Arial Narrow"/>
                <w:lang w:val="es-ES" w:eastAsia="es-ES"/>
              </w:rPr>
            </w:pPr>
            <w:r>
              <w:rPr>
                <w:rFonts w:ascii="Arial Narrow" w:hAnsi="Arial Narrow"/>
                <w:lang w:val="es-ES" w:eastAsia="es-ES"/>
              </w:rPr>
              <w:t>5.315</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16D8">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No</w:t>
            </w:r>
            <w:r>
              <w:rPr>
                <w:rFonts w:ascii="Arial Narrow" w:hAnsi="Arial Narrow" w:cs="Arial"/>
                <w:color w:val="000000"/>
                <w:lang w:val="es-ES" w:eastAsia="es-ES"/>
              </w:rPr>
              <w:t>á</w:t>
            </w:r>
            <w:r w:rsidRPr="00DB5D42">
              <w:rPr>
                <w:rFonts w:ascii="Arial Narrow" w:hAnsi="Arial Narrow" w:cs="Arial"/>
                <w:color w:val="000000"/>
                <w:lang w:val="es-ES" w:eastAsia="es-ES"/>
              </w:rPr>
              <w:t>in</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25</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39</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9</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130</w:t>
            </w:r>
          </w:p>
        </w:tc>
        <w:tc>
          <w:tcPr>
            <w:tcW w:w="1310" w:type="dxa"/>
            <w:tcBorders>
              <w:top w:val="single" w:sz="2" w:space="0" w:color="auto"/>
              <w:bottom w:val="single" w:sz="2" w:space="0" w:color="auto"/>
            </w:tcBorders>
            <w:shd w:val="clear" w:color="auto" w:fill="auto"/>
            <w:vAlign w:val="center"/>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177</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45.077</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Olite</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42</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30</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18</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94</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208</w:t>
            </w:r>
          </w:p>
        </w:tc>
        <w:tc>
          <w:tcPr>
            <w:tcW w:w="1371"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26.353</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lastRenderedPageBreak/>
              <w:t>Orkoien</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27</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46</w:t>
            </w:r>
          </w:p>
        </w:tc>
        <w:tc>
          <w:tcPr>
            <w:tcW w:w="1371"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15.581</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Pr>
                <w:rFonts w:ascii="Arial Narrow" w:hAnsi="Arial Narrow"/>
                <w:lang w:val="es-ES" w:eastAsia="es-ES"/>
              </w:rPr>
              <w:t>NO</w:t>
            </w:r>
          </w:p>
        </w:tc>
      </w:tr>
      <w:tr w:rsidR="001F7727" w:rsidRPr="005B3C57" w:rsidTr="006F77E7">
        <w:trPr>
          <w:trHeight w:val="232"/>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Pamplona</w:t>
            </w:r>
          </w:p>
        </w:tc>
        <w:tc>
          <w:tcPr>
            <w:tcW w:w="1134" w:type="dxa"/>
            <w:tcBorders>
              <w:top w:val="single" w:sz="2" w:space="0" w:color="auto"/>
              <w:bottom w:val="single" w:sz="2" w:space="0" w:color="auto"/>
            </w:tcBorders>
            <w:shd w:val="clear" w:color="auto" w:fill="auto"/>
            <w:vAlign w:val="center"/>
            <w:hideMark/>
          </w:tcPr>
          <w:p w:rsidR="001F7727" w:rsidRPr="005B3C57" w:rsidRDefault="006F77E7" w:rsidP="001F7727">
            <w:pPr>
              <w:spacing w:after="0"/>
              <w:ind w:firstLine="0"/>
              <w:jc w:val="right"/>
              <w:rPr>
                <w:rFonts w:ascii="Arial Narrow" w:hAnsi="Arial Narrow"/>
                <w:lang w:val="es-ES" w:eastAsia="es-ES"/>
              </w:rPr>
            </w:pPr>
            <w:r>
              <w:rPr>
                <w:rFonts w:ascii="Arial Narrow" w:hAnsi="Arial Narrow"/>
                <w:lang w:val="es-ES" w:eastAsia="es-ES"/>
              </w:rPr>
              <w:t>493</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6F77E7">
            <w:pPr>
              <w:spacing w:after="0"/>
              <w:ind w:firstLine="0"/>
              <w:jc w:val="right"/>
              <w:rPr>
                <w:rFonts w:ascii="Arial Narrow" w:hAnsi="Arial Narrow"/>
                <w:lang w:val="es-ES" w:eastAsia="es-ES"/>
              </w:rPr>
            </w:pPr>
            <w:r w:rsidRPr="005B3C57">
              <w:rPr>
                <w:rFonts w:ascii="Arial Narrow" w:hAnsi="Arial Narrow"/>
                <w:lang w:val="es-ES" w:eastAsia="es-ES"/>
              </w:rPr>
              <w:t>1</w:t>
            </w:r>
            <w:r w:rsidR="006F77E7">
              <w:rPr>
                <w:rFonts w:ascii="Arial Narrow" w:hAnsi="Arial Narrow"/>
                <w:lang w:val="es-ES" w:eastAsia="es-ES"/>
              </w:rPr>
              <w:t>77</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6F77E7">
            <w:pPr>
              <w:spacing w:after="0"/>
              <w:ind w:firstLine="0"/>
              <w:jc w:val="right"/>
              <w:rPr>
                <w:rFonts w:ascii="Arial Narrow" w:hAnsi="Arial Narrow"/>
                <w:lang w:val="es-ES" w:eastAsia="es-ES"/>
              </w:rPr>
            </w:pPr>
            <w:r w:rsidRPr="005B3C57">
              <w:rPr>
                <w:rFonts w:ascii="Arial Narrow" w:hAnsi="Arial Narrow"/>
                <w:lang w:val="es-ES" w:eastAsia="es-ES"/>
              </w:rPr>
              <w:t>44</w:t>
            </w:r>
            <w:r w:rsidR="006F77E7">
              <w:rPr>
                <w:rFonts w:ascii="Arial Narrow" w:hAnsi="Arial Narrow"/>
                <w:lang w:val="es-ES" w:eastAsia="es-ES"/>
              </w:rPr>
              <w:t>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w:t>
            </w:r>
          </w:p>
        </w:tc>
        <w:tc>
          <w:tcPr>
            <w:tcW w:w="843" w:type="dxa"/>
            <w:tcBorders>
              <w:top w:val="single" w:sz="2" w:space="0" w:color="auto"/>
              <w:bottom w:val="single" w:sz="2" w:space="0" w:color="auto"/>
            </w:tcBorders>
            <w:shd w:val="clear" w:color="auto" w:fill="auto"/>
            <w:vAlign w:val="center"/>
            <w:hideMark/>
          </w:tcPr>
          <w:p w:rsidR="001F7727" w:rsidRPr="005B3C57" w:rsidRDefault="006F77E7" w:rsidP="001F7727">
            <w:pPr>
              <w:spacing w:after="0"/>
              <w:ind w:firstLine="0"/>
              <w:jc w:val="right"/>
              <w:rPr>
                <w:rFonts w:ascii="Arial Narrow" w:hAnsi="Arial Narrow"/>
                <w:lang w:val="es-ES" w:eastAsia="es-ES"/>
              </w:rPr>
            </w:pPr>
            <w:r>
              <w:rPr>
                <w:rFonts w:ascii="Arial Narrow" w:hAnsi="Arial Narrow"/>
                <w:lang w:val="es-ES" w:eastAsia="es-ES"/>
              </w:rPr>
              <w:t>95</w:t>
            </w:r>
          </w:p>
        </w:tc>
        <w:tc>
          <w:tcPr>
            <w:tcW w:w="843" w:type="dxa"/>
            <w:tcBorders>
              <w:top w:val="single" w:sz="2" w:space="0" w:color="auto"/>
              <w:bottom w:val="single" w:sz="2" w:space="0" w:color="auto"/>
            </w:tcBorders>
            <w:shd w:val="clear" w:color="auto" w:fill="auto"/>
            <w:vAlign w:val="center"/>
            <w:hideMark/>
          </w:tcPr>
          <w:p w:rsidR="001F7727" w:rsidRPr="005B3C57" w:rsidRDefault="006F77E7" w:rsidP="001F7727">
            <w:pPr>
              <w:spacing w:after="0"/>
              <w:ind w:firstLine="0"/>
              <w:jc w:val="right"/>
              <w:rPr>
                <w:rFonts w:ascii="Arial Narrow" w:hAnsi="Arial Narrow"/>
                <w:lang w:val="es-ES" w:eastAsia="es-ES"/>
              </w:rPr>
            </w:pPr>
            <w:r>
              <w:rPr>
                <w:rFonts w:ascii="Arial Narrow" w:hAnsi="Arial Narrow"/>
                <w:lang w:val="es-ES" w:eastAsia="es-ES"/>
              </w:rPr>
              <w:t>1.207</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1.897</w:t>
            </w:r>
          </w:p>
        </w:tc>
        <w:tc>
          <w:tcPr>
            <w:tcW w:w="1371" w:type="dxa"/>
            <w:tcBorders>
              <w:top w:val="single" w:sz="2" w:space="0" w:color="auto"/>
              <w:bottom w:val="single" w:sz="2" w:space="0" w:color="auto"/>
            </w:tcBorders>
            <w:shd w:val="clear" w:color="auto" w:fill="auto"/>
            <w:hideMark/>
          </w:tcPr>
          <w:p w:rsidR="001F7727" w:rsidRPr="005B3C57" w:rsidRDefault="00EE3F7A" w:rsidP="00200D40">
            <w:pPr>
              <w:spacing w:after="0"/>
              <w:ind w:firstLine="0"/>
              <w:jc w:val="right"/>
              <w:rPr>
                <w:rFonts w:ascii="Arial Narrow" w:hAnsi="Arial Narrow"/>
                <w:lang w:val="es-ES" w:eastAsia="es-ES"/>
              </w:rPr>
            </w:pPr>
            <w:r>
              <w:rPr>
                <w:rFonts w:ascii="Arial Narrow" w:hAnsi="Arial Narrow"/>
                <w:lang w:val="es-ES" w:eastAsia="es-ES"/>
              </w:rPr>
              <w:t>366.067</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Peralta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66</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52</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89</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19</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232</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494</w:t>
            </w:r>
          </w:p>
        </w:tc>
        <w:tc>
          <w:tcPr>
            <w:tcW w:w="1371"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50.000</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EE3F7A" w:rsidRDefault="001F16D8" w:rsidP="00D23F05">
            <w:pPr>
              <w:spacing w:after="0"/>
              <w:ind w:firstLine="0"/>
              <w:jc w:val="left"/>
              <w:rPr>
                <w:rFonts w:ascii="Arial Narrow" w:hAnsi="Arial Narrow" w:cs="Arial"/>
                <w:color w:val="000000"/>
                <w:lang w:val="es-ES" w:eastAsia="es-ES"/>
              </w:rPr>
            </w:pPr>
            <w:r w:rsidRPr="00EE3F7A">
              <w:rPr>
                <w:rFonts w:ascii="Arial Narrow" w:hAnsi="Arial Narrow" w:cs="Arial"/>
                <w:color w:val="000000"/>
                <w:lang w:val="es-ES" w:eastAsia="es-ES"/>
              </w:rPr>
              <w:t>Puente la Reina</w:t>
            </w:r>
          </w:p>
        </w:tc>
        <w:tc>
          <w:tcPr>
            <w:tcW w:w="1134"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9</w:t>
            </w:r>
          </w:p>
        </w:tc>
        <w:tc>
          <w:tcPr>
            <w:tcW w:w="98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9</w:t>
            </w:r>
          </w:p>
        </w:tc>
        <w:tc>
          <w:tcPr>
            <w:tcW w:w="1036"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8</w:t>
            </w:r>
          </w:p>
        </w:tc>
        <w:tc>
          <w:tcPr>
            <w:tcW w:w="167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1</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1</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28</w:t>
            </w:r>
          </w:p>
        </w:tc>
        <w:tc>
          <w:tcPr>
            <w:tcW w:w="1310" w:type="dxa"/>
            <w:tcBorders>
              <w:top w:val="single" w:sz="2" w:space="0" w:color="auto"/>
              <w:bottom w:val="single" w:sz="2" w:space="0" w:color="auto"/>
            </w:tcBorders>
            <w:shd w:val="clear" w:color="auto" w:fill="auto"/>
            <w:hideMark/>
          </w:tcPr>
          <w:p w:rsidR="001F7727" w:rsidRPr="00EE3F7A" w:rsidRDefault="001F7727" w:rsidP="00200D40">
            <w:pPr>
              <w:spacing w:after="0"/>
              <w:ind w:firstLine="0"/>
              <w:jc w:val="right"/>
              <w:rPr>
                <w:rFonts w:ascii="Arial Narrow" w:hAnsi="Arial Narrow"/>
                <w:lang w:val="es-ES" w:eastAsia="es-ES"/>
              </w:rPr>
            </w:pPr>
            <w:r w:rsidRPr="00EE3F7A">
              <w:rPr>
                <w:rFonts w:ascii="Arial Narrow" w:hAnsi="Arial Narrow"/>
                <w:lang w:val="es-ES" w:eastAsia="es-ES"/>
              </w:rPr>
              <w:t>6</w:t>
            </w:r>
            <w:r w:rsidR="00EE3F7A">
              <w:rPr>
                <w:rFonts w:ascii="Arial Narrow" w:hAnsi="Arial Narrow"/>
                <w:lang w:val="es-ES" w:eastAsia="es-ES"/>
              </w:rPr>
              <w:t>2</w:t>
            </w:r>
          </w:p>
        </w:tc>
        <w:tc>
          <w:tcPr>
            <w:tcW w:w="1371" w:type="dxa"/>
            <w:tcBorders>
              <w:top w:val="single" w:sz="2" w:space="0" w:color="auto"/>
              <w:bottom w:val="single" w:sz="2" w:space="0" w:color="auto"/>
            </w:tcBorders>
            <w:shd w:val="clear" w:color="auto" w:fill="auto"/>
            <w:hideMark/>
          </w:tcPr>
          <w:p w:rsidR="001F7727" w:rsidRPr="00EE3F7A" w:rsidRDefault="00AF07F2" w:rsidP="00200D40">
            <w:pPr>
              <w:spacing w:after="0"/>
              <w:ind w:firstLine="0"/>
              <w:jc w:val="right"/>
              <w:rPr>
                <w:rFonts w:ascii="Arial Narrow" w:hAnsi="Arial Narrow"/>
                <w:lang w:val="es-ES" w:eastAsia="es-ES"/>
              </w:rPr>
            </w:pPr>
            <w:r>
              <w:rPr>
                <w:rFonts w:ascii="Arial Narrow" w:hAnsi="Arial Narrow"/>
                <w:lang w:val="es-ES" w:eastAsia="es-ES"/>
              </w:rPr>
              <w:t>11.909</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EE3F7A">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Salazar</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9</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15</w:t>
            </w:r>
          </w:p>
        </w:tc>
        <w:tc>
          <w:tcPr>
            <w:tcW w:w="1371" w:type="dxa"/>
            <w:tcBorders>
              <w:top w:val="single" w:sz="2" w:space="0" w:color="auto"/>
              <w:bottom w:val="single" w:sz="2" w:space="0" w:color="auto"/>
            </w:tcBorders>
            <w:shd w:val="clear" w:color="auto" w:fill="auto"/>
            <w:hideMark/>
          </w:tcPr>
          <w:p w:rsidR="001F7727" w:rsidRPr="005B3C57" w:rsidRDefault="001F7727" w:rsidP="00D22AF3">
            <w:pPr>
              <w:spacing w:after="0"/>
              <w:ind w:firstLine="0"/>
              <w:jc w:val="right"/>
              <w:rPr>
                <w:rFonts w:ascii="Arial Narrow" w:hAnsi="Arial Narrow"/>
                <w:lang w:val="es-ES" w:eastAsia="es-ES"/>
              </w:rPr>
            </w:pPr>
            <w:r w:rsidRPr="005B3C57">
              <w:rPr>
                <w:rFonts w:ascii="Arial Narrow" w:hAnsi="Arial Narrow"/>
                <w:lang w:val="es-ES" w:eastAsia="es-ES"/>
              </w:rPr>
              <w:t>1.99</w:t>
            </w:r>
            <w:r w:rsidR="00D22AF3">
              <w:rPr>
                <w:rFonts w:ascii="Arial Narrow" w:hAnsi="Arial Narrow"/>
                <w:lang w:val="es-ES" w:eastAsia="es-ES"/>
              </w:rPr>
              <w:t>4</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EE3F7A" w:rsidRDefault="001F16D8" w:rsidP="00D23F05">
            <w:pPr>
              <w:spacing w:after="0"/>
              <w:ind w:firstLine="0"/>
              <w:jc w:val="left"/>
              <w:rPr>
                <w:rFonts w:ascii="Arial Narrow" w:hAnsi="Arial Narrow" w:cs="Arial"/>
                <w:color w:val="000000"/>
                <w:lang w:val="es-ES" w:eastAsia="es-ES"/>
              </w:rPr>
            </w:pPr>
            <w:r w:rsidRPr="00EE3F7A">
              <w:rPr>
                <w:rFonts w:ascii="Arial Narrow" w:hAnsi="Arial Narrow" w:cs="Arial"/>
                <w:color w:val="000000"/>
                <w:lang w:val="es-ES" w:eastAsia="es-ES"/>
              </w:rPr>
              <w:t>San Adrián</w:t>
            </w:r>
          </w:p>
        </w:tc>
        <w:tc>
          <w:tcPr>
            <w:tcW w:w="1134"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13</w:t>
            </w:r>
          </w:p>
        </w:tc>
        <w:tc>
          <w:tcPr>
            <w:tcW w:w="98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19</w:t>
            </w:r>
          </w:p>
        </w:tc>
        <w:tc>
          <w:tcPr>
            <w:tcW w:w="1036"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34</w:t>
            </w:r>
          </w:p>
        </w:tc>
        <w:tc>
          <w:tcPr>
            <w:tcW w:w="167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7</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29</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102</w:t>
            </w:r>
          </w:p>
        </w:tc>
        <w:tc>
          <w:tcPr>
            <w:tcW w:w="1310" w:type="dxa"/>
            <w:tcBorders>
              <w:top w:val="single" w:sz="2" w:space="0" w:color="auto"/>
              <w:bottom w:val="single" w:sz="2" w:space="0" w:color="auto"/>
            </w:tcBorders>
            <w:shd w:val="clear" w:color="auto" w:fill="auto"/>
            <w:hideMark/>
          </w:tcPr>
          <w:p w:rsidR="001F7727" w:rsidRPr="00EE3F7A" w:rsidRDefault="00EE3F7A" w:rsidP="00200D40">
            <w:pPr>
              <w:spacing w:after="0"/>
              <w:ind w:firstLine="0"/>
              <w:jc w:val="right"/>
              <w:rPr>
                <w:rFonts w:ascii="Arial Narrow" w:hAnsi="Arial Narrow"/>
                <w:lang w:val="es-ES" w:eastAsia="es-ES"/>
              </w:rPr>
            </w:pPr>
            <w:r>
              <w:rPr>
                <w:rFonts w:ascii="Arial Narrow" w:hAnsi="Arial Narrow"/>
                <w:lang w:val="es-ES" w:eastAsia="es-ES"/>
              </w:rPr>
              <w:t>150</w:t>
            </w:r>
          </w:p>
        </w:tc>
        <w:tc>
          <w:tcPr>
            <w:tcW w:w="1371" w:type="dxa"/>
            <w:tcBorders>
              <w:top w:val="single" w:sz="2" w:space="0" w:color="auto"/>
              <w:bottom w:val="single" w:sz="2" w:space="0" w:color="auto"/>
            </w:tcBorders>
            <w:shd w:val="clear" w:color="auto" w:fill="auto"/>
            <w:hideMark/>
          </w:tcPr>
          <w:p w:rsidR="001F7727" w:rsidRPr="00EE3F7A" w:rsidRDefault="001F7727" w:rsidP="00200D40">
            <w:pPr>
              <w:spacing w:after="0"/>
              <w:ind w:firstLine="0"/>
              <w:jc w:val="right"/>
              <w:rPr>
                <w:rFonts w:ascii="Arial Narrow" w:hAnsi="Arial Narrow"/>
                <w:lang w:val="es-ES" w:eastAsia="es-ES"/>
              </w:rPr>
            </w:pPr>
            <w:r w:rsidRPr="00EE3F7A">
              <w:rPr>
                <w:rFonts w:ascii="Arial Narrow" w:hAnsi="Arial Narrow"/>
                <w:lang w:val="es-ES" w:eastAsia="es-ES"/>
              </w:rPr>
              <w:t>40.308</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EE3F7A">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Sangüesa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10</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28</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79</w:t>
            </w:r>
          </w:p>
        </w:tc>
        <w:tc>
          <w:tcPr>
            <w:tcW w:w="1371" w:type="dxa"/>
            <w:tcBorders>
              <w:top w:val="single" w:sz="2" w:space="0" w:color="auto"/>
              <w:bottom w:val="single" w:sz="2" w:space="0" w:color="auto"/>
            </w:tcBorders>
            <w:shd w:val="clear" w:color="auto" w:fill="auto"/>
            <w:hideMark/>
          </w:tcPr>
          <w:p w:rsidR="001F7727" w:rsidRPr="005B3C57" w:rsidRDefault="001F7727" w:rsidP="00EE3F7A">
            <w:pPr>
              <w:spacing w:after="0"/>
              <w:ind w:firstLine="0"/>
              <w:jc w:val="right"/>
              <w:rPr>
                <w:rFonts w:ascii="Arial Narrow" w:hAnsi="Arial Narrow"/>
                <w:lang w:val="es-ES" w:eastAsia="es-ES"/>
              </w:rPr>
            </w:pPr>
            <w:r w:rsidRPr="005B3C57">
              <w:rPr>
                <w:rFonts w:ascii="Arial Narrow" w:hAnsi="Arial Narrow"/>
                <w:lang w:val="es-ES" w:eastAsia="es-ES"/>
              </w:rPr>
              <w:t>10.</w:t>
            </w:r>
            <w:r w:rsidR="00EE3F7A">
              <w:rPr>
                <w:rFonts w:ascii="Arial Narrow" w:hAnsi="Arial Narrow"/>
                <w:lang w:val="es-ES" w:eastAsia="es-ES"/>
              </w:rPr>
              <w:t>287</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Tafalla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24</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49</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7</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D22AF3">
            <w:pPr>
              <w:spacing w:after="0"/>
              <w:ind w:firstLine="0"/>
              <w:jc w:val="right"/>
              <w:rPr>
                <w:rFonts w:ascii="Arial Narrow" w:hAnsi="Arial Narrow"/>
                <w:lang w:val="es-ES" w:eastAsia="es-ES"/>
              </w:rPr>
            </w:pPr>
            <w:r w:rsidRPr="005B3C57">
              <w:rPr>
                <w:rFonts w:ascii="Arial Narrow" w:hAnsi="Arial Narrow"/>
                <w:lang w:val="es-ES" w:eastAsia="es-ES"/>
              </w:rPr>
              <w:t>9</w:t>
            </w:r>
            <w:r w:rsidR="00D22AF3">
              <w:rPr>
                <w:rFonts w:ascii="Arial Narrow" w:hAnsi="Arial Narrow"/>
                <w:lang w:val="es-ES" w:eastAsia="es-ES"/>
              </w:rPr>
              <w:t>5</w:t>
            </w:r>
          </w:p>
        </w:tc>
        <w:tc>
          <w:tcPr>
            <w:tcW w:w="1310" w:type="dxa"/>
            <w:tcBorders>
              <w:top w:val="single" w:sz="2" w:space="0" w:color="auto"/>
              <w:bottom w:val="single" w:sz="2" w:space="0" w:color="auto"/>
            </w:tcBorders>
            <w:shd w:val="clear" w:color="auto" w:fill="auto"/>
            <w:hideMark/>
          </w:tcPr>
          <w:p w:rsidR="001F7727" w:rsidRPr="005B3C57" w:rsidRDefault="001F7727" w:rsidP="006F77E7">
            <w:pPr>
              <w:spacing w:after="0"/>
              <w:ind w:firstLine="0"/>
              <w:jc w:val="right"/>
              <w:rPr>
                <w:rFonts w:ascii="Arial Narrow" w:hAnsi="Arial Narrow"/>
                <w:lang w:val="es-ES" w:eastAsia="es-ES"/>
              </w:rPr>
            </w:pPr>
            <w:r w:rsidRPr="005B3C57">
              <w:rPr>
                <w:rFonts w:ascii="Arial Narrow" w:hAnsi="Arial Narrow"/>
                <w:lang w:val="es-ES" w:eastAsia="es-ES"/>
              </w:rPr>
              <w:t>1</w:t>
            </w:r>
            <w:r w:rsidR="006F77E7">
              <w:rPr>
                <w:rFonts w:ascii="Arial Narrow" w:hAnsi="Arial Narrow"/>
                <w:lang w:val="es-ES" w:eastAsia="es-ES"/>
              </w:rPr>
              <w:t>20</w:t>
            </w:r>
          </w:p>
        </w:tc>
        <w:tc>
          <w:tcPr>
            <w:tcW w:w="1371"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34.321</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Tudela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94</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148</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293</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41</w:t>
            </w:r>
            <w:r w:rsidR="001F7727" w:rsidRPr="005B3C57">
              <w:rPr>
                <w:rFonts w:ascii="Arial Narrow" w:hAnsi="Arial Narrow"/>
                <w:lang w:val="es-ES" w:eastAsia="es-ES"/>
              </w:rPr>
              <w:t>3</w:t>
            </w:r>
          </w:p>
        </w:tc>
        <w:tc>
          <w:tcPr>
            <w:tcW w:w="1371" w:type="dxa"/>
            <w:tcBorders>
              <w:top w:val="single" w:sz="2" w:space="0" w:color="auto"/>
              <w:bottom w:val="single" w:sz="2" w:space="0" w:color="auto"/>
            </w:tcBorders>
            <w:shd w:val="clear" w:color="auto" w:fill="auto"/>
            <w:hideMark/>
          </w:tcPr>
          <w:p w:rsidR="001F7727" w:rsidRPr="005B3C57" w:rsidRDefault="00EE3F7A" w:rsidP="00200D40">
            <w:pPr>
              <w:spacing w:after="0"/>
              <w:ind w:firstLine="0"/>
              <w:jc w:val="right"/>
              <w:rPr>
                <w:rFonts w:ascii="Arial Narrow" w:hAnsi="Arial Narrow"/>
                <w:lang w:val="es-ES" w:eastAsia="es-ES"/>
              </w:rPr>
            </w:pPr>
            <w:r>
              <w:rPr>
                <w:rFonts w:ascii="Arial Narrow" w:hAnsi="Arial Narrow"/>
                <w:lang w:val="es-ES" w:eastAsia="es-ES"/>
              </w:rPr>
              <w:t>199.429</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Ultzama</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9</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5</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21</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29</w:t>
            </w:r>
          </w:p>
        </w:tc>
        <w:tc>
          <w:tcPr>
            <w:tcW w:w="1371"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9.776</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EE3F7A" w:rsidRDefault="001F16D8" w:rsidP="00D23F05">
            <w:pPr>
              <w:spacing w:after="0"/>
              <w:ind w:firstLine="0"/>
              <w:jc w:val="left"/>
              <w:rPr>
                <w:rFonts w:ascii="Arial Narrow" w:hAnsi="Arial Narrow" w:cs="Arial"/>
                <w:color w:val="000000"/>
                <w:lang w:val="es-ES" w:eastAsia="es-ES"/>
              </w:rPr>
            </w:pPr>
            <w:r w:rsidRPr="00EE3F7A">
              <w:rPr>
                <w:rFonts w:ascii="Arial Narrow" w:hAnsi="Arial Narrow" w:cs="Arial"/>
                <w:color w:val="000000"/>
                <w:lang w:val="es-ES" w:eastAsia="es-ES"/>
              </w:rPr>
              <w:t>Valtierra</w:t>
            </w:r>
          </w:p>
        </w:tc>
        <w:tc>
          <w:tcPr>
            <w:tcW w:w="1134"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21</w:t>
            </w:r>
          </w:p>
        </w:tc>
        <w:tc>
          <w:tcPr>
            <w:tcW w:w="98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33</w:t>
            </w:r>
          </w:p>
        </w:tc>
        <w:tc>
          <w:tcPr>
            <w:tcW w:w="1036"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22</w:t>
            </w:r>
          </w:p>
        </w:tc>
        <w:tc>
          <w:tcPr>
            <w:tcW w:w="167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7</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23</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106</w:t>
            </w:r>
          </w:p>
        </w:tc>
        <w:tc>
          <w:tcPr>
            <w:tcW w:w="1310" w:type="dxa"/>
            <w:tcBorders>
              <w:top w:val="single" w:sz="2" w:space="0" w:color="auto"/>
              <w:bottom w:val="single" w:sz="2" w:space="0" w:color="auto"/>
            </w:tcBorders>
            <w:shd w:val="clear" w:color="auto" w:fill="auto"/>
            <w:hideMark/>
          </w:tcPr>
          <w:p w:rsidR="001F7727" w:rsidRPr="00EE3F7A" w:rsidRDefault="001F7727" w:rsidP="00200D40">
            <w:pPr>
              <w:spacing w:after="0"/>
              <w:ind w:firstLine="0"/>
              <w:jc w:val="right"/>
              <w:rPr>
                <w:rFonts w:ascii="Arial Narrow" w:hAnsi="Arial Narrow"/>
                <w:lang w:val="es-ES" w:eastAsia="es-ES"/>
              </w:rPr>
            </w:pPr>
            <w:r w:rsidRPr="00EE3F7A">
              <w:rPr>
                <w:rFonts w:ascii="Arial Narrow" w:hAnsi="Arial Narrow"/>
                <w:lang w:val="es-ES" w:eastAsia="es-ES"/>
              </w:rPr>
              <w:t>2</w:t>
            </w:r>
            <w:r w:rsidR="00EE3F7A">
              <w:rPr>
                <w:rFonts w:ascii="Arial Narrow" w:hAnsi="Arial Narrow"/>
                <w:lang w:val="es-ES" w:eastAsia="es-ES"/>
              </w:rPr>
              <w:t>12</w:t>
            </w:r>
          </w:p>
        </w:tc>
        <w:tc>
          <w:tcPr>
            <w:tcW w:w="1371" w:type="dxa"/>
            <w:tcBorders>
              <w:top w:val="single" w:sz="2" w:space="0" w:color="auto"/>
              <w:bottom w:val="single" w:sz="2" w:space="0" w:color="auto"/>
            </w:tcBorders>
            <w:shd w:val="clear" w:color="auto" w:fill="auto"/>
            <w:hideMark/>
          </w:tcPr>
          <w:p w:rsidR="001F7727" w:rsidRPr="00EE3F7A" w:rsidRDefault="001F7727" w:rsidP="00200D40">
            <w:pPr>
              <w:spacing w:after="0"/>
              <w:ind w:firstLine="0"/>
              <w:jc w:val="right"/>
              <w:rPr>
                <w:rFonts w:ascii="Arial Narrow" w:hAnsi="Arial Narrow"/>
                <w:lang w:val="es-ES" w:eastAsia="es-ES"/>
              </w:rPr>
            </w:pPr>
            <w:r w:rsidRPr="00EE3F7A">
              <w:rPr>
                <w:rFonts w:ascii="Arial Narrow" w:hAnsi="Arial Narrow"/>
                <w:lang w:val="es-ES" w:eastAsia="es-ES"/>
              </w:rPr>
              <w:t>40.000</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EE3F7A">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lang w:val="es-ES" w:eastAsia="es-ES"/>
              </w:rPr>
            </w:pPr>
            <w:r w:rsidRPr="00DB5D42">
              <w:rPr>
                <w:rFonts w:ascii="Arial Narrow" w:hAnsi="Arial Narrow" w:cs="Arial"/>
                <w:color w:val="000000"/>
                <w:lang w:val="es-ES" w:eastAsia="es-ES"/>
              </w:rPr>
              <w:t>Viana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12</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62</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83</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210</w:t>
            </w:r>
          </w:p>
        </w:tc>
        <w:tc>
          <w:tcPr>
            <w:tcW w:w="1371" w:type="dxa"/>
            <w:tcBorders>
              <w:top w:val="single" w:sz="2" w:space="0" w:color="auto"/>
              <w:bottom w:val="single" w:sz="2" w:space="0" w:color="auto"/>
            </w:tcBorders>
            <w:shd w:val="clear" w:color="auto" w:fill="auto"/>
            <w:hideMark/>
          </w:tcPr>
          <w:p w:rsidR="001F7727" w:rsidRPr="005B3C57" w:rsidRDefault="00EE3F7A" w:rsidP="00200D40">
            <w:pPr>
              <w:spacing w:after="0"/>
              <w:ind w:firstLine="0"/>
              <w:jc w:val="right"/>
              <w:rPr>
                <w:rFonts w:ascii="Arial Narrow" w:hAnsi="Arial Narrow"/>
                <w:lang w:val="es-ES" w:eastAsia="es-ES"/>
              </w:rPr>
            </w:pPr>
            <w:r>
              <w:rPr>
                <w:rFonts w:ascii="Arial Narrow" w:hAnsi="Arial Narrow"/>
                <w:lang w:val="es-ES" w:eastAsia="es-ES"/>
              </w:rPr>
              <w:t>12.331</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SI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EE3F7A" w:rsidRDefault="001F16D8" w:rsidP="00D23F05">
            <w:pPr>
              <w:spacing w:after="0"/>
              <w:ind w:firstLine="0"/>
              <w:jc w:val="left"/>
              <w:rPr>
                <w:rFonts w:ascii="Arial Narrow" w:hAnsi="Arial Narrow" w:cs="Arial"/>
                <w:color w:val="000000"/>
                <w:lang w:val="es-ES" w:eastAsia="es-ES"/>
              </w:rPr>
            </w:pPr>
            <w:proofErr w:type="spellStart"/>
            <w:r w:rsidRPr="00EE3F7A">
              <w:rPr>
                <w:rFonts w:ascii="Arial Narrow" w:hAnsi="Arial Narrow" w:cs="Arial"/>
                <w:color w:val="000000"/>
                <w:lang w:val="es-ES" w:eastAsia="es-ES"/>
              </w:rPr>
              <w:t>Villatuerta</w:t>
            </w:r>
            <w:proofErr w:type="spellEnd"/>
          </w:p>
        </w:tc>
        <w:tc>
          <w:tcPr>
            <w:tcW w:w="1134"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10</w:t>
            </w:r>
          </w:p>
        </w:tc>
        <w:tc>
          <w:tcPr>
            <w:tcW w:w="98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7</w:t>
            </w:r>
          </w:p>
        </w:tc>
        <w:tc>
          <w:tcPr>
            <w:tcW w:w="1036"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19</w:t>
            </w:r>
          </w:p>
        </w:tc>
        <w:tc>
          <w:tcPr>
            <w:tcW w:w="167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8</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5</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lang w:val="es-ES" w:eastAsia="es-ES"/>
              </w:rPr>
            </w:pPr>
            <w:r w:rsidRPr="00EE3F7A">
              <w:rPr>
                <w:rFonts w:ascii="Arial Narrow" w:hAnsi="Arial Narrow"/>
                <w:lang w:val="es-ES" w:eastAsia="es-ES"/>
              </w:rPr>
              <w:t>49</w:t>
            </w:r>
          </w:p>
        </w:tc>
        <w:tc>
          <w:tcPr>
            <w:tcW w:w="1310" w:type="dxa"/>
            <w:tcBorders>
              <w:top w:val="single" w:sz="2" w:space="0" w:color="auto"/>
              <w:bottom w:val="single" w:sz="2" w:space="0" w:color="auto"/>
            </w:tcBorders>
            <w:shd w:val="clear" w:color="auto" w:fill="auto"/>
            <w:hideMark/>
          </w:tcPr>
          <w:p w:rsidR="001F7727" w:rsidRPr="00EE3F7A" w:rsidRDefault="001F7727" w:rsidP="00200D40">
            <w:pPr>
              <w:spacing w:after="0"/>
              <w:ind w:firstLine="0"/>
              <w:jc w:val="right"/>
              <w:rPr>
                <w:rFonts w:ascii="Arial Narrow" w:hAnsi="Arial Narrow"/>
                <w:lang w:val="es-ES" w:eastAsia="es-ES"/>
              </w:rPr>
            </w:pPr>
            <w:r w:rsidRPr="00EE3F7A">
              <w:rPr>
                <w:rFonts w:ascii="Arial Narrow" w:hAnsi="Arial Narrow"/>
                <w:lang w:val="es-ES" w:eastAsia="es-ES"/>
              </w:rPr>
              <w:t>9</w:t>
            </w:r>
            <w:r w:rsidR="00EE3F7A">
              <w:rPr>
                <w:rFonts w:ascii="Arial Narrow" w:hAnsi="Arial Narrow"/>
                <w:lang w:val="es-ES" w:eastAsia="es-ES"/>
              </w:rPr>
              <w:t>3</w:t>
            </w:r>
          </w:p>
        </w:tc>
        <w:tc>
          <w:tcPr>
            <w:tcW w:w="1371" w:type="dxa"/>
            <w:tcBorders>
              <w:top w:val="single" w:sz="2" w:space="0" w:color="auto"/>
              <w:bottom w:val="single" w:sz="2" w:space="0" w:color="auto"/>
            </w:tcBorders>
            <w:shd w:val="clear" w:color="auto" w:fill="auto"/>
            <w:hideMark/>
          </w:tcPr>
          <w:p w:rsidR="001F7727" w:rsidRPr="00EE3F7A" w:rsidRDefault="00D22AF3" w:rsidP="00200D40">
            <w:pPr>
              <w:spacing w:after="0"/>
              <w:ind w:firstLine="0"/>
              <w:jc w:val="right"/>
              <w:rPr>
                <w:rFonts w:ascii="Arial Narrow" w:hAnsi="Arial Narrow"/>
                <w:lang w:val="es-ES" w:eastAsia="es-ES"/>
              </w:rPr>
            </w:pPr>
            <w:r>
              <w:rPr>
                <w:rFonts w:ascii="Arial Narrow" w:hAnsi="Arial Narrow"/>
                <w:lang w:val="es-ES" w:eastAsia="es-ES"/>
              </w:rPr>
              <w:t>10.500</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EE3F7A">
              <w:rPr>
                <w:rFonts w:ascii="Arial Narrow" w:hAnsi="Arial Narrow"/>
                <w:lang w:val="es-ES" w:eastAsia="es-ES"/>
              </w:rPr>
              <w:t>NO</w:t>
            </w:r>
          </w:p>
        </w:tc>
      </w:tr>
      <w:tr w:rsidR="001F7727" w:rsidRPr="005B3C57" w:rsidTr="00200D40">
        <w:trPr>
          <w:trHeight w:val="20"/>
          <w:jc w:val="center"/>
        </w:trPr>
        <w:tc>
          <w:tcPr>
            <w:tcW w:w="2448" w:type="dxa"/>
            <w:gridSpan w:val="2"/>
            <w:tcBorders>
              <w:top w:val="single" w:sz="2" w:space="0" w:color="auto"/>
              <w:bottom w:val="single" w:sz="4"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lang w:val="es-ES" w:eastAsia="es-ES"/>
              </w:rPr>
            </w:pPr>
            <w:proofErr w:type="spellStart"/>
            <w:r w:rsidRPr="00DB5D42">
              <w:rPr>
                <w:rFonts w:ascii="Arial Narrow" w:hAnsi="Arial Narrow" w:cs="Arial"/>
                <w:color w:val="000000"/>
                <w:lang w:val="es-ES" w:eastAsia="es-ES"/>
              </w:rPr>
              <w:t>Villava</w:t>
            </w:r>
            <w:proofErr w:type="spellEnd"/>
          </w:p>
        </w:tc>
        <w:tc>
          <w:tcPr>
            <w:tcW w:w="1134" w:type="dxa"/>
            <w:tcBorders>
              <w:top w:val="single" w:sz="2" w:space="0" w:color="auto"/>
              <w:bottom w:val="single" w:sz="4"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33</w:t>
            </w:r>
          </w:p>
        </w:tc>
        <w:tc>
          <w:tcPr>
            <w:tcW w:w="980" w:type="dxa"/>
            <w:tcBorders>
              <w:top w:val="single" w:sz="2" w:space="0" w:color="auto"/>
              <w:bottom w:val="single" w:sz="4"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27</w:t>
            </w:r>
          </w:p>
        </w:tc>
        <w:tc>
          <w:tcPr>
            <w:tcW w:w="1036" w:type="dxa"/>
            <w:tcBorders>
              <w:top w:val="single" w:sz="2" w:space="0" w:color="auto"/>
              <w:bottom w:val="single" w:sz="4"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72</w:t>
            </w:r>
          </w:p>
        </w:tc>
        <w:tc>
          <w:tcPr>
            <w:tcW w:w="1670" w:type="dxa"/>
            <w:tcBorders>
              <w:top w:val="single" w:sz="2" w:space="0" w:color="auto"/>
              <w:bottom w:val="single" w:sz="4"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w:t>
            </w:r>
          </w:p>
        </w:tc>
        <w:tc>
          <w:tcPr>
            <w:tcW w:w="843" w:type="dxa"/>
            <w:tcBorders>
              <w:top w:val="single" w:sz="2" w:space="0" w:color="auto"/>
              <w:bottom w:val="single" w:sz="4"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6</w:t>
            </w:r>
          </w:p>
        </w:tc>
        <w:tc>
          <w:tcPr>
            <w:tcW w:w="843" w:type="dxa"/>
            <w:tcBorders>
              <w:top w:val="single" w:sz="2" w:space="0" w:color="auto"/>
              <w:bottom w:val="single" w:sz="4" w:space="0" w:color="auto"/>
            </w:tcBorders>
            <w:shd w:val="clear" w:color="auto" w:fill="auto"/>
            <w:vAlign w:val="center"/>
            <w:hideMark/>
          </w:tcPr>
          <w:p w:rsidR="001F7727" w:rsidRPr="005B3C57" w:rsidRDefault="001F7727" w:rsidP="001F7727">
            <w:pPr>
              <w:spacing w:after="0"/>
              <w:ind w:firstLine="0"/>
              <w:jc w:val="right"/>
              <w:rPr>
                <w:rFonts w:ascii="Arial Narrow" w:hAnsi="Arial Narrow"/>
                <w:lang w:val="es-ES" w:eastAsia="es-ES"/>
              </w:rPr>
            </w:pPr>
            <w:r w:rsidRPr="005B3C57">
              <w:rPr>
                <w:rFonts w:ascii="Arial Narrow" w:hAnsi="Arial Narrow"/>
                <w:lang w:val="es-ES" w:eastAsia="es-ES"/>
              </w:rPr>
              <w:t>139</w:t>
            </w:r>
          </w:p>
        </w:tc>
        <w:tc>
          <w:tcPr>
            <w:tcW w:w="1310" w:type="dxa"/>
            <w:tcBorders>
              <w:top w:val="single" w:sz="2" w:space="0" w:color="auto"/>
              <w:bottom w:val="single" w:sz="4" w:space="0" w:color="auto"/>
            </w:tcBorders>
            <w:shd w:val="clear" w:color="auto" w:fill="auto"/>
            <w:hideMark/>
          </w:tcPr>
          <w:p w:rsidR="001F7727" w:rsidRPr="005B3C57" w:rsidRDefault="006F77E7" w:rsidP="00200D40">
            <w:pPr>
              <w:spacing w:after="0"/>
              <w:ind w:firstLine="0"/>
              <w:jc w:val="right"/>
              <w:rPr>
                <w:rFonts w:ascii="Arial Narrow" w:hAnsi="Arial Narrow"/>
                <w:lang w:val="es-ES" w:eastAsia="es-ES"/>
              </w:rPr>
            </w:pPr>
            <w:r>
              <w:rPr>
                <w:rFonts w:ascii="Arial Narrow" w:hAnsi="Arial Narrow"/>
                <w:lang w:val="es-ES" w:eastAsia="es-ES"/>
              </w:rPr>
              <w:t>197</w:t>
            </w:r>
          </w:p>
        </w:tc>
        <w:tc>
          <w:tcPr>
            <w:tcW w:w="1371" w:type="dxa"/>
            <w:tcBorders>
              <w:top w:val="single" w:sz="2" w:space="0" w:color="auto"/>
              <w:bottom w:val="single" w:sz="4" w:space="0" w:color="auto"/>
            </w:tcBorders>
            <w:shd w:val="clear" w:color="auto" w:fill="auto"/>
            <w:hideMark/>
          </w:tcPr>
          <w:p w:rsidR="001F7727" w:rsidRPr="005B3C57" w:rsidRDefault="00EE3F7A" w:rsidP="00200D40">
            <w:pPr>
              <w:spacing w:after="0"/>
              <w:ind w:firstLine="0"/>
              <w:jc w:val="right"/>
              <w:rPr>
                <w:rFonts w:ascii="Arial Narrow" w:hAnsi="Arial Narrow"/>
                <w:lang w:val="es-ES" w:eastAsia="es-ES"/>
              </w:rPr>
            </w:pPr>
            <w:r>
              <w:rPr>
                <w:rFonts w:ascii="Arial Narrow" w:hAnsi="Arial Narrow"/>
                <w:lang w:val="es-ES" w:eastAsia="es-ES"/>
              </w:rPr>
              <w:t>39.050</w:t>
            </w:r>
          </w:p>
        </w:tc>
        <w:tc>
          <w:tcPr>
            <w:tcW w:w="1527" w:type="dxa"/>
            <w:tcBorders>
              <w:top w:val="single" w:sz="2" w:space="0" w:color="auto"/>
              <w:bottom w:val="single" w:sz="4" w:space="0" w:color="auto"/>
            </w:tcBorders>
            <w:shd w:val="clear" w:color="auto" w:fill="auto"/>
            <w:hideMark/>
          </w:tcPr>
          <w:p w:rsidR="001F7727" w:rsidRPr="005B3C57" w:rsidRDefault="001F7727" w:rsidP="00200D40">
            <w:pPr>
              <w:spacing w:after="0"/>
              <w:ind w:firstLine="0"/>
              <w:jc w:val="right"/>
              <w:rPr>
                <w:rFonts w:ascii="Arial Narrow" w:hAnsi="Arial Narrow"/>
                <w:lang w:val="es-ES" w:eastAsia="es-ES"/>
              </w:rPr>
            </w:pPr>
            <w:r w:rsidRPr="005B3C57">
              <w:rPr>
                <w:rFonts w:ascii="Arial Narrow" w:hAnsi="Arial Narrow"/>
                <w:lang w:val="es-ES" w:eastAsia="es-ES"/>
              </w:rPr>
              <w:t>NO</w:t>
            </w:r>
          </w:p>
        </w:tc>
      </w:tr>
      <w:tr w:rsidR="00200D40" w:rsidRPr="005B3C57" w:rsidTr="00200D40">
        <w:trPr>
          <w:trHeight w:val="255"/>
          <w:jc w:val="center"/>
        </w:trPr>
        <w:tc>
          <w:tcPr>
            <w:tcW w:w="2448" w:type="dxa"/>
            <w:gridSpan w:val="2"/>
            <w:tcBorders>
              <w:top w:val="single" w:sz="4" w:space="0" w:color="auto"/>
              <w:bottom w:val="single" w:sz="4" w:space="0" w:color="auto"/>
            </w:tcBorders>
            <w:shd w:val="clear" w:color="auto" w:fill="8DB3E2" w:themeFill="text2" w:themeFillTint="66"/>
            <w:vAlign w:val="center"/>
            <w:hideMark/>
          </w:tcPr>
          <w:p w:rsidR="001F7727" w:rsidRPr="005B3C57" w:rsidRDefault="001F7727" w:rsidP="00200D40">
            <w:pPr>
              <w:spacing w:after="0"/>
              <w:ind w:firstLine="0"/>
              <w:rPr>
                <w:rFonts w:ascii="Arial" w:hAnsi="Arial" w:cs="Arial"/>
                <w:sz w:val="18"/>
                <w:szCs w:val="18"/>
                <w:lang w:val="es-ES" w:eastAsia="es-ES"/>
              </w:rPr>
            </w:pPr>
            <w:r w:rsidRPr="005B3C57">
              <w:rPr>
                <w:rFonts w:ascii="Arial" w:hAnsi="Arial" w:cs="Arial"/>
                <w:sz w:val="18"/>
                <w:szCs w:val="18"/>
                <w:lang w:val="es-ES" w:eastAsia="es-ES"/>
              </w:rPr>
              <w:t xml:space="preserve">Total general </w:t>
            </w:r>
          </w:p>
        </w:tc>
        <w:tc>
          <w:tcPr>
            <w:tcW w:w="1134"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D22AF3">
            <w:pPr>
              <w:spacing w:after="0"/>
              <w:ind w:firstLine="0"/>
              <w:jc w:val="right"/>
              <w:rPr>
                <w:rFonts w:ascii="Arial" w:hAnsi="Arial" w:cs="Arial"/>
                <w:sz w:val="18"/>
                <w:szCs w:val="18"/>
                <w:lang w:val="es-ES" w:eastAsia="es-ES"/>
              </w:rPr>
            </w:pPr>
            <w:r w:rsidRPr="005B3C57">
              <w:rPr>
                <w:rFonts w:ascii="Arial" w:hAnsi="Arial" w:cs="Arial"/>
                <w:sz w:val="18"/>
                <w:szCs w:val="18"/>
                <w:lang w:val="es-ES" w:eastAsia="es-ES"/>
              </w:rPr>
              <w:t>1.40</w:t>
            </w:r>
            <w:r w:rsidR="00D22AF3">
              <w:rPr>
                <w:rFonts w:ascii="Arial" w:hAnsi="Arial" w:cs="Arial"/>
                <w:sz w:val="18"/>
                <w:szCs w:val="18"/>
                <w:lang w:val="es-ES" w:eastAsia="es-ES"/>
              </w:rPr>
              <w:t>0</w:t>
            </w:r>
          </w:p>
        </w:tc>
        <w:tc>
          <w:tcPr>
            <w:tcW w:w="980"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D22AF3">
            <w:pPr>
              <w:spacing w:after="0"/>
              <w:ind w:firstLine="0"/>
              <w:jc w:val="right"/>
              <w:rPr>
                <w:rFonts w:ascii="Arial" w:hAnsi="Arial" w:cs="Arial"/>
                <w:sz w:val="18"/>
                <w:szCs w:val="18"/>
                <w:lang w:val="es-ES" w:eastAsia="es-ES"/>
              </w:rPr>
            </w:pPr>
            <w:r w:rsidRPr="005B3C57">
              <w:rPr>
                <w:rFonts w:ascii="Arial" w:hAnsi="Arial" w:cs="Arial"/>
                <w:sz w:val="18"/>
                <w:szCs w:val="18"/>
                <w:lang w:val="es-ES" w:eastAsia="es-ES"/>
              </w:rPr>
              <w:t>1.1</w:t>
            </w:r>
            <w:r w:rsidR="00D22AF3">
              <w:rPr>
                <w:rFonts w:ascii="Arial" w:hAnsi="Arial" w:cs="Arial"/>
                <w:sz w:val="18"/>
                <w:szCs w:val="18"/>
                <w:lang w:val="es-ES" w:eastAsia="es-ES"/>
              </w:rPr>
              <w:t>07</w:t>
            </w:r>
          </w:p>
        </w:tc>
        <w:tc>
          <w:tcPr>
            <w:tcW w:w="1036"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870629">
            <w:pPr>
              <w:spacing w:after="0"/>
              <w:ind w:firstLine="0"/>
              <w:jc w:val="right"/>
              <w:rPr>
                <w:rFonts w:ascii="Arial" w:hAnsi="Arial" w:cs="Arial"/>
                <w:sz w:val="18"/>
                <w:szCs w:val="18"/>
                <w:lang w:val="es-ES" w:eastAsia="es-ES"/>
              </w:rPr>
            </w:pPr>
            <w:r w:rsidRPr="005B3C57">
              <w:rPr>
                <w:rFonts w:ascii="Arial" w:hAnsi="Arial" w:cs="Arial"/>
                <w:sz w:val="18"/>
                <w:szCs w:val="18"/>
                <w:lang w:val="es-ES" w:eastAsia="es-ES"/>
              </w:rPr>
              <w:t>1.9</w:t>
            </w:r>
            <w:r w:rsidR="00870629">
              <w:rPr>
                <w:rFonts w:ascii="Arial" w:hAnsi="Arial" w:cs="Arial"/>
                <w:sz w:val="18"/>
                <w:szCs w:val="18"/>
                <w:lang w:val="es-ES" w:eastAsia="es-ES"/>
              </w:rPr>
              <w:t>6</w:t>
            </w:r>
            <w:r w:rsidR="00D22AF3">
              <w:rPr>
                <w:rFonts w:ascii="Arial" w:hAnsi="Arial" w:cs="Arial"/>
                <w:sz w:val="18"/>
                <w:szCs w:val="18"/>
                <w:lang w:val="es-ES" w:eastAsia="es-ES"/>
              </w:rPr>
              <w:t>6</w:t>
            </w:r>
          </w:p>
        </w:tc>
        <w:tc>
          <w:tcPr>
            <w:tcW w:w="1670"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870629">
            <w:pPr>
              <w:spacing w:after="0"/>
              <w:ind w:firstLine="0"/>
              <w:jc w:val="right"/>
              <w:rPr>
                <w:rFonts w:ascii="Arial" w:hAnsi="Arial" w:cs="Arial"/>
                <w:sz w:val="18"/>
                <w:szCs w:val="18"/>
                <w:lang w:val="es-ES" w:eastAsia="es-ES"/>
              </w:rPr>
            </w:pPr>
            <w:r w:rsidRPr="005B3C57">
              <w:rPr>
                <w:rFonts w:ascii="Arial" w:hAnsi="Arial" w:cs="Arial"/>
                <w:sz w:val="18"/>
                <w:szCs w:val="18"/>
                <w:lang w:val="es-ES" w:eastAsia="es-ES"/>
              </w:rPr>
              <w:t>4</w:t>
            </w:r>
            <w:r w:rsidR="00870629">
              <w:rPr>
                <w:rFonts w:ascii="Arial" w:hAnsi="Arial" w:cs="Arial"/>
                <w:sz w:val="18"/>
                <w:szCs w:val="18"/>
                <w:lang w:val="es-ES" w:eastAsia="es-ES"/>
              </w:rPr>
              <w:t>50</w:t>
            </w:r>
          </w:p>
        </w:tc>
        <w:tc>
          <w:tcPr>
            <w:tcW w:w="843" w:type="dxa"/>
            <w:tcBorders>
              <w:top w:val="single" w:sz="4" w:space="0" w:color="auto"/>
              <w:bottom w:val="single" w:sz="4" w:space="0" w:color="auto"/>
            </w:tcBorders>
            <w:shd w:val="clear" w:color="auto" w:fill="8DB3E2" w:themeFill="text2" w:themeFillTint="66"/>
            <w:vAlign w:val="center"/>
            <w:hideMark/>
          </w:tcPr>
          <w:p w:rsidR="001F7727" w:rsidRPr="005B3C57" w:rsidRDefault="00870629" w:rsidP="00D22AF3">
            <w:pPr>
              <w:spacing w:after="0"/>
              <w:ind w:firstLine="0"/>
              <w:jc w:val="right"/>
              <w:rPr>
                <w:rFonts w:ascii="Arial" w:hAnsi="Arial" w:cs="Arial"/>
                <w:sz w:val="18"/>
                <w:szCs w:val="18"/>
                <w:lang w:val="es-ES" w:eastAsia="es-ES"/>
              </w:rPr>
            </w:pPr>
            <w:r>
              <w:rPr>
                <w:rFonts w:ascii="Arial" w:hAnsi="Arial" w:cs="Arial"/>
                <w:sz w:val="18"/>
                <w:szCs w:val="18"/>
                <w:lang w:val="es-ES" w:eastAsia="es-ES"/>
              </w:rPr>
              <w:t>393</w:t>
            </w:r>
          </w:p>
        </w:tc>
        <w:tc>
          <w:tcPr>
            <w:tcW w:w="843"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D22AF3">
            <w:pPr>
              <w:spacing w:after="0"/>
              <w:ind w:firstLine="0"/>
              <w:jc w:val="right"/>
              <w:rPr>
                <w:rFonts w:ascii="Arial" w:hAnsi="Arial" w:cs="Arial"/>
                <w:sz w:val="18"/>
                <w:szCs w:val="18"/>
                <w:lang w:val="es-ES" w:eastAsia="es-ES"/>
              </w:rPr>
            </w:pPr>
            <w:r w:rsidRPr="005B3C57">
              <w:rPr>
                <w:rFonts w:ascii="Arial" w:hAnsi="Arial" w:cs="Arial"/>
                <w:sz w:val="18"/>
                <w:szCs w:val="18"/>
                <w:lang w:val="es-ES" w:eastAsia="es-ES"/>
              </w:rPr>
              <w:t>5.3</w:t>
            </w:r>
            <w:r w:rsidR="00D22AF3">
              <w:rPr>
                <w:rFonts w:ascii="Arial" w:hAnsi="Arial" w:cs="Arial"/>
                <w:sz w:val="18"/>
                <w:szCs w:val="18"/>
                <w:lang w:val="es-ES" w:eastAsia="es-ES"/>
              </w:rPr>
              <w:t>16</w:t>
            </w:r>
          </w:p>
        </w:tc>
        <w:tc>
          <w:tcPr>
            <w:tcW w:w="1310"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200D40">
            <w:pPr>
              <w:spacing w:after="0"/>
              <w:ind w:firstLine="0"/>
              <w:jc w:val="right"/>
              <w:rPr>
                <w:rFonts w:ascii="Arial" w:hAnsi="Arial" w:cs="Arial"/>
                <w:sz w:val="18"/>
                <w:szCs w:val="18"/>
                <w:lang w:val="es-ES" w:eastAsia="es-ES"/>
              </w:rPr>
            </w:pPr>
            <w:r w:rsidRPr="005B3C57">
              <w:rPr>
                <w:rFonts w:ascii="Arial" w:hAnsi="Arial" w:cs="Arial"/>
                <w:sz w:val="18"/>
                <w:szCs w:val="18"/>
                <w:lang w:val="es-ES" w:eastAsia="es-ES"/>
              </w:rPr>
              <w:t>9.604</w:t>
            </w:r>
          </w:p>
        </w:tc>
        <w:tc>
          <w:tcPr>
            <w:tcW w:w="1371"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AF07F2">
            <w:pPr>
              <w:spacing w:after="0"/>
              <w:ind w:firstLine="0"/>
              <w:jc w:val="right"/>
              <w:rPr>
                <w:rFonts w:ascii="Arial" w:hAnsi="Arial" w:cs="Arial"/>
                <w:sz w:val="18"/>
                <w:szCs w:val="18"/>
                <w:lang w:val="es-ES" w:eastAsia="es-ES"/>
              </w:rPr>
            </w:pPr>
            <w:r w:rsidRPr="005B3C57">
              <w:rPr>
                <w:rFonts w:ascii="Arial" w:hAnsi="Arial" w:cs="Arial"/>
                <w:sz w:val="18"/>
                <w:szCs w:val="18"/>
                <w:lang w:val="es-ES" w:eastAsia="es-ES"/>
              </w:rPr>
              <w:t>1.</w:t>
            </w:r>
            <w:r w:rsidR="00AF07F2">
              <w:rPr>
                <w:rFonts w:ascii="Arial" w:hAnsi="Arial" w:cs="Arial"/>
                <w:sz w:val="18"/>
                <w:szCs w:val="18"/>
                <w:lang w:val="es-ES" w:eastAsia="es-ES"/>
              </w:rPr>
              <w:t>565.948</w:t>
            </w:r>
          </w:p>
        </w:tc>
        <w:tc>
          <w:tcPr>
            <w:tcW w:w="1527"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200D40">
            <w:pPr>
              <w:spacing w:after="0"/>
              <w:ind w:firstLine="0"/>
              <w:jc w:val="right"/>
              <w:rPr>
                <w:rFonts w:ascii="Arial" w:hAnsi="Arial" w:cs="Arial"/>
                <w:sz w:val="18"/>
                <w:szCs w:val="18"/>
                <w:lang w:val="es-ES" w:eastAsia="es-ES"/>
              </w:rPr>
            </w:pPr>
            <w:r w:rsidRPr="005B3C57">
              <w:rPr>
                <w:rFonts w:ascii="Arial" w:hAnsi="Arial" w:cs="Arial"/>
                <w:sz w:val="18"/>
                <w:szCs w:val="18"/>
                <w:lang w:val="es-ES" w:eastAsia="es-ES"/>
              </w:rPr>
              <w:t>--</w:t>
            </w:r>
          </w:p>
        </w:tc>
      </w:tr>
      <w:tr w:rsidR="001F7727" w:rsidRPr="00D23F05" w:rsidTr="00200D40">
        <w:trPr>
          <w:trHeight w:val="20"/>
          <w:jc w:val="center"/>
        </w:trPr>
        <w:tc>
          <w:tcPr>
            <w:tcW w:w="13162" w:type="dxa"/>
            <w:gridSpan w:val="11"/>
            <w:tcBorders>
              <w:top w:val="single" w:sz="4" w:space="0" w:color="auto"/>
            </w:tcBorders>
            <w:shd w:val="clear" w:color="auto" w:fill="auto"/>
            <w:vAlign w:val="center"/>
            <w:hideMark/>
          </w:tcPr>
          <w:p w:rsidR="001F7727" w:rsidRPr="00D23F05" w:rsidRDefault="001F7727" w:rsidP="00D23F05">
            <w:pPr>
              <w:spacing w:before="60" w:after="0"/>
              <w:ind w:firstLine="0"/>
              <w:jc w:val="left"/>
              <w:rPr>
                <w:rFonts w:ascii="Arial" w:hAnsi="Arial" w:cs="Arial"/>
                <w:sz w:val="16"/>
                <w:szCs w:val="16"/>
                <w:lang w:val="es-ES" w:eastAsia="es-ES"/>
              </w:rPr>
            </w:pPr>
            <w:r w:rsidRPr="00D23F05">
              <w:rPr>
                <w:rFonts w:ascii="Arial" w:hAnsi="Arial" w:cs="Arial"/>
                <w:sz w:val="16"/>
                <w:szCs w:val="16"/>
                <w:lang w:val="es-ES" w:eastAsia="es-ES"/>
              </w:rPr>
              <w:t>Fuente:</w:t>
            </w:r>
            <w:r w:rsidR="00181FFD">
              <w:rPr>
                <w:rFonts w:ascii="Arial" w:hAnsi="Arial" w:cs="Arial"/>
                <w:sz w:val="16"/>
                <w:szCs w:val="16"/>
                <w:lang w:val="es-ES" w:eastAsia="es-ES"/>
              </w:rPr>
              <w:t xml:space="preserve"> elaboración propia a partir del</w:t>
            </w:r>
            <w:r w:rsidRPr="00D23F05">
              <w:rPr>
                <w:rFonts w:ascii="Arial" w:hAnsi="Arial" w:cs="Arial"/>
                <w:sz w:val="16"/>
                <w:szCs w:val="16"/>
                <w:lang w:val="es-ES" w:eastAsia="es-ES"/>
              </w:rPr>
              <w:t xml:space="preserve"> informe elaborado por el Departamento de Derechos Sociales</w:t>
            </w:r>
            <w:r w:rsidR="00D23F05">
              <w:rPr>
                <w:rFonts w:ascii="Arial" w:hAnsi="Arial" w:cs="Arial"/>
                <w:sz w:val="16"/>
                <w:szCs w:val="16"/>
                <w:lang w:val="es-ES" w:eastAsia="es-ES"/>
              </w:rPr>
              <w:t>.</w:t>
            </w:r>
          </w:p>
        </w:tc>
      </w:tr>
      <w:bookmarkEnd w:id="67"/>
      <w:bookmarkEnd w:id="68"/>
      <w:bookmarkEnd w:id="69"/>
    </w:tbl>
    <w:p w:rsidR="00BA6E07" w:rsidRDefault="00BA6E07" w:rsidP="00407BA0">
      <w:pPr>
        <w:pStyle w:val="texto"/>
        <w:ind w:firstLine="0"/>
        <w:sectPr w:rsidR="00BA6E07" w:rsidSect="00190C3A">
          <w:type w:val="oddPage"/>
          <w:pgSz w:w="16840" w:h="11907" w:orient="landscape" w:code="9"/>
          <w:pgMar w:top="1559" w:right="2109" w:bottom="1559" w:left="1644" w:header="369" w:footer="136" w:gutter="0"/>
          <w:cols w:space="720"/>
          <w:docGrid w:linePitch="360"/>
        </w:sectPr>
      </w:pPr>
    </w:p>
    <w:p w:rsidR="00BA6E07" w:rsidRDefault="00BA6E07" w:rsidP="00BA6E07">
      <w:pPr>
        <w:pStyle w:val="atitulo2"/>
        <w:rPr>
          <w:sz w:val="22"/>
          <w:szCs w:val="22"/>
        </w:rPr>
      </w:pPr>
      <w:bookmarkStart w:id="70" w:name="_Toc476391670"/>
      <w:bookmarkStart w:id="71" w:name="_Toc476411476"/>
      <w:bookmarkStart w:id="72" w:name="_Toc476729688"/>
      <w:bookmarkStart w:id="73" w:name="_Toc476821447"/>
      <w:bookmarkStart w:id="74" w:name="_Toc477171886"/>
      <w:bookmarkStart w:id="75" w:name="_Toc481570547"/>
      <w:r w:rsidRPr="00600145">
        <w:rPr>
          <w:sz w:val="22"/>
          <w:szCs w:val="22"/>
        </w:rPr>
        <w:lastRenderedPageBreak/>
        <w:t xml:space="preserve">Anexo </w:t>
      </w:r>
      <w:r>
        <w:rPr>
          <w:sz w:val="22"/>
          <w:szCs w:val="22"/>
        </w:rPr>
        <w:t>3</w:t>
      </w:r>
      <w:r w:rsidRPr="00600145">
        <w:rPr>
          <w:sz w:val="22"/>
          <w:szCs w:val="22"/>
        </w:rPr>
        <w:t xml:space="preserve">. </w:t>
      </w:r>
      <w:r>
        <w:rPr>
          <w:sz w:val="22"/>
          <w:szCs w:val="22"/>
        </w:rPr>
        <w:t>Análisis comparativo de las convocatorias de ayudas de emergencia social (2015) y extraordinarias</w:t>
      </w:r>
      <w:bookmarkEnd w:id="70"/>
      <w:bookmarkEnd w:id="71"/>
      <w:bookmarkEnd w:id="72"/>
      <w:bookmarkEnd w:id="73"/>
      <w:bookmarkEnd w:id="74"/>
      <w:bookmarkEnd w:id="75"/>
    </w:p>
    <w:tbl>
      <w:tblPr>
        <w:tblW w:w="13340" w:type="dxa"/>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716"/>
        <w:gridCol w:w="5721"/>
        <w:gridCol w:w="5903"/>
      </w:tblGrid>
      <w:tr w:rsidR="00BA6E07" w:rsidRPr="003F0CEB" w:rsidTr="005C5E3B">
        <w:trPr>
          <w:trHeight w:val="255"/>
          <w:tblHeader/>
        </w:trPr>
        <w:tc>
          <w:tcPr>
            <w:tcW w:w="1716" w:type="dxa"/>
            <w:tcBorders>
              <w:top w:val="single" w:sz="4" w:space="0" w:color="auto"/>
              <w:bottom w:val="single" w:sz="4" w:space="0" w:color="auto"/>
            </w:tcBorders>
            <w:shd w:val="clear" w:color="auto" w:fill="8DB3E2" w:themeFill="text2" w:themeFillTint="66"/>
            <w:vAlign w:val="center"/>
          </w:tcPr>
          <w:p w:rsidR="00BA6E07" w:rsidRPr="003F0CEB" w:rsidRDefault="00BA6E07" w:rsidP="00BA6E07">
            <w:pPr>
              <w:spacing w:after="0"/>
              <w:ind w:firstLine="0"/>
              <w:jc w:val="left"/>
              <w:rPr>
                <w:rFonts w:ascii="Arial" w:hAnsi="Arial" w:cs="Arial"/>
                <w:color w:val="000000"/>
                <w:sz w:val="18"/>
                <w:szCs w:val="18"/>
                <w:lang w:val="es-ES" w:eastAsia="es-ES"/>
              </w:rPr>
            </w:pPr>
          </w:p>
        </w:tc>
        <w:tc>
          <w:tcPr>
            <w:tcW w:w="5721" w:type="dxa"/>
            <w:tcBorders>
              <w:top w:val="single" w:sz="4" w:space="0" w:color="auto"/>
              <w:bottom w:val="single" w:sz="4" w:space="0" w:color="auto"/>
            </w:tcBorders>
            <w:shd w:val="clear" w:color="auto" w:fill="8DB3E2" w:themeFill="text2" w:themeFillTint="66"/>
            <w:vAlign w:val="center"/>
          </w:tcPr>
          <w:p w:rsidR="00BA6E07" w:rsidRPr="003F0CEB" w:rsidRDefault="00BA6E07" w:rsidP="00BA6E07">
            <w:pPr>
              <w:spacing w:after="0"/>
              <w:ind w:firstLine="0"/>
              <w:jc w:val="left"/>
              <w:rPr>
                <w:rFonts w:ascii="Arial" w:hAnsi="Arial" w:cs="Arial"/>
                <w:color w:val="000000"/>
                <w:sz w:val="18"/>
                <w:szCs w:val="18"/>
                <w:lang w:val="es-ES" w:eastAsia="es-ES"/>
              </w:rPr>
            </w:pPr>
            <w:r w:rsidRPr="003F0CEB">
              <w:rPr>
                <w:rFonts w:ascii="Arial" w:hAnsi="Arial" w:cs="Arial"/>
                <w:color w:val="000000"/>
                <w:sz w:val="18"/>
                <w:szCs w:val="18"/>
                <w:lang w:val="es-ES" w:eastAsia="es-ES"/>
              </w:rPr>
              <w:t>Ayudas extraordinarias</w:t>
            </w:r>
          </w:p>
        </w:tc>
        <w:tc>
          <w:tcPr>
            <w:tcW w:w="5903" w:type="dxa"/>
            <w:tcBorders>
              <w:top w:val="single" w:sz="4" w:space="0" w:color="auto"/>
              <w:bottom w:val="single" w:sz="4" w:space="0" w:color="auto"/>
            </w:tcBorders>
            <w:shd w:val="clear" w:color="auto" w:fill="8DB3E2" w:themeFill="text2" w:themeFillTint="66"/>
            <w:vAlign w:val="center"/>
          </w:tcPr>
          <w:p w:rsidR="00BA6E07" w:rsidRPr="003F0CEB" w:rsidRDefault="00BA6E07" w:rsidP="00BA6E07">
            <w:pPr>
              <w:spacing w:after="0"/>
              <w:ind w:firstLine="0"/>
              <w:jc w:val="left"/>
              <w:rPr>
                <w:rFonts w:ascii="Arial" w:hAnsi="Arial" w:cs="Arial"/>
                <w:color w:val="000000"/>
                <w:sz w:val="18"/>
                <w:szCs w:val="18"/>
                <w:lang w:val="es-ES" w:eastAsia="es-ES"/>
              </w:rPr>
            </w:pPr>
            <w:r w:rsidRPr="003F0CEB">
              <w:rPr>
                <w:rFonts w:ascii="Arial" w:hAnsi="Arial" w:cs="Arial"/>
                <w:color w:val="000000"/>
                <w:sz w:val="18"/>
                <w:szCs w:val="18"/>
                <w:lang w:val="es-ES" w:eastAsia="es-ES"/>
              </w:rPr>
              <w:t>Ayudas de emergencia social 2015</w:t>
            </w:r>
          </w:p>
        </w:tc>
      </w:tr>
      <w:tr w:rsidR="00BA6E07" w:rsidRPr="00133360" w:rsidTr="005C5E3B">
        <w:trPr>
          <w:trHeight w:val="198"/>
        </w:trPr>
        <w:tc>
          <w:tcPr>
            <w:tcW w:w="1716" w:type="dxa"/>
            <w:tcBorders>
              <w:top w:val="single" w:sz="4"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Normativa</w:t>
            </w:r>
          </w:p>
        </w:tc>
        <w:tc>
          <w:tcPr>
            <w:tcW w:w="5721" w:type="dxa"/>
            <w:tcBorders>
              <w:top w:val="single" w:sz="4"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Decreto Foral 168/1990</w:t>
            </w:r>
            <w:r w:rsidR="00A24932">
              <w:rPr>
                <w:rFonts w:ascii="Arial Narrow" w:hAnsi="Arial Narrow"/>
                <w:color w:val="000000"/>
                <w:lang w:val="es-ES" w:eastAsia="es-ES"/>
              </w:rPr>
              <w:t>,</w:t>
            </w:r>
            <w:r w:rsidR="006F77E7">
              <w:rPr>
                <w:rFonts w:ascii="Arial Narrow" w:hAnsi="Arial Narrow"/>
                <w:color w:val="000000"/>
                <w:lang w:val="es-ES" w:eastAsia="es-ES"/>
              </w:rPr>
              <w:t xml:space="preserve"> </w:t>
            </w:r>
            <w:r w:rsidRPr="00BA6E07">
              <w:rPr>
                <w:rFonts w:ascii="Arial Narrow" w:hAnsi="Arial Narrow"/>
                <w:color w:val="000000"/>
                <w:lang w:val="es-ES" w:eastAsia="es-ES"/>
              </w:rPr>
              <w:t>Resolución 3422/2005</w:t>
            </w:r>
          </w:p>
        </w:tc>
        <w:tc>
          <w:tcPr>
            <w:tcW w:w="5903" w:type="dxa"/>
            <w:tcBorders>
              <w:top w:val="single" w:sz="4"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Orden Foral 10E/2015</w:t>
            </w:r>
            <w:r w:rsidR="00A24932">
              <w:rPr>
                <w:rFonts w:ascii="Arial Narrow" w:hAnsi="Arial Narrow"/>
                <w:color w:val="000000"/>
                <w:lang w:val="es-ES" w:eastAsia="es-ES"/>
              </w:rPr>
              <w:t>.</w:t>
            </w:r>
          </w:p>
        </w:tc>
      </w:tr>
      <w:tr w:rsidR="00BA6E07" w:rsidRPr="00133360" w:rsidTr="005C5E3B">
        <w:trPr>
          <w:trHeight w:val="198"/>
        </w:trPr>
        <w:tc>
          <w:tcPr>
            <w:tcW w:w="1716" w:type="dxa"/>
            <w:tcBorders>
              <w:top w:val="single" w:sz="2" w:space="0" w:color="auto"/>
              <w:bottom w:val="single" w:sz="2" w:space="0" w:color="auto"/>
            </w:tcBorders>
            <w:shd w:val="clear" w:color="auto" w:fill="auto"/>
            <w:vAlign w:val="center"/>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Tipo de prestación</w:t>
            </w:r>
          </w:p>
        </w:tc>
        <w:tc>
          <w:tcPr>
            <w:tcW w:w="5721" w:type="dxa"/>
            <w:tcBorders>
              <w:top w:val="single" w:sz="2" w:space="0" w:color="auto"/>
              <w:bottom w:val="single" w:sz="2" w:space="0" w:color="auto"/>
            </w:tcBorders>
            <w:shd w:val="clear" w:color="auto" w:fill="auto"/>
            <w:vAlign w:val="center"/>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Prestación garantizada</w:t>
            </w:r>
          </w:p>
        </w:tc>
        <w:tc>
          <w:tcPr>
            <w:tcW w:w="5903" w:type="dxa"/>
            <w:tcBorders>
              <w:top w:val="single" w:sz="2" w:space="0" w:color="auto"/>
              <w:bottom w:val="single" w:sz="2" w:space="0" w:color="auto"/>
            </w:tcBorders>
            <w:shd w:val="clear" w:color="auto" w:fill="auto"/>
            <w:vAlign w:val="center"/>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Prestación no garantizada</w:t>
            </w:r>
          </w:p>
        </w:tc>
      </w:tr>
      <w:tr w:rsidR="00BA6E07" w:rsidRPr="00133360" w:rsidTr="005C5E3B">
        <w:trPr>
          <w:trHeight w:val="198"/>
        </w:trPr>
        <w:tc>
          <w:tcPr>
            <w:tcW w:w="1716" w:type="dxa"/>
            <w:tcBorders>
              <w:top w:val="single" w:sz="2"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Plazo solicitud</w:t>
            </w:r>
          </w:p>
        </w:tc>
        <w:tc>
          <w:tcPr>
            <w:tcW w:w="5721" w:type="dxa"/>
            <w:tcBorders>
              <w:top w:val="single" w:sz="2"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Abierto todo el año</w:t>
            </w:r>
          </w:p>
        </w:tc>
        <w:tc>
          <w:tcPr>
            <w:tcW w:w="5903" w:type="dxa"/>
            <w:tcBorders>
              <w:top w:val="single" w:sz="2"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10 días hábiles desde 14 de octubre de 2015</w:t>
            </w:r>
          </w:p>
        </w:tc>
      </w:tr>
      <w:tr w:rsidR="00BA6E07" w:rsidRPr="00133360" w:rsidTr="005C5E3B">
        <w:trPr>
          <w:trHeight w:val="198"/>
        </w:trPr>
        <w:tc>
          <w:tcPr>
            <w:tcW w:w="1716" w:type="dxa"/>
            <w:tcBorders>
              <w:top w:val="single" w:sz="2"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Dirigido a</w:t>
            </w:r>
          </w:p>
        </w:tc>
        <w:tc>
          <w:tcPr>
            <w:tcW w:w="5721" w:type="dxa"/>
            <w:tcBorders>
              <w:top w:val="single" w:sz="2" w:space="0" w:color="auto"/>
              <w:bottom w:val="single" w:sz="2" w:space="0" w:color="auto"/>
            </w:tcBorders>
            <w:shd w:val="clear" w:color="auto" w:fill="auto"/>
            <w:vAlign w:val="center"/>
            <w:hideMark/>
          </w:tcPr>
          <w:p w:rsidR="00BA6E07" w:rsidRPr="00BA6E07" w:rsidRDefault="00BA6E07" w:rsidP="002F03FF">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Personas en situación de exclusión social o en riesgo de estarlo, que cu</w:t>
            </w:r>
            <w:r w:rsidRPr="00BA6E07">
              <w:rPr>
                <w:rFonts w:ascii="Arial Narrow" w:hAnsi="Arial Narrow"/>
                <w:color w:val="000000"/>
                <w:lang w:val="es-ES" w:eastAsia="es-ES"/>
              </w:rPr>
              <w:t>m</w:t>
            </w:r>
            <w:r w:rsidRPr="00BA6E07">
              <w:rPr>
                <w:rFonts w:ascii="Arial Narrow" w:hAnsi="Arial Narrow"/>
                <w:color w:val="000000"/>
                <w:lang w:val="es-ES" w:eastAsia="es-ES"/>
              </w:rPr>
              <w:t xml:space="preserve">plan los </w:t>
            </w:r>
            <w:r w:rsidR="002F03FF">
              <w:rPr>
                <w:rFonts w:ascii="Arial Narrow" w:hAnsi="Arial Narrow"/>
                <w:color w:val="000000"/>
                <w:lang w:val="es-ES" w:eastAsia="es-ES"/>
              </w:rPr>
              <w:t>requisitos que se describen a continuación</w:t>
            </w:r>
          </w:p>
        </w:tc>
        <w:tc>
          <w:tcPr>
            <w:tcW w:w="5903" w:type="dxa"/>
            <w:tcBorders>
              <w:top w:val="single" w:sz="2" w:space="0" w:color="auto"/>
              <w:bottom w:val="single" w:sz="2" w:space="0" w:color="auto"/>
            </w:tcBorders>
            <w:shd w:val="clear" w:color="auto" w:fill="auto"/>
            <w:vAlign w:val="center"/>
            <w:hideMark/>
          </w:tcPr>
          <w:p w:rsidR="00BA6E07" w:rsidRPr="00BA6E07" w:rsidRDefault="00BA6E07" w:rsidP="002F03FF">
            <w:pPr>
              <w:spacing w:after="0"/>
              <w:ind w:firstLine="0"/>
              <w:rPr>
                <w:rFonts w:ascii="Arial Narrow" w:hAnsi="Arial Narrow"/>
                <w:color w:val="000000"/>
                <w:lang w:val="es-ES" w:eastAsia="es-ES"/>
              </w:rPr>
            </w:pPr>
            <w:r w:rsidRPr="00BA6E07">
              <w:rPr>
                <w:rFonts w:ascii="Arial Narrow" w:hAnsi="Arial Narrow"/>
                <w:color w:val="000000"/>
                <w:lang w:val="es-ES" w:eastAsia="es-ES"/>
              </w:rPr>
              <w:t xml:space="preserve">A </w:t>
            </w:r>
            <w:r w:rsidR="002F03FF">
              <w:rPr>
                <w:rFonts w:ascii="Arial Narrow" w:hAnsi="Arial Narrow"/>
                <w:color w:val="000000"/>
                <w:lang w:val="es-ES" w:eastAsia="es-ES"/>
              </w:rPr>
              <w:t>SSB</w:t>
            </w:r>
            <w:r w:rsidRPr="00BA6E07">
              <w:rPr>
                <w:rFonts w:ascii="Arial Narrow" w:hAnsi="Arial Narrow"/>
                <w:color w:val="000000"/>
                <w:lang w:val="es-ES" w:eastAsia="es-ES"/>
              </w:rPr>
              <w:t xml:space="preserve"> para la realización de programas de ayudas de emergencia social, entendiendo éstas,</w:t>
            </w:r>
            <w:r w:rsidR="002F03FF">
              <w:rPr>
                <w:rFonts w:ascii="Arial Narrow" w:hAnsi="Arial Narrow"/>
                <w:color w:val="000000"/>
                <w:lang w:val="es-ES" w:eastAsia="es-ES"/>
              </w:rPr>
              <w:t xml:space="preserve"> como</w:t>
            </w:r>
            <w:r w:rsidRPr="00BA6E07">
              <w:rPr>
                <w:rFonts w:ascii="Arial Narrow" w:hAnsi="Arial Narrow"/>
                <w:color w:val="000000"/>
                <w:lang w:val="es-ES" w:eastAsia="es-ES"/>
              </w:rPr>
              <w:t xml:space="preserve"> las prestaciones de percepción única, finalista y de carácter urgente, para personas con carencias económicas y/o socio-sanitarias que presenten graves problemas para cubrir sus necesidades básicas de al</w:t>
            </w:r>
            <w:r w:rsidRPr="00BA6E07">
              <w:rPr>
                <w:rFonts w:ascii="Arial Narrow" w:hAnsi="Arial Narrow"/>
                <w:color w:val="000000"/>
                <w:lang w:val="es-ES" w:eastAsia="es-ES"/>
              </w:rPr>
              <w:t>o</w:t>
            </w:r>
            <w:r w:rsidRPr="00BA6E07">
              <w:rPr>
                <w:rFonts w:ascii="Arial Narrow" w:hAnsi="Arial Narrow"/>
                <w:color w:val="000000"/>
                <w:lang w:val="es-ES" w:eastAsia="es-ES"/>
              </w:rPr>
              <w:t>jamiento, energía, nutrición, salud y educación</w:t>
            </w:r>
            <w:r w:rsidR="00A24932">
              <w:rPr>
                <w:rFonts w:ascii="Arial Narrow" w:hAnsi="Arial Narrow"/>
                <w:color w:val="000000"/>
                <w:lang w:val="es-ES" w:eastAsia="es-ES"/>
              </w:rPr>
              <w:t>.</w:t>
            </w:r>
          </w:p>
        </w:tc>
      </w:tr>
      <w:tr w:rsidR="00BA6E07" w:rsidRPr="00133360" w:rsidTr="005C5E3B">
        <w:trPr>
          <w:trHeight w:val="198"/>
        </w:trPr>
        <w:tc>
          <w:tcPr>
            <w:tcW w:w="1716" w:type="dxa"/>
            <w:vMerge w:val="restart"/>
            <w:tcBorders>
              <w:top w:val="single" w:sz="2" w:space="0" w:color="auto"/>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Requisitos</w:t>
            </w:r>
            <w:r w:rsidR="005C5E3B">
              <w:rPr>
                <w:rFonts w:ascii="Arial Narrow" w:hAnsi="Arial Narrow"/>
                <w:color w:val="000000"/>
                <w:lang w:val="es-ES" w:eastAsia="es-ES"/>
              </w:rPr>
              <w:t xml:space="preserve"> percept</w:t>
            </w:r>
            <w:r w:rsidR="005C5E3B">
              <w:rPr>
                <w:rFonts w:ascii="Arial Narrow" w:hAnsi="Arial Narrow"/>
                <w:color w:val="000000"/>
                <w:lang w:val="es-ES" w:eastAsia="es-ES"/>
              </w:rPr>
              <w:t>o</w:t>
            </w:r>
            <w:r w:rsidR="005C5E3B">
              <w:rPr>
                <w:rFonts w:ascii="Arial Narrow" w:hAnsi="Arial Narrow"/>
                <w:color w:val="000000"/>
                <w:lang w:val="es-ES" w:eastAsia="es-ES"/>
              </w:rPr>
              <w:t>res finalistas ayudas</w:t>
            </w:r>
          </w:p>
        </w:tc>
        <w:tc>
          <w:tcPr>
            <w:tcW w:w="5721" w:type="dxa"/>
            <w:tcBorders>
              <w:top w:val="single" w:sz="2" w:space="0" w:color="auto"/>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 xml:space="preserve">Acreditar residencia efectiva y continuada en Navarra durante los </w:t>
            </w:r>
            <w:r w:rsidRPr="00BA6E07">
              <w:rPr>
                <w:rFonts w:ascii="Arial Narrow" w:hAnsi="Arial Narrow"/>
                <w:b/>
                <w:bCs/>
                <w:color w:val="000000"/>
                <w:lang w:val="es-ES" w:eastAsia="es-ES"/>
              </w:rPr>
              <w:t>dos años anteriores</w:t>
            </w:r>
            <w:r w:rsidRPr="00BA6E07">
              <w:rPr>
                <w:rFonts w:ascii="Arial Narrow" w:hAnsi="Arial Narrow"/>
                <w:color w:val="000000"/>
                <w:lang w:val="es-ES" w:eastAsia="es-ES"/>
              </w:rPr>
              <w:t xml:space="preserve"> a la solicitud de la ayuda, salvo en supuestos excepcionales en los que pueda producirse un daño irreparable, en cuyo caso bastará con encontrarse en Navarra.</w:t>
            </w:r>
          </w:p>
        </w:tc>
        <w:tc>
          <w:tcPr>
            <w:tcW w:w="5903" w:type="dxa"/>
            <w:tcBorders>
              <w:top w:val="single" w:sz="2" w:space="0" w:color="auto"/>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 xml:space="preserve">Estar </w:t>
            </w:r>
            <w:r w:rsidRPr="00BA6E07">
              <w:rPr>
                <w:rFonts w:ascii="Arial Narrow" w:hAnsi="Arial Narrow"/>
                <w:b/>
                <w:bCs/>
                <w:color w:val="000000"/>
                <w:lang w:val="es-ES" w:eastAsia="es-ES"/>
              </w:rPr>
              <w:t>empadronado</w:t>
            </w:r>
            <w:r w:rsidRPr="00BA6E07">
              <w:rPr>
                <w:rFonts w:ascii="Arial Narrow" w:hAnsi="Arial Narrow"/>
                <w:color w:val="000000"/>
                <w:lang w:val="es-ES" w:eastAsia="es-ES"/>
              </w:rPr>
              <w:t xml:space="preserve"> en alguna de las localidades de la zona básica de su servicio social de referencia.</w:t>
            </w:r>
          </w:p>
        </w:tc>
      </w:tr>
      <w:tr w:rsidR="00BA6E07" w:rsidRPr="00133360" w:rsidTr="005C5E3B">
        <w:trPr>
          <w:trHeight w:val="198"/>
        </w:trPr>
        <w:tc>
          <w:tcPr>
            <w:tcW w:w="1716" w:type="dxa"/>
            <w:vMerge/>
            <w:tcBorders>
              <w:top w:val="nil"/>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 xml:space="preserve">Hallarse en situación de </w:t>
            </w:r>
            <w:r w:rsidRPr="00BA6E07">
              <w:rPr>
                <w:rFonts w:ascii="Arial Narrow" w:hAnsi="Arial Narrow"/>
                <w:b/>
                <w:bCs/>
                <w:color w:val="000000"/>
                <w:lang w:val="es-ES" w:eastAsia="es-ES"/>
              </w:rPr>
              <w:t>exclusión social</w:t>
            </w:r>
            <w:r w:rsidRPr="00BA6E07">
              <w:rPr>
                <w:rFonts w:ascii="Arial Narrow" w:hAnsi="Arial Narrow"/>
                <w:color w:val="000000"/>
                <w:lang w:val="es-ES" w:eastAsia="es-ES"/>
              </w:rPr>
              <w:t xml:space="preserve"> o en riesgo de estarlo y carecer de recursos económicos para hacer frente a gastos de carácter extraordin</w:t>
            </w:r>
            <w:r w:rsidRPr="00BA6E07">
              <w:rPr>
                <w:rFonts w:ascii="Arial Narrow" w:hAnsi="Arial Narrow"/>
                <w:color w:val="000000"/>
                <w:lang w:val="es-ES" w:eastAsia="es-ES"/>
              </w:rPr>
              <w:t>a</w:t>
            </w:r>
            <w:r w:rsidRPr="00BA6E07">
              <w:rPr>
                <w:rFonts w:ascii="Arial Narrow" w:hAnsi="Arial Narrow"/>
                <w:color w:val="000000"/>
                <w:lang w:val="es-ES" w:eastAsia="es-ES"/>
              </w:rPr>
              <w:t>rio.</w:t>
            </w:r>
          </w:p>
        </w:tc>
        <w:tc>
          <w:tcPr>
            <w:tcW w:w="5903" w:type="dxa"/>
            <w:tcBorders>
              <w:top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Presentar una situación sobrevenida por una fuerza mayor o involuntaria.</w:t>
            </w:r>
          </w:p>
        </w:tc>
      </w:tr>
      <w:tr w:rsidR="00BA6E07" w:rsidRPr="00133360" w:rsidTr="005C5E3B">
        <w:trPr>
          <w:trHeight w:val="198"/>
        </w:trPr>
        <w:tc>
          <w:tcPr>
            <w:tcW w:w="1716" w:type="dxa"/>
            <w:vMerge/>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 xml:space="preserve">No superar el cómputo de los recursos económicos de la unidad familiar en </w:t>
            </w:r>
            <w:r w:rsidRPr="00BA6E07">
              <w:rPr>
                <w:rFonts w:ascii="Arial Narrow" w:hAnsi="Arial Narrow"/>
                <w:b/>
                <w:bCs/>
                <w:color w:val="000000"/>
                <w:lang w:val="es-ES" w:eastAsia="es-ES"/>
              </w:rPr>
              <w:t xml:space="preserve">dos veces la Renta Básica </w:t>
            </w:r>
            <w:r w:rsidRPr="00BA6E07">
              <w:rPr>
                <w:rFonts w:ascii="Arial Narrow" w:hAnsi="Arial Narrow"/>
                <w:color w:val="000000"/>
                <w:lang w:val="es-ES" w:eastAsia="es-ES"/>
              </w:rPr>
              <w:t>que pudiera corresponderle en función de la composición familiar de la persona solicitante.</w:t>
            </w:r>
          </w:p>
        </w:tc>
        <w:tc>
          <w:tcPr>
            <w:tcW w:w="5903" w:type="dxa"/>
            <w:shd w:val="clear" w:color="auto" w:fill="auto"/>
            <w:vAlign w:val="center"/>
            <w:hideMark/>
          </w:tcPr>
          <w:p w:rsidR="00BA6E07" w:rsidRPr="00BA6E07" w:rsidRDefault="00BA6E07" w:rsidP="002F03FF">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Contar la</w:t>
            </w:r>
            <w:r w:rsidRPr="00BA6E07">
              <w:rPr>
                <w:rFonts w:ascii="Arial Narrow" w:hAnsi="Arial Narrow"/>
                <w:b/>
                <w:bCs/>
                <w:color w:val="000000"/>
                <w:lang w:val="es-ES" w:eastAsia="es-ES"/>
              </w:rPr>
              <w:t xml:space="preserve"> unidad familiar</w:t>
            </w:r>
            <w:r w:rsidRPr="00BA6E07">
              <w:rPr>
                <w:rFonts w:ascii="Arial Narrow" w:hAnsi="Arial Narrow"/>
                <w:color w:val="000000"/>
                <w:lang w:val="es-ES" w:eastAsia="es-ES"/>
              </w:rPr>
              <w:t xml:space="preserve"> con unos </w:t>
            </w:r>
            <w:r w:rsidRPr="00BA6E07">
              <w:rPr>
                <w:rFonts w:ascii="Arial Narrow" w:hAnsi="Arial Narrow"/>
                <w:b/>
                <w:bCs/>
                <w:color w:val="000000"/>
                <w:lang w:val="es-ES" w:eastAsia="es-ES"/>
              </w:rPr>
              <w:t xml:space="preserve">recursos económicos inferiores a 2,5 veces el SMI </w:t>
            </w:r>
            <w:r w:rsidRPr="00BA6E07">
              <w:rPr>
                <w:rFonts w:ascii="Arial Narrow" w:hAnsi="Arial Narrow"/>
                <w:color w:val="000000"/>
                <w:lang w:val="es-ES" w:eastAsia="es-ES"/>
              </w:rPr>
              <w:t>en cómputo mensual</w:t>
            </w:r>
            <w:r w:rsidRPr="00BA6E07">
              <w:rPr>
                <w:rFonts w:ascii="Arial Narrow" w:hAnsi="Arial Narrow"/>
                <w:lang w:val="es-ES" w:eastAsia="es-ES"/>
              </w:rPr>
              <w:t xml:space="preserve"> (</w:t>
            </w:r>
            <w:r w:rsidR="002F03FF">
              <w:rPr>
                <w:rFonts w:ascii="Arial Narrow" w:hAnsi="Arial Narrow"/>
                <w:lang w:val="es-ES" w:eastAsia="es-ES"/>
              </w:rPr>
              <w:t>1</w:t>
            </w:r>
            <w:r w:rsidRPr="00BA6E07">
              <w:rPr>
                <w:rFonts w:ascii="Arial Narrow" w:hAnsi="Arial Narrow"/>
                <w:lang w:val="es-ES" w:eastAsia="es-ES"/>
              </w:rPr>
              <w:t>.621,5</w:t>
            </w:r>
            <w:r w:rsidR="002F03FF">
              <w:rPr>
                <w:rFonts w:ascii="Arial Narrow" w:hAnsi="Arial Narrow"/>
                <w:lang w:val="es-ES" w:eastAsia="es-ES"/>
              </w:rPr>
              <w:t xml:space="preserve"> €</w:t>
            </w:r>
            <w:r w:rsidRPr="00BA6E07">
              <w:rPr>
                <w:rFonts w:ascii="Arial Narrow" w:hAnsi="Arial Narrow"/>
                <w:lang w:val="es-ES" w:eastAsia="es-ES"/>
              </w:rPr>
              <w:t>)</w:t>
            </w:r>
          </w:p>
        </w:tc>
      </w:tr>
      <w:tr w:rsidR="00BA6E07" w:rsidRPr="00133360" w:rsidTr="005C5E3B">
        <w:trPr>
          <w:trHeight w:val="198"/>
        </w:trPr>
        <w:tc>
          <w:tcPr>
            <w:tcW w:w="1716" w:type="dxa"/>
            <w:vMerge/>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Edad entre 18 y 65 años.</w:t>
            </w:r>
          </w:p>
        </w:tc>
        <w:tc>
          <w:tcPr>
            <w:tcW w:w="5903" w:type="dxa"/>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Ser mayor de 18 años.</w:t>
            </w:r>
          </w:p>
        </w:tc>
      </w:tr>
      <w:tr w:rsidR="00BA6E07" w:rsidRPr="00133360" w:rsidTr="005C5E3B">
        <w:trPr>
          <w:trHeight w:val="198"/>
        </w:trPr>
        <w:tc>
          <w:tcPr>
            <w:tcW w:w="1716" w:type="dxa"/>
            <w:vMerge/>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 </w:t>
            </w:r>
          </w:p>
        </w:tc>
        <w:tc>
          <w:tcPr>
            <w:tcW w:w="5903" w:type="dxa"/>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p>
        </w:tc>
      </w:tr>
      <w:tr w:rsidR="00BA6E07" w:rsidRPr="00133360" w:rsidTr="005C5E3B">
        <w:trPr>
          <w:trHeight w:val="198"/>
        </w:trPr>
        <w:tc>
          <w:tcPr>
            <w:tcW w:w="1716" w:type="dxa"/>
            <w:vMerge/>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Que el fin para el que se solicite la ayuda no esté contemplado a través de otras prestaciones y no resulte posible canalizarlo por los recursos normal</w:t>
            </w:r>
            <w:r w:rsidRPr="00BA6E07">
              <w:rPr>
                <w:rFonts w:ascii="Arial Narrow" w:hAnsi="Arial Narrow"/>
                <w:color w:val="000000"/>
                <w:lang w:val="es-ES" w:eastAsia="es-ES"/>
              </w:rPr>
              <w:t>i</w:t>
            </w:r>
            <w:r w:rsidRPr="00BA6E07">
              <w:rPr>
                <w:rFonts w:ascii="Arial Narrow" w:hAnsi="Arial Narrow"/>
                <w:color w:val="000000"/>
                <w:lang w:val="es-ES" w:eastAsia="es-ES"/>
              </w:rPr>
              <w:t>zados existentes en la Comunidad Foral de Navarra.</w:t>
            </w:r>
          </w:p>
        </w:tc>
        <w:tc>
          <w:tcPr>
            <w:tcW w:w="5903" w:type="dxa"/>
            <w:shd w:val="clear" w:color="auto" w:fill="auto"/>
            <w:vAlign w:val="center"/>
          </w:tcPr>
          <w:p w:rsidR="00BA6E07" w:rsidRPr="00BA6E07" w:rsidRDefault="00BA6E07" w:rsidP="00BA6E07">
            <w:pPr>
              <w:spacing w:after="0"/>
              <w:ind w:firstLine="0"/>
              <w:jc w:val="left"/>
              <w:rPr>
                <w:rFonts w:ascii="Arial Narrow" w:hAnsi="Arial Narrow"/>
                <w:b/>
                <w:bCs/>
                <w:color w:val="000000"/>
                <w:lang w:val="es-ES" w:eastAsia="es-ES"/>
              </w:rPr>
            </w:pPr>
          </w:p>
        </w:tc>
      </w:tr>
      <w:tr w:rsidR="00BA6E07" w:rsidRPr="00133360" w:rsidTr="005C5E3B">
        <w:trPr>
          <w:trHeight w:val="198"/>
        </w:trPr>
        <w:tc>
          <w:tcPr>
            <w:tcW w:w="1716" w:type="dxa"/>
            <w:vMerge/>
            <w:tcBorders>
              <w:bottom w:val="single" w:sz="2"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Haber solicitado previamente de cualquiera de las Administraciones y de la Seguridad Social ayudas, prestaciones, pensiones o subsidios que le pudi</w:t>
            </w:r>
            <w:r w:rsidRPr="00BA6E07">
              <w:rPr>
                <w:rFonts w:ascii="Arial Narrow" w:hAnsi="Arial Narrow"/>
                <w:color w:val="000000"/>
                <w:lang w:val="es-ES" w:eastAsia="es-ES"/>
              </w:rPr>
              <w:t>e</w:t>
            </w:r>
            <w:r w:rsidRPr="00BA6E07">
              <w:rPr>
                <w:rFonts w:ascii="Arial Narrow" w:hAnsi="Arial Narrow"/>
                <w:color w:val="000000"/>
                <w:lang w:val="es-ES" w:eastAsia="es-ES"/>
              </w:rPr>
              <w:t>ran corresponder.</w:t>
            </w:r>
          </w:p>
        </w:tc>
        <w:tc>
          <w:tcPr>
            <w:tcW w:w="5903" w:type="dxa"/>
            <w:tcBorders>
              <w:bottom w:val="single" w:sz="2" w:space="0" w:color="auto"/>
            </w:tcBorders>
            <w:shd w:val="clear" w:color="auto" w:fill="auto"/>
            <w:vAlign w:val="center"/>
          </w:tcPr>
          <w:p w:rsidR="00BA6E07" w:rsidRPr="00BA6E07" w:rsidRDefault="00BA6E07" w:rsidP="00BA6E07">
            <w:pPr>
              <w:spacing w:after="0"/>
              <w:ind w:firstLine="0"/>
              <w:jc w:val="left"/>
              <w:rPr>
                <w:rFonts w:ascii="Arial Narrow" w:hAnsi="Arial Narrow"/>
                <w:b/>
                <w:bCs/>
                <w:color w:val="000000"/>
                <w:lang w:val="es-ES" w:eastAsia="es-ES"/>
              </w:rPr>
            </w:pPr>
          </w:p>
        </w:tc>
      </w:tr>
      <w:tr w:rsidR="00BA6E07" w:rsidRPr="00133360" w:rsidTr="005C5E3B">
        <w:trPr>
          <w:trHeight w:val="198"/>
        </w:trPr>
        <w:tc>
          <w:tcPr>
            <w:tcW w:w="1716" w:type="dxa"/>
            <w:vMerge w:val="restart"/>
            <w:tcBorders>
              <w:top w:val="nil"/>
              <w:bottom w:val="nil"/>
            </w:tcBorders>
            <w:shd w:val="clear" w:color="auto" w:fill="auto"/>
            <w:vAlign w:val="center"/>
            <w:hideMark/>
          </w:tcPr>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Documentación</w:t>
            </w: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Pr="00BA6E07" w:rsidRDefault="002F03FF" w:rsidP="00BA6E07">
            <w:pPr>
              <w:spacing w:after="0"/>
              <w:ind w:firstLine="0"/>
              <w:jc w:val="left"/>
              <w:rPr>
                <w:rFonts w:ascii="Arial Narrow" w:hAnsi="Arial Narrow"/>
                <w:color w:val="000000"/>
                <w:lang w:val="es-ES" w:eastAsia="es-ES"/>
              </w:rPr>
            </w:pPr>
            <w:r>
              <w:rPr>
                <w:rFonts w:ascii="Arial Narrow" w:hAnsi="Arial Narrow"/>
                <w:color w:val="000000"/>
                <w:lang w:val="es-ES" w:eastAsia="es-ES"/>
              </w:rPr>
              <w:t>Documentación</w:t>
            </w:r>
          </w:p>
        </w:tc>
        <w:tc>
          <w:tcPr>
            <w:tcW w:w="5721" w:type="dxa"/>
            <w:tcBorders>
              <w:top w:val="nil"/>
              <w:bottom w:val="nil"/>
            </w:tcBorders>
            <w:shd w:val="clear" w:color="auto" w:fill="auto"/>
            <w:vAlign w:val="center"/>
            <w:hideMark/>
          </w:tcPr>
          <w:p w:rsidR="00BA6E07" w:rsidRPr="00BA6E07" w:rsidRDefault="00BA6E07" w:rsidP="002F03FF">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lastRenderedPageBreak/>
              <w:t>Solicitud firmada por la persona interesada. Se entregará en los S</w:t>
            </w:r>
            <w:r w:rsidR="002F03FF">
              <w:rPr>
                <w:rFonts w:ascii="Arial Narrow" w:hAnsi="Arial Narrow"/>
                <w:color w:val="000000"/>
                <w:lang w:val="es-ES" w:eastAsia="es-ES"/>
              </w:rPr>
              <w:t>SB</w:t>
            </w:r>
            <w:r w:rsidRPr="00BA6E07">
              <w:rPr>
                <w:rFonts w:ascii="Arial Narrow" w:hAnsi="Arial Narrow"/>
                <w:color w:val="000000"/>
                <w:lang w:val="es-ES" w:eastAsia="es-ES"/>
              </w:rPr>
              <w:t>.</w:t>
            </w:r>
          </w:p>
        </w:tc>
        <w:tc>
          <w:tcPr>
            <w:tcW w:w="5903" w:type="dxa"/>
            <w:tcBorders>
              <w:top w:val="nil"/>
              <w:bottom w:val="nil"/>
            </w:tcBorders>
            <w:shd w:val="clear" w:color="auto" w:fill="auto"/>
            <w:vAlign w:val="center"/>
            <w:hideMark/>
          </w:tcPr>
          <w:p w:rsidR="00BA6E07" w:rsidRPr="00BA6E07" w:rsidRDefault="00BA6E07" w:rsidP="00BA6E07">
            <w:pPr>
              <w:spacing w:after="0"/>
              <w:ind w:firstLine="0"/>
              <w:jc w:val="left"/>
              <w:rPr>
                <w:rFonts w:ascii="Arial Narrow" w:hAnsi="Arial Narrow"/>
                <w:lang w:val="es-ES" w:eastAsia="es-ES"/>
              </w:rPr>
            </w:pPr>
            <w:r w:rsidRPr="00BA6E07">
              <w:rPr>
                <w:rFonts w:ascii="Arial Narrow" w:hAnsi="Arial Narrow"/>
                <w:lang w:val="es-ES" w:eastAsia="es-ES"/>
              </w:rPr>
              <w:t>Solicitud</w:t>
            </w:r>
            <w:r w:rsidR="002F03FF">
              <w:rPr>
                <w:rFonts w:ascii="Arial Narrow" w:hAnsi="Arial Narrow"/>
                <w:lang w:val="es-ES" w:eastAsia="es-ES"/>
              </w:rPr>
              <w:t xml:space="preserve"> del SSB al departamento y posteriormente solicitud del usuario en el SSB</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Certificado del empadronamiento y convivencia en el que conste la antigü</w:t>
            </w:r>
            <w:r w:rsidRPr="00BA6E07">
              <w:rPr>
                <w:rFonts w:ascii="Arial Narrow" w:hAnsi="Arial Narrow"/>
                <w:color w:val="000000"/>
                <w:lang w:val="es-ES" w:eastAsia="es-ES"/>
              </w:rPr>
              <w:t>e</w:t>
            </w:r>
            <w:r w:rsidRPr="00BA6E07">
              <w:rPr>
                <w:rFonts w:ascii="Arial Narrow" w:hAnsi="Arial Narrow"/>
                <w:color w:val="000000"/>
                <w:lang w:val="es-ES" w:eastAsia="es-ES"/>
              </w:rPr>
              <w:t>dad de residencia continuada en Navarra durante dos años anteriores a la solicitud de la ayuda (se solicita en el ayuntamiento).</w:t>
            </w:r>
          </w:p>
        </w:tc>
        <w:tc>
          <w:tcPr>
            <w:tcW w:w="5903" w:type="dxa"/>
            <w:tcBorders>
              <w:top w:val="nil"/>
            </w:tcBorders>
            <w:shd w:val="clear" w:color="auto" w:fill="auto"/>
            <w:vAlign w:val="center"/>
            <w:hideMark/>
          </w:tcPr>
          <w:p w:rsidR="00BA6E07" w:rsidRPr="00BA6E07" w:rsidRDefault="00BA6E07" w:rsidP="00BA6E07">
            <w:pPr>
              <w:spacing w:after="0"/>
              <w:ind w:firstLine="0"/>
              <w:jc w:val="left"/>
              <w:rPr>
                <w:rFonts w:ascii="Arial Narrow" w:hAnsi="Arial Narrow"/>
                <w:lang w:val="es-ES" w:eastAsia="es-ES"/>
              </w:rPr>
            </w:pPr>
            <w:r w:rsidRPr="00BA6E07">
              <w:rPr>
                <w:rFonts w:ascii="Arial Narrow" w:hAnsi="Arial Narrow"/>
                <w:lang w:val="es-ES" w:eastAsia="es-ES"/>
              </w:rPr>
              <w:t>Convivencia y empadronamiento</w:t>
            </w:r>
            <w:r w:rsidR="00A24932">
              <w:rPr>
                <w:rFonts w:ascii="Arial Narrow" w:hAnsi="Arial Narrow"/>
                <w:lang w:val="es-ES" w:eastAsia="es-ES"/>
              </w:rPr>
              <w:t>.</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Fotocopia del DNI o permiso de residencia (Tarjeta Identificación de Extra</w:t>
            </w:r>
            <w:r w:rsidRPr="00BA6E07">
              <w:rPr>
                <w:rFonts w:ascii="Arial Narrow" w:hAnsi="Arial Narrow"/>
                <w:color w:val="000000"/>
                <w:lang w:val="es-ES" w:eastAsia="es-ES"/>
              </w:rPr>
              <w:t>n</w:t>
            </w:r>
            <w:r w:rsidRPr="00BA6E07">
              <w:rPr>
                <w:rFonts w:ascii="Arial Narrow" w:hAnsi="Arial Narrow"/>
                <w:color w:val="000000"/>
                <w:lang w:val="es-ES" w:eastAsia="es-ES"/>
              </w:rPr>
              <w:t>jeros), o en su defecto pasaporte.</w:t>
            </w:r>
          </w:p>
        </w:tc>
        <w:tc>
          <w:tcPr>
            <w:tcW w:w="5903" w:type="dxa"/>
            <w:shd w:val="clear" w:color="auto" w:fill="auto"/>
            <w:vAlign w:val="center"/>
            <w:hideMark/>
          </w:tcPr>
          <w:p w:rsidR="00BA6E07" w:rsidRPr="00BA6E07" w:rsidRDefault="00BA6E07" w:rsidP="00BA6E07">
            <w:pPr>
              <w:spacing w:after="0"/>
              <w:ind w:firstLine="0"/>
              <w:jc w:val="left"/>
              <w:rPr>
                <w:rFonts w:ascii="Arial Narrow" w:hAnsi="Arial Narrow"/>
                <w:lang w:val="es-ES" w:eastAsia="es-ES"/>
              </w:rPr>
            </w:pPr>
            <w:r w:rsidRPr="00BA6E07">
              <w:rPr>
                <w:rFonts w:ascii="Arial Narrow" w:hAnsi="Arial Narrow"/>
                <w:lang w:val="es-ES" w:eastAsia="es-ES"/>
              </w:rPr>
              <w:t>Documento acreditativo de identidad</w:t>
            </w:r>
            <w:r w:rsidR="00A24932">
              <w:rPr>
                <w:rFonts w:ascii="Arial Narrow" w:hAnsi="Arial Narrow"/>
                <w:lang w:val="es-ES" w:eastAsia="es-ES"/>
              </w:rPr>
              <w:t>.</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Fotocopia del Libro de Familia y relación del número de miembros indicando datos de parentesco respecto de la persona principal, integrantes de la un</w:t>
            </w:r>
            <w:r w:rsidRPr="00BA6E07">
              <w:rPr>
                <w:rFonts w:ascii="Arial Narrow" w:hAnsi="Arial Narrow"/>
                <w:color w:val="000000"/>
                <w:lang w:val="es-ES" w:eastAsia="es-ES"/>
              </w:rPr>
              <w:t>i</w:t>
            </w:r>
            <w:r w:rsidRPr="00BA6E07">
              <w:rPr>
                <w:rFonts w:ascii="Arial Narrow" w:hAnsi="Arial Narrow"/>
                <w:color w:val="000000"/>
                <w:lang w:val="es-ES" w:eastAsia="es-ES"/>
              </w:rPr>
              <w:t xml:space="preserve">dad </w:t>
            </w:r>
            <w:proofErr w:type="spellStart"/>
            <w:r w:rsidRPr="00BA6E07">
              <w:rPr>
                <w:rFonts w:ascii="Arial Narrow" w:hAnsi="Arial Narrow"/>
                <w:color w:val="000000"/>
                <w:lang w:val="es-ES" w:eastAsia="es-ES"/>
              </w:rPr>
              <w:t>convivencial</w:t>
            </w:r>
            <w:proofErr w:type="spellEnd"/>
            <w:r w:rsidRPr="00BA6E07">
              <w:rPr>
                <w:rFonts w:ascii="Arial Narrow" w:hAnsi="Arial Narrow"/>
                <w:color w:val="000000"/>
                <w:lang w:val="es-ES" w:eastAsia="es-ES"/>
              </w:rPr>
              <w:t>.</w:t>
            </w:r>
          </w:p>
        </w:tc>
        <w:tc>
          <w:tcPr>
            <w:tcW w:w="5903" w:type="dxa"/>
            <w:shd w:val="clear" w:color="auto" w:fill="auto"/>
            <w:vAlign w:val="center"/>
            <w:hideMark/>
          </w:tcPr>
          <w:p w:rsidR="00BA6E07" w:rsidRPr="00BA6E07" w:rsidRDefault="00BA6E07" w:rsidP="00BA6E07">
            <w:pPr>
              <w:spacing w:after="0"/>
              <w:ind w:firstLine="0"/>
              <w:jc w:val="left"/>
              <w:rPr>
                <w:rFonts w:ascii="Arial Narrow" w:hAnsi="Arial Narrow"/>
                <w:lang w:val="es-ES" w:eastAsia="es-ES"/>
              </w:rPr>
            </w:pPr>
            <w:r w:rsidRPr="00BA6E07">
              <w:rPr>
                <w:rFonts w:ascii="Arial Narrow" w:hAnsi="Arial Narrow"/>
                <w:lang w:val="es-ES" w:eastAsia="es-ES"/>
              </w:rPr>
              <w:t>Libro de familia</w:t>
            </w:r>
            <w:r w:rsidR="00A24932">
              <w:rPr>
                <w:rFonts w:ascii="Arial Narrow" w:hAnsi="Arial Narrow"/>
                <w:lang w:val="es-ES" w:eastAsia="es-ES"/>
              </w:rPr>
              <w:t>.</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Justificación de ingresos económicos (nóminas, prestaciones, pensiones, subsidios, incapacidad transitoria) actuales y de los últimos seis meses (i</w:t>
            </w:r>
            <w:r w:rsidRPr="00BA6E07">
              <w:rPr>
                <w:rFonts w:ascii="Arial Narrow" w:hAnsi="Arial Narrow"/>
                <w:color w:val="000000"/>
                <w:lang w:val="es-ES" w:eastAsia="es-ES"/>
              </w:rPr>
              <w:t>n</w:t>
            </w:r>
            <w:r w:rsidRPr="00BA6E07">
              <w:rPr>
                <w:rFonts w:ascii="Arial Narrow" w:hAnsi="Arial Narrow"/>
                <w:color w:val="000000"/>
                <w:lang w:val="es-ES" w:eastAsia="es-ES"/>
              </w:rPr>
              <w:t>cluyendo el mes de fecha de entrada de solicitud) del solicitante y de todos los miembros de su unidad familiar.</w:t>
            </w:r>
          </w:p>
        </w:tc>
        <w:tc>
          <w:tcPr>
            <w:tcW w:w="5903" w:type="dxa"/>
            <w:shd w:val="clear" w:color="auto" w:fill="auto"/>
            <w:vAlign w:val="center"/>
            <w:hideMark/>
          </w:tcPr>
          <w:p w:rsidR="00BA6E07" w:rsidRPr="00BA6E07" w:rsidRDefault="00BA6E07" w:rsidP="005C5E3B">
            <w:pPr>
              <w:spacing w:after="0"/>
              <w:ind w:firstLine="0"/>
              <w:jc w:val="left"/>
              <w:rPr>
                <w:rFonts w:ascii="Arial Narrow" w:hAnsi="Arial Narrow"/>
                <w:lang w:val="es-ES" w:eastAsia="es-ES"/>
              </w:rPr>
            </w:pPr>
            <w:r w:rsidRPr="00BA6E07">
              <w:rPr>
                <w:rFonts w:ascii="Arial Narrow" w:hAnsi="Arial Narrow"/>
                <w:lang w:val="es-ES" w:eastAsia="es-ES"/>
              </w:rPr>
              <w:t>Justificació</w:t>
            </w:r>
            <w:r w:rsidR="005C5E3B">
              <w:rPr>
                <w:rFonts w:ascii="Arial Narrow" w:hAnsi="Arial Narrow"/>
                <w:lang w:val="es-ES" w:eastAsia="es-ES"/>
              </w:rPr>
              <w:t>n</w:t>
            </w:r>
            <w:r w:rsidRPr="00BA6E07">
              <w:rPr>
                <w:rFonts w:ascii="Arial Narrow" w:hAnsi="Arial Narrow"/>
                <w:lang w:val="es-ES" w:eastAsia="es-ES"/>
              </w:rPr>
              <w:t xml:space="preserve"> económica</w:t>
            </w:r>
            <w:r w:rsidR="00A24932">
              <w:rPr>
                <w:rFonts w:ascii="Arial Narrow" w:hAnsi="Arial Narrow"/>
                <w:lang w:val="es-ES" w:eastAsia="es-ES"/>
              </w:rPr>
              <w:t>.</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903" w:type="dxa"/>
            <w:shd w:val="clear" w:color="auto" w:fill="auto"/>
            <w:vAlign w:val="center"/>
            <w:hideMark/>
          </w:tcPr>
          <w:p w:rsidR="00BA6E07" w:rsidRPr="00BA6E07" w:rsidRDefault="00BA6E07" w:rsidP="00BA6E07">
            <w:pPr>
              <w:spacing w:after="0"/>
              <w:ind w:firstLine="0"/>
              <w:jc w:val="left"/>
              <w:rPr>
                <w:rFonts w:ascii="Arial Narrow" w:hAnsi="Arial Narrow"/>
                <w:lang w:val="es-ES" w:eastAsia="es-ES"/>
              </w:rPr>
            </w:pPr>
            <w:r w:rsidRPr="00BA6E07">
              <w:rPr>
                <w:rFonts w:ascii="Arial Narrow" w:hAnsi="Arial Narrow"/>
                <w:lang w:val="es-ES" w:eastAsia="es-ES"/>
              </w:rPr>
              <w:t>Declaración responsable</w:t>
            </w:r>
            <w:r w:rsidR="00A24932">
              <w:rPr>
                <w:rFonts w:ascii="Arial Narrow" w:hAnsi="Arial Narrow"/>
                <w:lang w:val="es-ES" w:eastAsia="es-ES"/>
              </w:rPr>
              <w:t>.</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bottom w:val="nil"/>
            </w:tcBorders>
            <w:shd w:val="clear" w:color="auto" w:fill="auto"/>
            <w:vAlign w:val="center"/>
            <w:hideMark/>
          </w:tcPr>
          <w:p w:rsidR="00BA6E07" w:rsidRPr="00BA6E07" w:rsidRDefault="005C5E3B"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Presupuesto, factura o justificante de deuda</w:t>
            </w:r>
          </w:p>
        </w:tc>
        <w:tc>
          <w:tcPr>
            <w:tcW w:w="5903" w:type="dxa"/>
            <w:tcBorders>
              <w:bottom w:val="nil"/>
            </w:tcBorders>
            <w:shd w:val="clear" w:color="auto" w:fill="auto"/>
            <w:vAlign w:val="center"/>
            <w:hideMark/>
          </w:tcPr>
          <w:p w:rsidR="00BA6E07" w:rsidRPr="00BA6E07" w:rsidRDefault="00BA6E07" w:rsidP="00BA6E07">
            <w:pPr>
              <w:spacing w:after="0"/>
              <w:ind w:firstLine="0"/>
              <w:jc w:val="left"/>
              <w:rPr>
                <w:rFonts w:ascii="Arial Narrow" w:hAnsi="Arial Narrow"/>
                <w:lang w:val="es-ES" w:eastAsia="es-ES"/>
              </w:rPr>
            </w:pPr>
            <w:r w:rsidRPr="00BA6E07">
              <w:rPr>
                <w:rFonts w:ascii="Arial Narrow" w:hAnsi="Arial Narrow"/>
                <w:lang w:val="es-ES" w:eastAsia="es-ES"/>
              </w:rPr>
              <w:t>Otros documentos de interés</w:t>
            </w:r>
            <w:r w:rsidR="00A24932">
              <w:rPr>
                <w:rFonts w:ascii="Arial Narrow" w:hAnsi="Arial Narrow"/>
                <w:lang w:val="es-ES" w:eastAsia="es-ES"/>
              </w:rPr>
              <w:t>.</w:t>
            </w:r>
          </w:p>
        </w:tc>
      </w:tr>
      <w:tr w:rsidR="00BA6E07" w:rsidRPr="00133360" w:rsidTr="005C5E3B">
        <w:trPr>
          <w:trHeight w:val="198"/>
        </w:trPr>
        <w:tc>
          <w:tcPr>
            <w:tcW w:w="1716" w:type="dxa"/>
            <w:vMerge/>
            <w:tcBorders>
              <w:top w:val="nil"/>
              <w:bottom w:val="single" w:sz="2"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903" w:type="dxa"/>
            <w:tcBorders>
              <w:top w:val="nil"/>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lang w:val="es-ES" w:eastAsia="es-ES"/>
              </w:rPr>
            </w:pPr>
          </w:p>
        </w:tc>
      </w:tr>
      <w:tr w:rsidR="00BA6E07" w:rsidRPr="00133360" w:rsidTr="005C5E3B">
        <w:trPr>
          <w:trHeight w:val="198"/>
        </w:trPr>
        <w:tc>
          <w:tcPr>
            <w:tcW w:w="1716" w:type="dxa"/>
            <w:vMerge w:val="restart"/>
            <w:tcBorders>
              <w:top w:val="single" w:sz="2" w:space="0" w:color="auto"/>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Conceptos y cua</w:t>
            </w:r>
            <w:r w:rsidRPr="00BA6E07">
              <w:rPr>
                <w:rFonts w:ascii="Arial Narrow" w:hAnsi="Arial Narrow"/>
                <w:color w:val="000000"/>
                <w:lang w:val="es-ES" w:eastAsia="es-ES"/>
              </w:rPr>
              <w:t>n</w:t>
            </w:r>
            <w:r w:rsidRPr="00BA6E07">
              <w:rPr>
                <w:rFonts w:ascii="Arial Narrow" w:hAnsi="Arial Narrow"/>
                <w:color w:val="000000"/>
                <w:lang w:val="es-ES" w:eastAsia="es-ES"/>
              </w:rPr>
              <w:t>tías subvencionables</w:t>
            </w:r>
          </w:p>
        </w:tc>
        <w:tc>
          <w:tcPr>
            <w:tcW w:w="5721" w:type="dxa"/>
            <w:tcBorders>
              <w:top w:val="single" w:sz="2" w:space="0" w:color="auto"/>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Ayuda para el pago de deudas relacionadas con la vivienda habitual (un máximo de seis mensualidades), hasta un máximo de</w:t>
            </w:r>
            <w:r w:rsidRPr="00BA6E07">
              <w:rPr>
                <w:rFonts w:ascii="Arial Narrow" w:hAnsi="Arial Narrow"/>
                <w:b/>
                <w:bCs/>
                <w:color w:val="000000"/>
                <w:lang w:val="es-ES" w:eastAsia="es-ES"/>
              </w:rPr>
              <w:t xml:space="preserve"> 3,36 veces el SMI</w:t>
            </w:r>
            <w:r w:rsidRPr="00BA6E07">
              <w:rPr>
                <w:rFonts w:ascii="Arial Narrow" w:hAnsi="Arial Narrow"/>
                <w:color w:val="000000"/>
                <w:lang w:val="es-ES" w:eastAsia="es-ES"/>
              </w:rPr>
              <w:t xml:space="preserve"> mensual</w:t>
            </w:r>
            <w:r w:rsidRPr="002F03FF">
              <w:rPr>
                <w:rFonts w:ascii="Arial Narrow" w:hAnsi="Arial Narrow"/>
                <w:b/>
                <w:lang w:val="es-ES" w:eastAsia="es-ES"/>
              </w:rPr>
              <w:t>) (</w:t>
            </w:r>
            <w:r w:rsidRPr="002F03FF">
              <w:rPr>
                <w:rFonts w:ascii="Arial Narrow" w:hAnsi="Arial Narrow"/>
                <w:b/>
                <w:bCs/>
                <w:lang w:val="es-ES" w:eastAsia="es-ES"/>
              </w:rPr>
              <w:t>2.179,29 €)</w:t>
            </w:r>
            <w:r w:rsidR="00A24932" w:rsidRPr="002F03FF">
              <w:rPr>
                <w:rFonts w:ascii="Arial Narrow" w:hAnsi="Arial Narrow"/>
                <w:b/>
                <w:bCs/>
                <w:lang w:val="es-ES" w:eastAsia="es-ES"/>
              </w:rPr>
              <w:t>.</w:t>
            </w:r>
          </w:p>
        </w:tc>
        <w:tc>
          <w:tcPr>
            <w:tcW w:w="5903" w:type="dxa"/>
            <w:tcBorders>
              <w:top w:val="single" w:sz="2" w:space="0" w:color="auto"/>
              <w:bottom w:val="nil"/>
            </w:tcBorders>
            <w:shd w:val="clear" w:color="auto" w:fill="auto"/>
            <w:vAlign w:val="center"/>
            <w:hideMark/>
          </w:tcPr>
          <w:p w:rsidR="00BA6E07" w:rsidRPr="00BA6E07" w:rsidRDefault="00BA6E07" w:rsidP="002F03FF">
            <w:pPr>
              <w:spacing w:after="0"/>
              <w:ind w:firstLine="0"/>
              <w:rPr>
                <w:rFonts w:ascii="Arial Narrow" w:hAnsi="Arial Narrow"/>
                <w:color w:val="000000"/>
                <w:lang w:val="es-ES" w:eastAsia="es-ES"/>
              </w:rPr>
            </w:pPr>
            <w:r w:rsidRPr="00BA6E07">
              <w:rPr>
                <w:rFonts w:ascii="Arial Narrow" w:hAnsi="Arial Narrow"/>
                <w:color w:val="000000"/>
                <w:lang w:val="es-ES" w:eastAsia="es-ES"/>
              </w:rPr>
              <w:t xml:space="preserve">Pago del </w:t>
            </w:r>
            <w:r w:rsidRPr="00BA6E07">
              <w:rPr>
                <w:rFonts w:ascii="Arial Narrow" w:hAnsi="Arial Narrow"/>
                <w:b/>
                <w:bCs/>
                <w:color w:val="000000"/>
                <w:lang w:val="es-ES" w:eastAsia="es-ES"/>
              </w:rPr>
              <w:t>alquiler de la vivienda</w:t>
            </w:r>
            <w:r w:rsidRPr="00BA6E07">
              <w:rPr>
                <w:rFonts w:ascii="Arial Narrow" w:hAnsi="Arial Narrow"/>
                <w:color w:val="000000"/>
                <w:lang w:val="es-ES" w:eastAsia="es-ES"/>
              </w:rPr>
              <w:t xml:space="preserve">, pago de la cuota de </w:t>
            </w:r>
            <w:r w:rsidRPr="00BA6E07">
              <w:rPr>
                <w:rFonts w:ascii="Arial Narrow" w:hAnsi="Arial Narrow"/>
                <w:b/>
                <w:bCs/>
                <w:color w:val="000000"/>
                <w:lang w:val="es-ES" w:eastAsia="es-ES"/>
              </w:rPr>
              <w:t xml:space="preserve">préstamo hipotecario </w:t>
            </w:r>
            <w:r w:rsidRPr="00BA6E07">
              <w:rPr>
                <w:rFonts w:ascii="Arial Narrow" w:hAnsi="Arial Narrow"/>
                <w:color w:val="000000"/>
                <w:lang w:val="es-ES" w:eastAsia="es-ES"/>
              </w:rPr>
              <w:t xml:space="preserve">de la vivienda, pago de habitación en vivienda compartida, pago de otro tipo de </w:t>
            </w:r>
            <w:r w:rsidRPr="00BA6E07">
              <w:rPr>
                <w:rFonts w:ascii="Arial Narrow" w:hAnsi="Arial Narrow"/>
                <w:b/>
                <w:bCs/>
                <w:color w:val="000000"/>
                <w:lang w:val="es-ES" w:eastAsia="es-ES"/>
              </w:rPr>
              <w:t>alojamiento</w:t>
            </w:r>
            <w:r w:rsidRPr="00BA6E07">
              <w:rPr>
                <w:rFonts w:ascii="Arial Narrow" w:hAnsi="Arial Narrow"/>
                <w:color w:val="000000"/>
                <w:lang w:val="es-ES" w:eastAsia="es-ES"/>
              </w:rPr>
              <w:t xml:space="preserve"> (pensión, hotel, etc.) Contrato de nueva vivienda en alquiler que vaya a ser residencia habitual, cuando suponga un desembolso extraord</w:t>
            </w:r>
            <w:r w:rsidRPr="00BA6E07">
              <w:rPr>
                <w:rFonts w:ascii="Arial Narrow" w:hAnsi="Arial Narrow"/>
                <w:color w:val="000000"/>
                <w:lang w:val="es-ES" w:eastAsia="es-ES"/>
              </w:rPr>
              <w:t>i</w:t>
            </w:r>
            <w:r w:rsidRPr="00BA6E07">
              <w:rPr>
                <w:rFonts w:ascii="Arial Narrow" w:hAnsi="Arial Narrow"/>
                <w:color w:val="000000"/>
                <w:lang w:val="es-ES" w:eastAsia="es-ES"/>
              </w:rPr>
              <w:t>nario inicial y que posteriormente pueda con sus recursos garantizar el pago habitual.</w:t>
            </w:r>
            <w:r w:rsidRPr="00BA6E07">
              <w:rPr>
                <w:rFonts w:ascii="Arial Narrow" w:hAnsi="Arial Narrow"/>
                <w:b/>
                <w:bCs/>
                <w:color w:val="000000"/>
                <w:lang w:val="es-ES" w:eastAsia="es-ES"/>
              </w:rPr>
              <w:t xml:space="preserve"> Hasta 2.000 € por unidad familiar</w:t>
            </w:r>
            <w:r w:rsidR="00A24932">
              <w:rPr>
                <w:rFonts w:ascii="Arial Narrow" w:hAnsi="Arial Narrow"/>
                <w:b/>
                <w:bCs/>
                <w:color w:val="000000"/>
                <w:lang w:val="es-ES" w:eastAsia="es-ES"/>
              </w:rPr>
              <w:t>.</w:t>
            </w:r>
          </w:p>
        </w:tc>
      </w:tr>
      <w:tr w:rsidR="00BA6E07" w:rsidRPr="00133360" w:rsidTr="005C5E3B">
        <w:trPr>
          <w:trHeight w:val="198"/>
        </w:trPr>
        <w:tc>
          <w:tcPr>
            <w:tcW w:w="1716" w:type="dxa"/>
            <w:vMerge/>
            <w:tcBorders>
              <w:top w:val="nil"/>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Ayudas relacionadas con el equipamiento básico de la vivienda habitual, hasta un máximo de</w:t>
            </w:r>
            <w:r w:rsidRPr="00BA6E07">
              <w:rPr>
                <w:rFonts w:ascii="Arial Narrow" w:hAnsi="Arial Narrow"/>
                <w:b/>
                <w:bCs/>
                <w:color w:val="000000"/>
                <w:lang w:val="es-ES" w:eastAsia="es-ES"/>
              </w:rPr>
              <w:t xml:space="preserve"> 2,7 veces el SMI </w:t>
            </w:r>
            <w:r w:rsidRPr="00BA6E07">
              <w:rPr>
                <w:rFonts w:ascii="Arial Narrow" w:hAnsi="Arial Narrow"/>
                <w:color w:val="000000"/>
                <w:lang w:val="es-ES" w:eastAsia="es-ES"/>
              </w:rPr>
              <w:t>mensual.</w:t>
            </w:r>
            <w:r w:rsidRPr="00BA6E07">
              <w:rPr>
                <w:rFonts w:ascii="Arial Narrow" w:hAnsi="Arial Narrow"/>
                <w:color w:val="808080"/>
                <w:lang w:val="es-ES" w:eastAsia="es-ES"/>
              </w:rPr>
              <w:t xml:space="preserve"> </w:t>
            </w:r>
            <w:r w:rsidRPr="002F03FF">
              <w:rPr>
                <w:rFonts w:ascii="Arial Narrow" w:hAnsi="Arial Narrow"/>
                <w:b/>
                <w:lang w:val="es-ES" w:eastAsia="es-ES"/>
              </w:rPr>
              <w:t>(1.751,22 €)</w:t>
            </w:r>
            <w:r w:rsidR="00A24932" w:rsidRPr="002F03FF">
              <w:rPr>
                <w:rFonts w:ascii="Arial Narrow" w:hAnsi="Arial Narrow"/>
                <w:b/>
                <w:lang w:val="es-ES" w:eastAsia="es-ES"/>
              </w:rPr>
              <w:t>.</w:t>
            </w:r>
          </w:p>
        </w:tc>
        <w:tc>
          <w:tcPr>
            <w:tcW w:w="5903" w:type="dxa"/>
            <w:tcBorders>
              <w:top w:val="nil"/>
            </w:tcBorders>
            <w:shd w:val="clear" w:color="auto" w:fill="auto"/>
            <w:vAlign w:val="center"/>
            <w:hideMark/>
          </w:tcPr>
          <w:p w:rsidR="00BA6E07" w:rsidRPr="00BA6E07" w:rsidRDefault="00BA6E07" w:rsidP="002F03FF">
            <w:pPr>
              <w:spacing w:after="0"/>
              <w:ind w:firstLine="0"/>
              <w:rPr>
                <w:rFonts w:ascii="Arial Narrow" w:hAnsi="Arial Narrow"/>
                <w:color w:val="000000"/>
                <w:lang w:val="es-ES" w:eastAsia="es-ES"/>
              </w:rPr>
            </w:pPr>
            <w:r w:rsidRPr="00BA6E07">
              <w:rPr>
                <w:rFonts w:ascii="Arial Narrow" w:hAnsi="Arial Narrow"/>
                <w:color w:val="000000"/>
                <w:lang w:val="es-ES" w:eastAsia="es-ES"/>
              </w:rPr>
              <w:t xml:space="preserve">Suministro de </w:t>
            </w:r>
            <w:r w:rsidRPr="00BA6E07">
              <w:rPr>
                <w:rFonts w:ascii="Arial Narrow" w:hAnsi="Arial Narrow"/>
                <w:b/>
                <w:bCs/>
                <w:color w:val="000000"/>
                <w:lang w:val="es-ES" w:eastAsia="es-ES"/>
              </w:rPr>
              <w:t>electricidad, agua y gas</w:t>
            </w:r>
            <w:r w:rsidRPr="00BA6E07">
              <w:rPr>
                <w:rFonts w:ascii="Arial Narrow" w:hAnsi="Arial Narrow"/>
                <w:color w:val="000000"/>
                <w:lang w:val="es-ES" w:eastAsia="es-ES"/>
              </w:rPr>
              <w:t xml:space="preserve">, hasta </w:t>
            </w:r>
            <w:r w:rsidRPr="00BA6E07">
              <w:rPr>
                <w:rFonts w:ascii="Arial Narrow" w:hAnsi="Arial Narrow"/>
                <w:b/>
                <w:bCs/>
                <w:color w:val="000000"/>
                <w:lang w:val="es-ES" w:eastAsia="es-ES"/>
              </w:rPr>
              <w:t>600 € por unidad familiar</w:t>
            </w:r>
            <w:r w:rsidRPr="00BA6E07">
              <w:rPr>
                <w:rFonts w:ascii="Arial Narrow" w:hAnsi="Arial Narrow"/>
                <w:color w:val="000000"/>
                <w:lang w:val="es-ES" w:eastAsia="es-ES"/>
              </w:rPr>
              <w:t>. En casos de alta de suministro, lo que suponga el coste con el tope máximo gen</w:t>
            </w:r>
            <w:r w:rsidRPr="00BA6E07">
              <w:rPr>
                <w:rFonts w:ascii="Arial Narrow" w:hAnsi="Arial Narrow"/>
                <w:color w:val="000000"/>
                <w:lang w:val="es-ES" w:eastAsia="es-ES"/>
              </w:rPr>
              <w:t>e</w:t>
            </w:r>
            <w:r w:rsidRPr="00BA6E07">
              <w:rPr>
                <w:rFonts w:ascii="Arial Narrow" w:hAnsi="Arial Narrow"/>
                <w:color w:val="000000"/>
                <w:lang w:val="es-ES" w:eastAsia="es-ES"/>
              </w:rPr>
              <w:t>ral. No se contemplan gastos de comunicación e información</w:t>
            </w:r>
            <w:r w:rsidR="00A24932">
              <w:rPr>
                <w:rFonts w:ascii="Arial Narrow" w:hAnsi="Arial Narrow"/>
                <w:color w:val="000000"/>
                <w:lang w:val="es-ES" w:eastAsia="es-ES"/>
              </w:rPr>
              <w:t>.</w:t>
            </w:r>
          </w:p>
        </w:tc>
      </w:tr>
      <w:tr w:rsidR="00BA6E07" w:rsidRPr="00133360" w:rsidTr="005C5E3B">
        <w:trPr>
          <w:trHeight w:val="198"/>
        </w:trPr>
        <w:tc>
          <w:tcPr>
            <w:tcW w:w="1716" w:type="dxa"/>
            <w:vMerge/>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Ayudas relacionadas con el acondicionamiento de la vivienda habitual (cuyo presupuesto no exceda 5 veces el SMI</w:t>
            </w:r>
            <w:r w:rsidRPr="00BA6E07">
              <w:rPr>
                <w:rFonts w:ascii="Arial Narrow" w:hAnsi="Arial Narrow"/>
                <w:b/>
                <w:bCs/>
                <w:color w:val="000000"/>
                <w:lang w:val="es-ES" w:eastAsia="es-ES"/>
              </w:rPr>
              <w:t xml:space="preserve">, </w:t>
            </w:r>
            <w:r w:rsidRPr="002F03FF">
              <w:rPr>
                <w:rFonts w:ascii="Arial Narrow" w:hAnsi="Arial Narrow"/>
                <w:b/>
                <w:lang w:val="es-ES" w:eastAsia="es-ES"/>
              </w:rPr>
              <w:t>3,243€),</w:t>
            </w:r>
            <w:r w:rsidRPr="00BA6E07">
              <w:rPr>
                <w:rFonts w:ascii="Arial Narrow" w:hAnsi="Arial Narrow"/>
                <w:color w:val="000000"/>
                <w:lang w:val="es-ES" w:eastAsia="es-ES"/>
              </w:rPr>
              <w:t xml:space="preserve"> hasta un máximo de </w:t>
            </w:r>
            <w:r w:rsidRPr="00BA6E07">
              <w:rPr>
                <w:rFonts w:ascii="Arial Narrow" w:hAnsi="Arial Narrow"/>
                <w:b/>
                <w:bCs/>
                <w:color w:val="000000"/>
                <w:lang w:val="es-ES" w:eastAsia="es-ES"/>
              </w:rPr>
              <w:t>4,7 veces el SMI</w:t>
            </w:r>
            <w:r w:rsidRPr="00BA6E07">
              <w:rPr>
                <w:rFonts w:ascii="Arial Narrow" w:hAnsi="Arial Narrow"/>
                <w:color w:val="000000"/>
                <w:lang w:val="es-ES" w:eastAsia="es-ES"/>
              </w:rPr>
              <w:t xml:space="preserve"> mensual</w:t>
            </w:r>
            <w:r w:rsidRPr="00BA6E07">
              <w:rPr>
                <w:rFonts w:ascii="Arial Narrow" w:hAnsi="Arial Narrow"/>
                <w:b/>
                <w:bCs/>
                <w:color w:val="000000"/>
                <w:lang w:val="es-ES" w:eastAsia="es-ES"/>
              </w:rPr>
              <w:t xml:space="preserve"> </w:t>
            </w:r>
            <w:r w:rsidRPr="002F03FF">
              <w:rPr>
                <w:rFonts w:ascii="Arial Narrow" w:hAnsi="Arial Narrow"/>
                <w:b/>
                <w:lang w:val="es-ES" w:eastAsia="es-ES"/>
              </w:rPr>
              <w:t>(3.048,42€)</w:t>
            </w:r>
            <w:r w:rsidR="00A24932" w:rsidRPr="002F03FF">
              <w:rPr>
                <w:rFonts w:ascii="Arial Narrow" w:hAnsi="Arial Narrow"/>
                <w:b/>
                <w:lang w:val="es-ES" w:eastAsia="es-ES"/>
              </w:rPr>
              <w:t>.</w:t>
            </w:r>
          </w:p>
        </w:tc>
        <w:tc>
          <w:tcPr>
            <w:tcW w:w="5903" w:type="dxa"/>
            <w:tcBorders>
              <w:bottom w:val="nil"/>
            </w:tcBorders>
            <w:shd w:val="clear" w:color="auto" w:fill="auto"/>
            <w:vAlign w:val="center"/>
            <w:hideMark/>
          </w:tcPr>
          <w:p w:rsidR="00BA6E07" w:rsidRPr="00BA6E07" w:rsidRDefault="00BA6E07" w:rsidP="002F03FF">
            <w:pPr>
              <w:spacing w:after="0"/>
              <w:ind w:firstLine="0"/>
              <w:rPr>
                <w:rFonts w:ascii="Arial Narrow" w:hAnsi="Arial Narrow"/>
                <w:color w:val="000000"/>
                <w:lang w:val="es-ES" w:eastAsia="es-ES"/>
              </w:rPr>
            </w:pPr>
            <w:r w:rsidRPr="00BA6E07">
              <w:rPr>
                <w:rFonts w:ascii="Arial Narrow" w:hAnsi="Arial Narrow"/>
                <w:color w:val="000000"/>
                <w:lang w:val="es-ES" w:eastAsia="es-ES"/>
              </w:rPr>
              <w:t xml:space="preserve">Gastos de </w:t>
            </w:r>
            <w:r w:rsidRPr="00BA6E07">
              <w:rPr>
                <w:rFonts w:ascii="Arial Narrow" w:hAnsi="Arial Narrow"/>
                <w:b/>
                <w:bCs/>
                <w:color w:val="000000"/>
                <w:lang w:val="es-ES" w:eastAsia="es-ES"/>
              </w:rPr>
              <w:t>alimentación diaria e higiene</w:t>
            </w:r>
            <w:r w:rsidRPr="00BA6E07">
              <w:rPr>
                <w:rFonts w:ascii="Arial Narrow" w:hAnsi="Arial Narrow"/>
                <w:color w:val="000000"/>
                <w:lang w:val="es-ES" w:eastAsia="es-ES"/>
              </w:rPr>
              <w:t xml:space="preserve">, máximo 4 meses con tope según número de personas </w:t>
            </w:r>
            <w:r w:rsidRPr="00BA6E07">
              <w:rPr>
                <w:rFonts w:ascii="Arial Narrow" w:hAnsi="Arial Narrow"/>
                <w:b/>
                <w:bCs/>
                <w:color w:val="000000"/>
                <w:lang w:val="es-ES" w:eastAsia="es-ES"/>
              </w:rPr>
              <w:t>(180-355 €</w:t>
            </w:r>
            <w:r w:rsidR="002F03FF">
              <w:rPr>
                <w:rFonts w:ascii="Arial Narrow" w:hAnsi="Arial Narrow"/>
                <w:b/>
                <w:bCs/>
                <w:color w:val="000000"/>
                <w:lang w:val="es-ES" w:eastAsia="es-ES"/>
              </w:rPr>
              <w:t xml:space="preserve"> al </w:t>
            </w:r>
            <w:r w:rsidRPr="00BA6E07">
              <w:rPr>
                <w:rFonts w:ascii="Arial Narrow" w:hAnsi="Arial Narrow"/>
                <w:b/>
                <w:bCs/>
                <w:color w:val="000000"/>
                <w:lang w:val="es-ES" w:eastAsia="es-ES"/>
              </w:rPr>
              <w:t>mes)</w:t>
            </w:r>
            <w:r w:rsidR="00A24932">
              <w:rPr>
                <w:rFonts w:ascii="Arial Narrow" w:hAnsi="Arial Narrow"/>
                <w:b/>
                <w:bCs/>
                <w:color w:val="000000"/>
                <w:lang w:val="es-ES" w:eastAsia="es-ES"/>
              </w:rPr>
              <w:t>.</w:t>
            </w:r>
          </w:p>
        </w:tc>
      </w:tr>
      <w:tr w:rsidR="00BA6E07" w:rsidRPr="00133360" w:rsidTr="005C5E3B">
        <w:trPr>
          <w:trHeight w:val="198"/>
        </w:trPr>
        <w:tc>
          <w:tcPr>
            <w:tcW w:w="1716" w:type="dxa"/>
            <w:vMerge/>
            <w:tcBorders>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 xml:space="preserve">Deudas de Seguridad Social que impidan la percepción de una prestación a corto o medio plazo, hasta un máximo de </w:t>
            </w:r>
            <w:r w:rsidRPr="00BA6E07">
              <w:rPr>
                <w:rFonts w:ascii="Arial Narrow" w:hAnsi="Arial Narrow"/>
                <w:b/>
                <w:bCs/>
                <w:color w:val="000000"/>
                <w:lang w:val="es-ES" w:eastAsia="es-ES"/>
              </w:rPr>
              <w:t>4,7 veces el SMI</w:t>
            </w:r>
            <w:r w:rsidRPr="00BA6E07">
              <w:rPr>
                <w:rFonts w:ascii="Arial Narrow" w:hAnsi="Arial Narrow"/>
                <w:color w:val="000000"/>
                <w:lang w:val="es-ES" w:eastAsia="es-ES"/>
              </w:rPr>
              <w:t xml:space="preserve"> mensual </w:t>
            </w:r>
            <w:r w:rsidRPr="002F03FF">
              <w:rPr>
                <w:rFonts w:ascii="Arial Narrow" w:hAnsi="Arial Narrow"/>
                <w:b/>
                <w:lang w:val="es-ES" w:eastAsia="es-ES"/>
              </w:rPr>
              <w:t>(3.048,42€)</w:t>
            </w:r>
            <w:r w:rsidR="00A24932" w:rsidRPr="002F03FF">
              <w:rPr>
                <w:rFonts w:ascii="Arial Narrow" w:hAnsi="Arial Narrow"/>
                <w:b/>
                <w:lang w:val="es-ES" w:eastAsia="es-ES"/>
              </w:rPr>
              <w:t>.</w:t>
            </w:r>
          </w:p>
        </w:tc>
        <w:tc>
          <w:tcPr>
            <w:tcW w:w="5903" w:type="dxa"/>
            <w:tcBorders>
              <w:top w:val="nil"/>
              <w:bottom w:val="nil"/>
            </w:tcBorders>
            <w:shd w:val="clear" w:color="auto" w:fill="auto"/>
            <w:vAlign w:val="center"/>
            <w:hideMark/>
          </w:tcPr>
          <w:p w:rsidR="00BA6E07" w:rsidRPr="00BA6E07" w:rsidRDefault="00BA6E07" w:rsidP="002F03FF">
            <w:pPr>
              <w:spacing w:after="0"/>
              <w:ind w:firstLine="0"/>
              <w:jc w:val="left"/>
              <w:rPr>
                <w:rFonts w:ascii="Arial Narrow" w:hAnsi="Arial Narrow"/>
                <w:color w:val="000000"/>
                <w:lang w:val="es-ES" w:eastAsia="es-ES"/>
              </w:rPr>
            </w:pPr>
            <w:r w:rsidRPr="00BA6E07">
              <w:rPr>
                <w:rFonts w:ascii="Arial Narrow" w:hAnsi="Arial Narrow"/>
                <w:b/>
                <w:bCs/>
                <w:color w:val="000000"/>
                <w:lang w:val="es-ES" w:eastAsia="es-ES"/>
              </w:rPr>
              <w:t>Gasto derivado enfermedad o farmacéutico</w:t>
            </w:r>
            <w:r w:rsidRPr="00BA6E07">
              <w:rPr>
                <w:rFonts w:ascii="Arial Narrow" w:hAnsi="Arial Narrow"/>
                <w:color w:val="000000"/>
                <w:lang w:val="es-ES" w:eastAsia="es-ES"/>
              </w:rPr>
              <w:t xml:space="preserve"> no cubierto por el SNS hasta</w:t>
            </w:r>
            <w:r w:rsidRPr="00BA6E07">
              <w:rPr>
                <w:rFonts w:ascii="Arial Narrow" w:hAnsi="Arial Narrow"/>
                <w:b/>
                <w:bCs/>
                <w:color w:val="000000"/>
                <w:lang w:val="es-ES" w:eastAsia="es-ES"/>
              </w:rPr>
              <w:t xml:space="preserve"> 500€ </w:t>
            </w:r>
            <w:r w:rsidRPr="00BA6E07">
              <w:rPr>
                <w:rFonts w:ascii="Arial Narrow" w:hAnsi="Arial Narrow"/>
                <w:color w:val="000000"/>
                <w:lang w:val="es-ES" w:eastAsia="es-ES"/>
              </w:rPr>
              <w:t xml:space="preserve">por persona; </w:t>
            </w:r>
            <w:r w:rsidRPr="00BA6E07">
              <w:rPr>
                <w:rFonts w:ascii="Arial Narrow" w:hAnsi="Arial Narrow"/>
                <w:color w:val="000000"/>
                <w:lang w:val="es-ES" w:eastAsia="es-ES"/>
              </w:rPr>
              <w:br/>
              <w:t xml:space="preserve">Adquisición de elementos para </w:t>
            </w:r>
            <w:r w:rsidRPr="00BA6E07">
              <w:rPr>
                <w:rFonts w:ascii="Arial Narrow" w:hAnsi="Arial Narrow"/>
                <w:b/>
                <w:bCs/>
                <w:color w:val="000000"/>
                <w:lang w:val="es-ES" w:eastAsia="es-ES"/>
              </w:rPr>
              <w:t>funcionamiento personal integrado</w:t>
            </w:r>
            <w:r w:rsidRPr="00BA6E07">
              <w:rPr>
                <w:rFonts w:ascii="Arial Narrow" w:hAnsi="Arial Narrow"/>
                <w:color w:val="000000"/>
                <w:lang w:val="es-ES" w:eastAsia="es-ES"/>
              </w:rPr>
              <w:t xml:space="preserve"> (m</w:t>
            </w:r>
            <w:r w:rsidR="002F03FF">
              <w:rPr>
                <w:rFonts w:ascii="Arial Narrow" w:hAnsi="Arial Narrow"/>
                <w:color w:val="000000"/>
                <w:lang w:val="es-ES" w:eastAsia="es-ES"/>
              </w:rPr>
              <w:t>á</w:t>
            </w:r>
            <w:r w:rsidRPr="00BA6E07">
              <w:rPr>
                <w:rFonts w:ascii="Arial Narrow" w:hAnsi="Arial Narrow"/>
                <w:color w:val="000000"/>
                <w:lang w:val="es-ES" w:eastAsia="es-ES"/>
              </w:rPr>
              <w:t>x.</w:t>
            </w:r>
            <w:r w:rsidRPr="00BA6E07">
              <w:rPr>
                <w:rFonts w:ascii="Arial Narrow" w:hAnsi="Arial Narrow"/>
                <w:b/>
                <w:bCs/>
                <w:color w:val="000000"/>
                <w:lang w:val="es-ES" w:eastAsia="es-ES"/>
              </w:rPr>
              <w:t xml:space="preserve"> 500</w:t>
            </w:r>
            <w:r w:rsidR="002F03FF">
              <w:rPr>
                <w:rFonts w:ascii="Arial Narrow" w:hAnsi="Arial Narrow"/>
                <w:b/>
                <w:bCs/>
                <w:color w:val="000000"/>
                <w:lang w:val="es-ES" w:eastAsia="es-ES"/>
              </w:rPr>
              <w:t xml:space="preserve"> </w:t>
            </w:r>
            <w:r w:rsidRPr="00BA6E07">
              <w:rPr>
                <w:rFonts w:ascii="Arial Narrow" w:hAnsi="Arial Narrow"/>
                <w:color w:val="000000"/>
                <w:lang w:val="es-ES" w:eastAsia="es-ES"/>
              </w:rPr>
              <w:t>€</w:t>
            </w:r>
            <w:r w:rsidR="002F03FF">
              <w:rPr>
                <w:rFonts w:ascii="Arial Narrow" w:hAnsi="Arial Narrow"/>
                <w:color w:val="000000"/>
                <w:lang w:val="es-ES" w:eastAsia="es-ES"/>
              </w:rPr>
              <w:t xml:space="preserve"> por </w:t>
            </w:r>
            <w:r w:rsidRPr="00BA6E07">
              <w:rPr>
                <w:rFonts w:ascii="Arial Narrow" w:hAnsi="Arial Narrow"/>
                <w:color w:val="000000"/>
                <w:lang w:val="es-ES" w:eastAsia="es-ES"/>
              </w:rPr>
              <w:t>persona)</w:t>
            </w:r>
            <w:r w:rsidR="00A24932">
              <w:rPr>
                <w:rFonts w:ascii="Arial Narrow" w:hAnsi="Arial Narrow"/>
                <w:color w:val="000000"/>
                <w:lang w:val="es-ES" w:eastAsia="es-ES"/>
              </w:rPr>
              <w:t>.</w:t>
            </w:r>
          </w:p>
        </w:tc>
      </w:tr>
      <w:tr w:rsidR="00BA6E07" w:rsidRPr="00133360" w:rsidTr="005C5E3B">
        <w:trPr>
          <w:trHeight w:val="198"/>
        </w:trPr>
        <w:tc>
          <w:tcPr>
            <w:tcW w:w="1716" w:type="dxa"/>
            <w:vMerge/>
            <w:tcBorders>
              <w:top w:val="single" w:sz="4" w:space="0" w:color="auto"/>
              <w:bottom w:val="nil"/>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bottom w:val="nil"/>
            </w:tcBorders>
            <w:shd w:val="clear" w:color="auto" w:fill="auto"/>
            <w:vAlign w:val="center"/>
          </w:tcPr>
          <w:p w:rsidR="00BA6E07" w:rsidRPr="00BA6E07" w:rsidRDefault="00BA6E07" w:rsidP="00BA6E07">
            <w:pPr>
              <w:spacing w:after="0"/>
              <w:ind w:firstLine="0"/>
              <w:jc w:val="left"/>
              <w:rPr>
                <w:rFonts w:ascii="Arial Narrow" w:hAnsi="Arial Narrow"/>
                <w:color w:val="000000"/>
                <w:lang w:val="es-ES" w:eastAsia="es-ES"/>
              </w:rPr>
            </w:pPr>
          </w:p>
        </w:tc>
        <w:tc>
          <w:tcPr>
            <w:tcW w:w="5903" w:type="dxa"/>
            <w:tcBorders>
              <w:top w:val="nil"/>
              <w:bottom w:val="nil"/>
            </w:tcBorders>
            <w:shd w:val="clear" w:color="auto" w:fill="auto"/>
            <w:vAlign w:val="center"/>
            <w:hideMark/>
          </w:tcPr>
          <w:p w:rsidR="00BA6E07" w:rsidRPr="00BA6E07" w:rsidRDefault="00BA6E07" w:rsidP="002F03FF">
            <w:pPr>
              <w:spacing w:after="0"/>
              <w:ind w:firstLine="0"/>
              <w:rPr>
                <w:rFonts w:ascii="Arial Narrow" w:hAnsi="Arial Narrow"/>
                <w:color w:val="000000"/>
                <w:lang w:val="es-ES" w:eastAsia="es-ES"/>
              </w:rPr>
            </w:pPr>
            <w:r w:rsidRPr="00BA6E07">
              <w:rPr>
                <w:rFonts w:ascii="Arial Narrow" w:hAnsi="Arial Narrow"/>
                <w:color w:val="000000"/>
                <w:lang w:val="es-ES" w:eastAsia="es-ES"/>
              </w:rPr>
              <w:t>Ayudas a la</w:t>
            </w:r>
            <w:r w:rsidRPr="00BA6E07">
              <w:rPr>
                <w:rFonts w:ascii="Arial Narrow" w:hAnsi="Arial Narrow"/>
                <w:b/>
                <w:bCs/>
                <w:color w:val="000000"/>
                <w:lang w:val="es-ES" w:eastAsia="es-ES"/>
              </w:rPr>
              <w:t xml:space="preserve"> incorporación social y/o laboral</w:t>
            </w:r>
            <w:r w:rsidR="00A24932">
              <w:rPr>
                <w:rFonts w:ascii="Arial Narrow" w:hAnsi="Arial Narrow"/>
                <w:b/>
                <w:bCs/>
                <w:color w:val="000000"/>
                <w:lang w:val="es-ES" w:eastAsia="es-ES"/>
              </w:rPr>
              <w:t>.</w:t>
            </w:r>
          </w:p>
        </w:tc>
      </w:tr>
      <w:tr w:rsidR="00BA6E07" w:rsidRPr="00133360" w:rsidTr="005C5E3B">
        <w:trPr>
          <w:trHeight w:val="198"/>
        </w:trPr>
        <w:tc>
          <w:tcPr>
            <w:tcW w:w="1716" w:type="dxa"/>
            <w:vMerge/>
            <w:tcBorders>
              <w:top w:val="nil"/>
              <w:bottom w:val="single" w:sz="2"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 xml:space="preserve">Otras situaciones no contempladas en los apartados anteriores (en función de la excepcionalidad y los daños irreparables para la unidas familiar), hasta un máximo de </w:t>
            </w:r>
            <w:r w:rsidRPr="00BA6E07">
              <w:rPr>
                <w:rFonts w:ascii="Arial Narrow" w:hAnsi="Arial Narrow"/>
                <w:b/>
                <w:bCs/>
                <w:color w:val="000000"/>
                <w:lang w:val="es-ES" w:eastAsia="es-ES"/>
              </w:rPr>
              <w:t>4,7 veces el SMI</w:t>
            </w:r>
            <w:r w:rsidRPr="00BA6E07">
              <w:rPr>
                <w:rFonts w:ascii="Arial Narrow" w:hAnsi="Arial Narrow"/>
                <w:color w:val="000000"/>
                <w:lang w:val="es-ES" w:eastAsia="es-ES"/>
              </w:rPr>
              <w:t xml:space="preserve"> mensual </w:t>
            </w:r>
            <w:r w:rsidRPr="002F03FF">
              <w:rPr>
                <w:rFonts w:ascii="Arial Narrow" w:hAnsi="Arial Narrow"/>
                <w:b/>
                <w:lang w:val="es-ES" w:eastAsia="es-ES"/>
              </w:rPr>
              <w:t>(3.048,42€)</w:t>
            </w:r>
            <w:r w:rsidR="00A24932" w:rsidRPr="002F03FF">
              <w:rPr>
                <w:rFonts w:ascii="Arial Narrow" w:hAnsi="Arial Narrow"/>
                <w:b/>
                <w:lang w:val="es-ES" w:eastAsia="es-ES"/>
              </w:rPr>
              <w:t>.</w:t>
            </w:r>
          </w:p>
        </w:tc>
        <w:tc>
          <w:tcPr>
            <w:tcW w:w="5903" w:type="dxa"/>
            <w:tcBorders>
              <w:top w:val="nil"/>
              <w:bottom w:val="single" w:sz="2" w:space="0" w:color="auto"/>
            </w:tcBorders>
            <w:shd w:val="clear" w:color="auto" w:fill="auto"/>
            <w:vAlign w:val="center"/>
            <w:hideMark/>
          </w:tcPr>
          <w:p w:rsidR="00BA6E07" w:rsidRPr="00BA6E07" w:rsidRDefault="00BA6E07" w:rsidP="002F03FF">
            <w:pPr>
              <w:spacing w:after="0"/>
              <w:ind w:firstLine="0"/>
              <w:rPr>
                <w:rFonts w:ascii="Arial Narrow" w:hAnsi="Arial Narrow"/>
                <w:color w:val="000000"/>
                <w:lang w:val="es-ES" w:eastAsia="es-ES"/>
              </w:rPr>
            </w:pPr>
            <w:r w:rsidRPr="00BA6E07">
              <w:rPr>
                <w:rFonts w:ascii="Arial Narrow" w:hAnsi="Arial Narrow"/>
                <w:b/>
                <w:bCs/>
                <w:color w:val="000000"/>
                <w:lang w:val="es-ES" w:eastAsia="es-ES"/>
              </w:rPr>
              <w:t>Cobertura otras necesidades básicas.</w:t>
            </w:r>
            <w:r w:rsidRPr="00BA6E07">
              <w:rPr>
                <w:rFonts w:ascii="Arial Narrow" w:hAnsi="Arial Narrow"/>
                <w:color w:val="000000"/>
                <w:lang w:val="es-ES" w:eastAsia="es-ES"/>
              </w:rPr>
              <w:t xml:space="preserve"> Otras situaciones, en función de la excepcionalidad de las mismas y los daños irreparables que puedan derivarse para la unidad familiar</w:t>
            </w:r>
            <w:r w:rsidR="00A24932">
              <w:rPr>
                <w:rFonts w:ascii="Arial Narrow" w:hAnsi="Arial Narrow"/>
                <w:color w:val="000000"/>
                <w:lang w:val="es-ES" w:eastAsia="es-ES"/>
              </w:rPr>
              <w:t>.</w:t>
            </w:r>
          </w:p>
        </w:tc>
      </w:tr>
      <w:tr w:rsidR="00BA6E07" w:rsidRPr="00133360" w:rsidTr="005C5E3B">
        <w:trPr>
          <w:trHeight w:val="198"/>
        </w:trPr>
        <w:tc>
          <w:tcPr>
            <w:tcW w:w="1716" w:type="dxa"/>
            <w:tcBorders>
              <w:top w:val="nil"/>
              <w:bottom w:val="single" w:sz="2" w:space="0" w:color="auto"/>
            </w:tcBorders>
            <w:shd w:val="clear" w:color="auto" w:fill="auto"/>
            <w:vAlign w:val="center"/>
            <w:hideMark/>
          </w:tcPr>
          <w:p w:rsidR="00BA6E07" w:rsidRPr="00BA6E07" w:rsidRDefault="005C5E3B" w:rsidP="005C5E3B">
            <w:pPr>
              <w:spacing w:after="0"/>
              <w:ind w:firstLine="0"/>
              <w:rPr>
                <w:rFonts w:ascii="Arial Narrow" w:hAnsi="Arial Narrow"/>
                <w:color w:val="000000"/>
                <w:lang w:val="es-ES" w:eastAsia="es-ES"/>
              </w:rPr>
            </w:pPr>
            <w:r>
              <w:rPr>
                <w:rFonts w:ascii="Arial Narrow" w:hAnsi="Arial Narrow"/>
                <w:color w:val="000000"/>
                <w:lang w:val="es-ES" w:eastAsia="es-ES"/>
              </w:rPr>
              <w:t xml:space="preserve">Valoración, </w:t>
            </w:r>
            <w:r w:rsidR="00BA6E07" w:rsidRPr="00BA6E07">
              <w:rPr>
                <w:rFonts w:ascii="Arial Narrow" w:hAnsi="Arial Narrow"/>
                <w:color w:val="000000"/>
                <w:lang w:val="es-ES" w:eastAsia="es-ES"/>
              </w:rPr>
              <w:t>instru</w:t>
            </w:r>
            <w:r w:rsidR="00BA6E07" w:rsidRPr="00BA6E07">
              <w:rPr>
                <w:rFonts w:ascii="Arial Narrow" w:hAnsi="Arial Narrow"/>
                <w:color w:val="000000"/>
                <w:lang w:val="es-ES" w:eastAsia="es-ES"/>
              </w:rPr>
              <w:t>c</w:t>
            </w:r>
            <w:r w:rsidR="00BA6E07" w:rsidRPr="00BA6E07">
              <w:rPr>
                <w:rFonts w:ascii="Arial Narrow" w:hAnsi="Arial Narrow"/>
                <w:color w:val="000000"/>
                <w:lang w:val="es-ES" w:eastAsia="es-ES"/>
              </w:rPr>
              <w:t>ción, resolución y pago</w:t>
            </w:r>
          </w:p>
        </w:tc>
        <w:tc>
          <w:tcPr>
            <w:tcW w:w="5721" w:type="dxa"/>
            <w:tcBorders>
              <w:top w:val="nil"/>
              <w:bottom w:val="single" w:sz="2" w:space="0" w:color="auto"/>
            </w:tcBorders>
            <w:shd w:val="clear" w:color="auto" w:fill="auto"/>
            <w:vAlign w:val="center"/>
            <w:hideMark/>
          </w:tcPr>
          <w:p w:rsidR="00BA6E07" w:rsidRDefault="005C5E3B" w:rsidP="002F03FF">
            <w:pPr>
              <w:spacing w:after="0"/>
              <w:ind w:firstLine="0"/>
              <w:rPr>
                <w:rFonts w:ascii="Arial Narrow" w:hAnsi="Arial Narrow"/>
                <w:color w:val="000000"/>
                <w:lang w:val="es-ES" w:eastAsia="es-ES"/>
              </w:rPr>
            </w:pPr>
            <w:r w:rsidRPr="00BA6E07">
              <w:rPr>
                <w:rFonts w:ascii="Arial Narrow" w:hAnsi="Arial Narrow"/>
                <w:color w:val="000000"/>
                <w:lang w:val="es-ES" w:eastAsia="es-ES"/>
              </w:rPr>
              <w:t>Servicio de Atenc</w:t>
            </w:r>
            <w:r>
              <w:rPr>
                <w:rFonts w:ascii="Arial Narrow" w:hAnsi="Arial Narrow"/>
                <w:color w:val="000000"/>
                <w:lang w:val="es-ES" w:eastAsia="es-ES"/>
              </w:rPr>
              <w:t xml:space="preserve">ión Primaria e Inclusión Social </w:t>
            </w:r>
            <w:r w:rsidRPr="00BA6E07">
              <w:rPr>
                <w:rFonts w:ascii="Arial Narrow" w:hAnsi="Arial Narrow"/>
                <w:color w:val="000000"/>
                <w:lang w:val="es-ES" w:eastAsia="es-ES"/>
              </w:rPr>
              <w:t>verificará el cumplimiento de los requisitos y realizará de oficio la valoración</w:t>
            </w:r>
            <w:r>
              <w:rPr>
                <w:rFonts w:ascii="Arial Narrow" w:hAnsi="Arial Narrow"/>
                <w:color w:val="000000"/>
                <w:lang w:val="es-ES" w:eastAsia="es-ES"/>
              </w:rPr>
              <w:t>.</w:t>
            </w:r>
          </w:p>
          <w:p w:rsidR="005C5E3B" w:rsidRDefault="005C5E3B" w:rsidP="002F03FF">
            <w:pPr>
              <w:spacing w:after="0"/>
              <w:ind w:firstLine="0"/>
              <w:rPr>
                <w:rFonts w:ascii="Arial Narrow" w:hAnsi="Arial Narrow"/>
                <w:color w:val="000000"/>
                <w:lang w:val="es-ES" w:eastAsia="es-ES"/>
              </w:rPr>
            </w:pPr>
          </w:p>
          <w:p w:rsidR="005C5E3B" w:rsidRPr="00BA6E07" w:rsidRDefault="005C5E3B" w:rsidP="002F03FF">
            <w:pPr>
              <w:spacing w:after="0"/>
              <w:ind w:firstLine="0"/>
              <w:rPr>
                <w:rFonts w:ascii="Arial Narrow" w:hAnsi="Arial Narrow"/>
                <w:color w:val="000000"/>
                <w:lang w:val="es-ES" w:eastAsia="es-ES"/>
              </w:rPr>
            </w:pPr>
            <w:r w:rsidRPr="00BA6E07">
              <w:rPr>
                <w:rFonts w:ascii="Arial Narrow" w:hAnsi="Arial Narrow"/>
                <w:color w:val="000000"/>
                <w:lang w:val="es-ES" w:eastAsia="es-ES"/>
              </w:rPr>
              <w:t>Resolución del procedimiento del Director General de Inclusión y Protección Social</w:t>
            </w:r>
          </w:p>
        </w:tc>
        <w:tc>
          <w:tcPr>
            <w:tcW w:w="5903" w:type="dxa"/>
            <w:tcBorders>
              <w:top w:val="nil"/>
              <w:bottom w:val="single" w:sz="2" w:space="0" w:color="auto"/>
            </w:tcBorders>
            <w:shd w:val="clear" w:color="auto" w:fill="auto"/>
            <w:vAlign w:val="center"/>
            <w:hideMark/>
          </w:tcPr>
          <w:p w:rsidR="00FF3B12" w:rsidRDefault="00FF3B12" w:rsidP="005C5E3B">
            <w:pPr>
              <w:spacing w:after="0"/>
              <w:ind w:firstLine="0"/>
              <w:rPr>
                <w:rFonts w:ascii="Arial Narrow" w:hAnsi="Arial Narrow"/>
                <w:color w:val="000000"/>
                <w:lang w:val="es-ES" w:eastAsia="es-ES"/>
              </w:rPr>
            </w:pPr>
          </w:p>
          <w:p w:rsidR="005C5E3B" w:rsidRDefault="005C5E3B" w:rsidP="005C5E3B">
            <w:pPr>
              <w:spacing w:after="0"/>
              <w:ind w:firstLine="0"/>
              <w:rPr>
                <w:rFonts w:ascii="Arial Narrow" w:hAnsi="Arial Narrow"/>
                <w:color w:val="000000"/>
                <w:lang w:val="es-ES" w:eastAsia="es-ES"/>
              </w:rPr>
            </w:pPr>
            <w:r>
              <w:rPr>
                <w:rFonts w:ascii="Arial Narrow" w:hAnsi="Arial Narrow"/>
                <w:color w:val="000000"/>
                <w:lang w:val="es-ES" w:eastAsia="es-ES"/>
              </w:rPr>
              <w:t>Concesión de la subvención al programa por el departamento al SSB; post</w:t>
            </w:r>
            <w:r>
              <w:rPr>
                <w:rFonts w:ascii="Arial Narrow" w:hAnsi="Arial Narrow"/>
                <w:color w:val="000000"/>
                <w:lang w:val="es-ES" w:eastAsia="es-ES"/>
              </w:rPr>
              <w:t>e</w:t>
            </w:r>
            <w:r>
              <w:rPr>
                <w:rFonts w:ascii="Arial Narrow" w:hAnsi="Arial Narrow"/>
                <w:color w:val="000000"/>
                <w:lang w:val="es-ES" w:eastAsia="es-ES"/>
              </w:rPr>
              <w:t>riormente el SSB concederá directamente al solicitante y se la abonará.</w:t>
            </w:r>
          </w:p>
          <w:p w:rsidR="00BA6E07" w:rsidRPr="00BA6E07" w:rsidRDefault="00BA6E07" w:rsidP="00FF3B12">
            <w:pPr>
              <w:spacing w:after="0"/>
              <w:ind w:firstLine="0"/>
              <w:rPr>
                <w:rFonts w:ascii="Arial Narrow" w:hAnsi="Arial Narrow"/>
                <w:color w:val="000000"/>
                <w:lang w:val="es-ES" w:eastAsia="es-ES"/>
              </w:rPr>
            </w:pPr>
            <w:r w:rsidRPr="00BA6E07">
              <w:rPr>
                <w:rFonts w:ascii="Arial Narrow" w:hAnsi="Arial Narrow"/>
                <w:color w:val="000000"/>
                <w:lang w:val="es-ES" w:eastAsia="es-ES"/>
              </w:rPr>
              <w:br/>
            </w:r>
          </w:p>
        </w:tc>
      </w:tr>
      <w:tr w:rsidR="00BA6E07" w:rsidRPr="00133360" w:rsidTr="005C5E3B">
        <w:trPr>
          <w:trHeight w:val="198"/>
        </w:trPr>
        <w:tc>
          <w:tcPr>
            <w:tcW w:w="1716" w:type="dxa"/>
            <w:vMerge w:val="restart"/>
            <w:tcBorders>
              <w:top w:val="single" w:sz="2" w:space="0" w:color="auto"/>
              <w:bottom w:val="single" w:sz="4"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lastRenderedPageBreak/>
              <w:t>Compatibilidad, just</w:t>
            </w:r>
            <w:r w:rsidRPr="00BA6E07">
              <w:rPr>
                <w:rFonts w:ascii="Arial Narrow" w:hAnsi="Arial Narrow"/>
                <w:color w:val="000000"/>
                <w:lang w:val="es-ES" w:eastAsia="es-ES"/>
              </w:rPr>
              <w:t>i</w:t>
            </w:r>
            <w:r w:rsidRPr="00BA6E07">
              <w:rPr>
                <w:rFonts w:ascii="Arial Narrow" w:hAnsi="Arial Narrow"/>
                <w:color w:val="000000"/>
                <w:lang w:val="es-ES" w:eastAsia="es-ES"/>
              </w:rPr>
              <w:t>ficación y cuantías máximas</w:t>
            </w:r>
            <w:r w:rsidRPr="00BA6E07">
              <w:rPr>
                <w:rFonts w:ascii="Arial Narrow" w:hAnsi="Arial Narrow"/>
                <w:color w:val="000000"/>
                <w:lang w:val="es-ES" w:eastAsia="es-ES"/>
              </w:rPr>
              <w:br/>
            </w:r>
          </w:p>
        </w:tc>
        <w:tc>
          <w:tcPr>
            <w:tcW w:w="5721" w:type="dxa"/>
            <w:tcBorders>
              <w:top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Es compatible con la renta básica</w:t>
            </w:r>
            <w:r w:rsidR="00A24932">
              <w:rPr>
                <w:rFonts w:ascii="Arial Narrow" w:hAnsi="Arial Narrow"/>
                <w:color w:val="000000"/>
                <w:lang w:val="es-ES" w:eastAsia="es-ES"/>
              </w:rPr>
              <w:t>.</w:t>
            </w:r>
          </w:p>
        </w:tc>
        <w:tc>
          <w:tcPr>
            <w:tcW w:w="5903" w:type="dxa"/>
            <w:tcBorders>
              <w:top w:val="single" w:sz="2" w:space="0" w:color="auto"/>
            </w:tcBorders>
            <w:shd w:val="clear" w:color="auto" w:fill="auto"/>
            <w:vAlign w:val="center"/>
            <w:hideMark/>
          </w:tcPr>
          <w:p w:rsidR="00BA6E07" w:rsidRPr="00BA6E07" w:rsidRDefault="00BA6E07" w:rsidP="00480046">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La subvención global al SSB es compatible con otras subvenciones o ayudas</w:t>
            </w:r>
            <w:r w:rsidR="00480046">
              <w:rPr>
                <w:rFonts w:ascii="Arial Narrow" w:hAnsi="Arial Narrow"/>
                <w:color w:val="000000"/>
                <w:lang w:val="es-ES" w:eastAsia="es-ES"/>
              </w:rPr>
              <w:t xml:space="preserve"> que</w:t>
            </w:r>
            <w:r w:rsidRPr="00BA6E07">
              <w:rPr>
                <w:rFonts w:ascii="Arial Narrow" w:hAnsi="Arial Narrow"/>
                <w:color w:val="000000"/>
                <w:lang w:val="es-ES" w:eastAsia="es-ES"/>
              </w:rPr>
              <w:t xml:space="preserve"> provengan de fondos públicos o privados</w:t>
            </w:r>
            <w:r w:rsidR="00A24932">
              <w:rPr>
                <w:rFonts w:ascii="Arial Narrow" w:hAnsi="Arial Narrow"/>
                <w:color w:val="000000"/>
                <w:lang w:val="es-ES" w:eastAsia="es-ES"/>
              </w:rPr>
              <w:t>.</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bottom w:val="nil"/>
            </w:tcBorders>
            <w:shd w:val="clear" w:color="auto" w:fill="auto"/>
            <w:vAlign w:val="center"/>
          </w:tcPr>
          <w:p w:rsidR="00BA6E07" w:rsidRDefault="00BA6E07" w:rsidP="00BA6E07">
            <w:pPr>
              <w:spacing w:after="0"/>
              <w:ind w:firstLine="0"/>
              <w:jc w:val="left"/>
              <w:rPr>
                <w:rFonts w:ascii="Arial Narrow" w:hAnsi="Arial Narrow"/>
                <w:color w:val="000000"/>
                <w:lang w:val="es-ES" w:eastAsia="es-ES"/>
              </w:rPr>
            </w:pPr>
          </w:p>
          <w:p w:rsidR="00181FFD" w:rsidRDefault="00181FFD" w:rsidP="00BA6E07">
            <w:pPr>
              <w:spacing w:after="0"/>
              <w:ind w:firstLine="0"/>
              <w:jc w:val="left"/>
              <w:rPr>
                <w:rFonts w:ascii="Arial Narrow" w:hAnsi="Arial Narrow"/>
                <w:color w:val="000000"/>
                <w:lang w:val="es-ES" w:eastAsia="es-ES"/>
              </w:rPr>
            </w:pPr>
          </w:p>
          <w:p w:rsidR="00181FFD" w:rsidRDefault="00181FFD" w:rsidP="00BA6E07">
            <w:pPr>
              <w:spacing w:after="0"/>
              <w:ind w:firstLine="0"/>
              <w:jc w:val="left"/>
              <w:rPr>
                <w:rFonts w:ascii="Arial Narrow" w:hAnsi="Arial Narrow"/>
                <w:color w:val="000000"/>
                <w:lang w:val="es-ES" w:eastAsia="es-ES"/>
              </w:rPr>
            </w:pPr>
          </w:p>
          <w:p w:rsidR="00181FFD" w:rsidRPr="00BA6E07" w:rsidRDefault="00181FFD" w:rsidP="00BA6E07">
            <w:pPr>
              <w:spacing w:after="0"/>
              <w:ind w:firstLine="0"/>
              <w:jc w:val="left"/>
              <w:rPr>
                <w:rFonts w:ascii="Arial Narrow" w:hAnsi="Arial Narrow"/>
                <w:color w:val="000000"/>
                <w:lang w:val="es-ES" w:eastAsia="es-ES"/>
              </w:rPr>
            </w:pPr>
            <w:r>
              <w:rPr>
                <w:rFonts w:ascii="Arial Narrow" w:hAnsi="Arial Narrow"/>
                <w:color w:val="000000"/>
                <w:lang w:val="es-ES" w:eastAsia="es-ES"/>
              </w:rPr>
              <w:t>Inicialmente debía constar la justificación y en ocasiones se exige la corre</w:t>
            </w:r>
            <w:r>
              <w:rPr>
                <w:rFonts w:ascii="Arial Narrow" w:hAnsi="Arial Narrow"/>
                <w:color w:val="000000"/>
                <w:lang w:val="es-ES" w:eastAsia="es-ES"/>
              </w:rPr>
              <w:t>s</w:t>
            </w:r>
            <w:r>
              <w:rPr>
                <w:rFonts w:ascii="Arial Narrow" w:hAnsi="Arial Narrow"/>
                <w:color w:val="000000"/>
                <w:lang w:val="es-ES" w:eastAsia="es-ES"/>
              </w:rPr>
              <w:t>pondiente a determinados conceptos (mobiliario fundamentalmente) pero con la modificación de la Ley 15/2006 de Servicios Sociales a la Ley Foral 11/2005 de Subvenciones esta obligación desaparece.</w:t>
            </w:r>
          </w:p>
        </w:tc>
        <w:tc>
          <w:tcPr>
            <w:tcW w:w="5903" w:type="dxa"/>
            <w:tcBorders>
              <w:bottom w:val="nil"/>
            </w:tcBorders>
            <w:shd w:val="clear" w:color="auto" w:fill="auto"/>
            <w:vAlign w:val="center"/>
            <w:hideMark/>
          </w:tcPr>
          <w:p w:rsidR="00BA6E07" w:rsidRDefault="00FF3B12" w:rsidP="00FF3B12">
            <w:pPr>
              <w:spacing w:after="0"/>
              <w:ind w:firstLine="0"/>
              <w:jc w:val="left"/>
              <w:rPr>
                <w:rFonts w:ascii="Arial Narrow" w:hAnsi="Arial Narrow"/>
                <w:lang w:val="es-ES" w:eastAsia="es-ES"/>
              </w:rPr>
            </w:pPr>
            <w:r>
              <w:rPr>
                <w:rFonts w:ascii="Arial Narrow" w:hAnsi="Arial Narrow"/>
                <w:lang w:val="es-ES" w:eastAsia="es-ES"/>
              </w:rPr>
              <w:t>El SSB remitirá al departamento (antes del 31 de enero de 2016) i</w:t>
            </w:r>
            <w:r w:rsidR="00BA6E07" w:rsidRPr="00BA6E07">
              <w:rPr>
                <w:rFonts w:ascii="Arial Narrow" w:hAnsi="Arial Narrow"/>
                <w:lang w:val="es-ES" w:eastAsia="es-ES"/>
              </w:rPr>
              <w:t>nforme té</w:t>
            </w:r>
            <w:r w:rsidR="00BA6E07" w:rsidRPr="00BA6E07">
              <w:rPr>
                <w:rFonts w:ascii="Arial Narrow" w:hAnsi="Arial Narrow"/>
                <w:lang w:val="es-ES" w:eastAsia="es-ES"/>
              </w:rPr>
              <w:t>c</w:t>
            </w:r>
            <w:r w:rsidR="00BA6E07" w:rsidRPr="00BA6E07">
              <w:rPr>
                <w:rFonts w:ascii="Arial Narrow" w:hAnsi="Arial Narrow"/>
                <w:lang w:val="es-ES" w:eastAsia="es-ES"/>
              </w:rPr>
              <w:t>nico y económico sobre la ejecución del programa subvenciona</w:t>
            </w:r>
            <w:r w:rsidR="00480046">
              <w:rPr>
                <w:rFonts w:ascii="Arial Narrow" w:hAnsi="Arial Narrow"/>
                <w:lang w:val="es-ES" w:eastAsia="es-ES"/>
              </w:rPr>
              <w:t xml:space="preserve">do, </w:t>
            </w:r>
            <w:r w:rsidR="00BA6E07" w:rsidRPr="00BA6E07">
              <w:rPr>
                <w:rFonts w:ascii="Arial Narrow" w:hAnsi="Arial Narrow"/>
                <w:lang w:val="es-ES" w:eastAsia="es-ES"/>
              </w:rPr>
              <w:t>certificado secretario</w:t>
            </w:r>
            <w:r>
              <w:rPr>
                <w:rFonts w:ascii="Arial Narrow" w:hAnsi="Arial Narrow"/>
                <w:lang w:val="es-ES" w:eastAsia="es-ES"/>
              </w:rPr>
              <w:t>, j</w:t>
            </w:r>
            <w:r w:rsidR="00BA6E07" w:rsidRPr="00BA6E07">
              <w:rPr>
                <w:rFonts w:ascii="Arial Narrow" w:hAnsi="Arial Narrow"/>
                <w:lang w:val="es-ES" w:eastAsia="es-ES"/>
              </w:rPr>
              <w:t>ustificación importe subvencionado con otro</w:t>
            </w:r>
            <w:r>
              <w:rPr>
                <w:rFonts w:ascii="Arial Narrow" w:hAnsi="Arial Narrow"/>
                <w:lang w:val="es-ES" w:eastAsia="es-ES"/>
              </w:rPr>
              <w:t>s</w:t>
            </w:r>
            <w:r w:rsidR="00BA6E07" w:rsidRPr="00BA6E07">
              <w:rPr>
                <w:rFonts w:ascii="Arial Narrow" w:hAnsi="Arial Narrow"/>
                <w:lang w:val="es-ES" w:eastAsia="es-ES"/>
              </w:rPr>
              <w:t xml:space="preserve"> recurso</w:t>
            </w:r>
            <w:r>
              <w:rPr>
                <w:rFonts w:ascii="Arial Narrow" w:hAnsi="Arial Narrow"/>
                <w:lang w:val="es-ES" w:eastAsia="es-ES"/>
              </w:rPr>
              <w:t xml:space="preserve">s y </w:t>
            </w:r>
            <w:r w:rsidR="00BA6E07" w:rsidRPr="00BA6E07">
              <w:rPr>
                <w:rFonts w:ascii="Arial Narrow" w:hAnsi="Arial Narrow"/>
                <w:lang w:val="es-ES" w:eastAsia="es-ES"/>
              </w:rPr>
              <w:t>otra d</w:t>
            </w:r>
            <w:r w:rsidR="00BA6E07" w:rsidRPr="00BA6E07">
              <w:rPr>
                <w:rFonts w:ascii="Arial Narrow" w:hAnsi="Arial Narrow"/>
                <w:lang w:val="es-ES" w:eastAsia="es-ES"/>
              </w:rPr>
              <w:t>o</w:t>
            </w:r>
            <w:r w:rsidR="00BA6E07" w:rsidRPr="00BA6E07">
              <w:rPr>
                <w:rFonts w:ascii="Arial Narrow" w:hAnsi="Arial Narrow"/>
                <w:lang w:val="es-ES" w:eastAsia="es-ES"/>
              </w:rPr>
              <w:t>cumentación</w:t>
            </w:r>
            <w:r>
              <w:rPr>
                <w:rFonts w:ascii="Arial Narrow" w:hAnsi="Arial Narrow"/>
                <w:lang w:val="es-ES" w:eastAsia="es-ES"/>
              </w:rPr>
              <w:t xml:space="preserve"> que considere necesaria</w:t>
            </w:r>
            <w:r w:rsidR="00181FFD">
              <w:rPr>
                <w:rFonts w:ascii="Arial Narrow" w:hAnsi="Arial Narrow"/>
                <w:lang w:val="es-ES" w:eastAsia="es-ES"/>
              </w:rPr>
              <w:t>.</w:t>
            </w:r>
          </w:p>
          <w:p w:rsidR="00181FFD" w:rsidRPr="00BA6E07" w:rsidRDefault="00181FFD" w:rsidP="00FF3B12">
            <w:pPr>
              <w:spacing w:after="0"/>
              <w:ind w:firstLine="0"/>
              <w:jc w:val="left"/>
              <w:rPr>
                <w:rFonts w:ascii="Arial Narrow" w:hAnsi="Arial Narrow"/>
                <w:lang w:val="es-ES" w:eastAsia="es-ES"/>
              </w:rPr>
            </w:pPr>
            <w:r>
              <w:rPr>
                <w:rFonts w:ascii="Arial Narrow" w:hAnsi="Arial Narrow"/>
                <w:lang w:val="es-ES" w:eastAsia="es-ES"/>
              </w:rPr>
              <w:t>Todo el gasto y pago de la ayuda deberá estar justificada con su documento soporte correspondiente y constar en el expediente de la ayuda concedida.</w:t>
            </w:r>
          </w:p>
        </w:tc>
      </w:tr>
      <w:tr w:rsidR="00BA6E07" w:rsidRPr="00133360" w:rsidTr="005C5E3B">
        <w:trPr>
          <w:trHeight w:val="198"/>
        </w:trPr>
        <w:tc>
          <w:tcPr>
            <w:tcW w:w="1716" w:type="dxa"/>
            <w:vMerge/>
            <w:tcBorders>
              <w:top w:val="nil"/>
              <w:bottom w:val="single" w:sz="2"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bottom w:val="single" w:sz="2" w:space="0" w:color="auto"/>
            </w:tcBorders>
            <w:shd w:val="clear" w:color="auto" w:fill="auto"/>
            <w:vAlign w:val="center"/>
            <w:hideMark/>
          </w:tcPr>
          <w:p w:rsidR="00BA6E07" w:rsidRPr="00BA6E07" w:rsidRDefault="00BA6E07" w:rsidP="0045742C">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 xml:space="preserve">La ayuda máxima no podrá superar en 4,7 veces el SMI mensual </w:t>
            </w:r>
            <w:r w:rsidRPr="00BA6E07">
              <w:rPr>
                <w:rFonts w:ascii="Arial Narrow" w:hAnsi="Arial Narrow"/>
                <w:b/>
                <w:bCs/>
                <w:color w:val="000000"/>
                <w:lang w:val="es-ES" w:eastAsia="es-ES"/>
              </w:rPr>
              <w:t>(3.048,42€)</w:t>
            </w:r>
            <w:r w:rsidRPr="00BA6E07">
              <w:rPr>
                <w:rFonts w:ascii="Arial Narrow" w:hAnsi="Arial Narrow"/>
                <w:color w:val="000000"/>
                <w:lang w:val="es-ES" w:eastAsia="es-ES"/>
              </w:rPr>
              <w:t xml:space="preserve">. </w:t>
            </w:r>
          </w:p>
        </w:tc>
        <w:tc>
          <w:tcPr>
            <w:tcW w:w="5903" w:type="dxa"/>
            <w:tcBorders>
              <w:top w:val="nil"/>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 xml:space="preserve">Máximo total anual subvencionable de </w:t>
            </w:r>
            <w:r w:rsidRPr="00BA6E07">
              <w:rPr>
                <w:rFonts w:ascii="Arial Narrow" w:hAnsi="Arial Narrow"/>
                <w:b/>
                <w:bCs/>
                <w:color w:val="000000"/>
                <w:lang w:val="es-ES" w:eastAsia="es-ES"/>
              </w:rPr>
              <w:t>3.000 € por unidad familiar</w:t>
            </w:r>
            <w:r w:rsidR="00A24932">
              <w:rPr>
                <w:rFonts w:ascii="Arial Narrow" w:hAnsi="Arial Narrow"/>
                <w:b/>
                <w:bCs/>
                <w:color w:val="000000"/>
                <w:lang w:val="es-ES" w:eastAsia="es-ES"/>
              </w:rPr>
              <w:t>.</w:t>
            </w:r>
          </w:p>
        </w:tc>
      </w:tr>
      <w:tr w:rsidR="00BA6E07" w:rsidRPr="00133360" w:rsidTr="005C5E3B">
        <w:trPr>
          <w:trHeight w:val="198"/>
        </w:trPr>
        <w:tc>
          <w:tcPr>
            <w:tcW w:w="1716" w:type="dxa"/>
            <w:tcBorders>
              <w:top w:val="single" w:sz="2" w:space="0" w:color="auto"/>
              <w:bottom w:val="single" w:sz="4" w:space="0" w:color="auto"/>
            </w:tcBorders>
            <w:vAlign w:val="center"/>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Solicitud anual</w:t>
            </w:r>
          </w:p>
        </w:tc>
        <w:tc>
          <w:tcPr>
            <w:tcW w:w="5721" w:type="dxa"/>
            <w:tcBorders>
              <w:top w:val="single" w:sz="2" w:space="0" w:color="auto"/>
              <w:bottom w:val="single" w:sz="4" w:space="0" w:color="auto"/>
            </w:tcBorders>
            <w:shd w:val="clear" w:color="auto" w:fill="auto"/>
            <w:vAlign w:val="center"/>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Percibida una ayuda no se puede solicitar para el mismo concepto hasta que no transcurran dos años</w:t>
            </w:r>
            <w:r w:rsidR="00FF3B12">
              <w:rPr>
                <w:rFonts w:ascii="Arial Narrow" w:hAnsi="Arial Narrow"/>
                <w:color w:val="000000"/>
                <w:lang w:val="es-ES" w:eastAsia="es-ES"/>
              </w:rPr>
              <w:t xml:space="preserve"> si se ha superado el límite establecido para dicho concepto.</w:t>
            </w:r>
          </w:p>
        </w:tc>
        <w:tc>
          <w:tcPr>
            <w:tcW w:w="5903" w:type="dxa"/>
            <w:tcBorders>
              <w:top w:val="single" w:sz="2" w:space="0" w:color="auto"/>
              <w:bottom w:val="single" w:sz="4" w:space="0" w:color="auto"/>
            </w:tcBorders>
            <w:shd w:val="clear" w:color="auto" w:fill="auto"/>
            <w:vAlign w:val="center"/>
          </w:tcPr>
          <w:p w:rsidR="00BA6E07" w:rsidRPr="00BA6E07" w:rsidRDefault="00BA6E07" w:rsidP="00BA6E07">
            <w:pPr>
              <w:spacing w:after="0"/>
              <w:ind w:firstLine="0"/>
              <w:jc w:val="left"/>
              <w:rPr>
                <w:rFonts w:ascii="Arial Narrow" w:hAnsi="Arial Narrow"/>
                <w:color w:val="000000"/>
                <w:lang w:val="es-ES" w:eastAsia="es-ES"/>
              </w:rPr>
            </w:pPr>
            <w:r w:rsidRPr="00BA6E07">
              <w:rPr>
                <w:rFonts w:ascii="Arial Narrow" w:hAnsi="Arial Narrow"/>
                <w:color w:val="000000"/>
                <w:lang w:val="es-ES" w:eastAsia="es-ES"/>
              </w:rPr>
              <w:t>No existe ningún impedimento al respecto</w:t>
            </w:r>
            <w:r w:rsidR="00A24932">
              <w:rPr>
                <w:rFonts w:ascii="Arial Narrow" w:hAnsi="Arial Narrow"/>
                <w:color w:val="000000"/>
                <w:lang w:val="es-ES" w:eastAsia="es-ES"/>
              </w:rPr>
              <w:t>.</w:t>
            </w:r>
          </w:p>
        </w:tc>
      </w:tr>
    </w:tbl>
    <w:p w:rsidR="00BA6E07" w:rsidRPr="00315A1B" w:rsidRDefault="00BA6E07" w:rsidP="00BA6E07">
      <w:pPr>
        <w:pStyle w:val="atitulo3"/>
        <w:rPr>
          <w:sz w:val="22"/>
          <w:szCs w:val="22"/>
          <w:lang w:val="es-ES"/>
        </w:rPr>
      </w:pPr>
    </w:p>
    <w:p w:rsidR="004A10C0" w:rsidRDefault="004A10C0" w:rsidP="00407BA0">
      <w:pPr>
        <w:pStyle w:val="texto"/>
        <w:ind w:firstLine="0"/>
        <w:rPr>
          <w:lang w:val="es-ES"/>
        </w:rPr>
        <w:sectPr w:rsidR="004A10C0" w:rsidSect="00BA6E07">
          <w:type w:val="oddPage"/>
          <w:pgSz w:w="16840" w:h="11907" w:orient="landscape" w:code="9"/>
          <w:pgMar w:top="1559" w:right="2109" w:bottom="1559" w:left="1644" w:header="369" w:footer="136" w:gutter="0"/>
          <w:cols w:space="720"/>
          <w:docGrid w:linePitch="360"/>
        </w:sectPr>
      </w:pPr>
    </w:p>
    <w:p w:rsidR="004A10C0" w:rsidRPr="00267EA2"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Pr="00267EA2"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Pr="00267EA2"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Default="004A10C0" w:rsidP="007E4323">
      <w:pPr>
        <w:pStyle w:val="atitulo1"/>
        <w:jc w:val="right"/>
        <w:rPr>
          <w:bCs/>
          <w:sz w:val="32"/>
        </w:rPr>
      </w:pPr>
      <w:bookmarkStart w:id="76" w:name="_Toc296595498"/>
      <w:bookmarkStart w:id="77" w:name="_Toc315086300"/>
      <w:bookmarkStart w:id="78" w:name="_Toc317584124"/>
      <w:bookmarkStart w:id="79" w:name="_Toc434579203"/>
      <w:bookmarkStart w:id="80" w:name="_Toc466449028"/>
      <w:bookmarkStart w:id="81" w:name="_Toc475449750"/>
      <w:bookmarkStart w:id="82" w:name="_Toc479322236"/>
      <w:bookmarkStart w:id="83" w:name="_Toc481570548"/>
      <w:r w:rsidRPr="007E4323">
        <w:rPr>
          <w:bCs/>
          <w:sz w:val="32"/>
        </w:rPr>
        <w:t>Alegaciones formuladas al informe provisional</w:t>
      </w:r>
      <w:bookmarkEnd w:id="76"/>
      <w:bookmarkEnd w:id="77"/>
      <w:bookmarkEnd w:id="78"/>
      <w:bookmarkEnd w:id="79"/>
      <w:bookmarkEnd w:id="80"/>
      <w:bookmarkEnd w:id="81"/>
      <w:bookmarkEnd w:id="82"/>
      <w:bookmarkEnd w:id="83"/>
    </w:p>
    <w:p w:rsidR="00AD4A17" w:rsidRPr="007D4FD2" w:rsidRDefault="00AD4A17" w:rsidP="00AD4A17">
      <w:pPr>
        <w:ind w:firstLine="284"/>
        <w:rPr>
          <w:rFonts w:ascii="Helvetica LT Std" w:hAnsi="Helvetica LT Std"/>
          <w:b/>
        </w:rPr>
      </w:pPr>
      <w:r w:rsidRPr="007D4FD2">
        <w:rPr>
          <w:rFonts w:ascii="Helvetica LT Std" w:hAnsi="Helvetica LT Std"/>
          <w:b/>
        </w:rPr>
        <w:t>Alegaciones del Ayuntamiento de Pamplona</w:t>
      </w:r>
    </w:p>
    <w:p w:rsidR="00AD4A17" w:rsidRPr="007D4FD2" w:rsidRDefault="00AD4A17" w:rsidP="00AD4A17">
      <w:pPr>
        <w:ind w:firstLine="284"/>
        <w:rPr>
          <w:rFonts w:ascii="Helvetica LT Std" w:hAnsi="Helvetica LT Std"/>
        </w:rPr>
      </w:pPr>
      <w:r w:rsidRPr="007D4FD2">
        <w:rPr>
          <w:rFonts w:ascii="Helvetica LT Std" w:hAnsi="Helvetica LT Std"/>
        </w:rPr>
        <w:t>La Cámara de Comptos de Navarra elabora, a petición de la Junta de Portavoces del Parl</w:t>
      </w:r>
      <w:r w:rsidRPr="007D4FD2">
        <w:rPr>
          <w:rFonts w:ascii="Helvetica LT Std" w:hAnsi="Helvetica LT Std"/>
        </w:rPr>
        <w:t>a</w:t>
      </w:r>
      <w:r w:rsidRPr="007D4FD2">
        <w:rPr>
          <w:rFonts w:ascii="Helvetica LT Std" w:hAnsi="Helvetica LT Std"/>
        </w:rPr>
        <w:t>mento de Navarra, un informe de fiscalización sobre la concesión, gestión y control de ayudas de emergencia social destinadas a personas en situación de dificultad social. En la petición se solic</w:t>
      </w:r>
      <w:r w:rsidRPr="007D4FD2">
        <w:rPr>
          <w:rFonts w:ascii="Helvetica LT Std" w:hAnsi="Helvetica LT Std"/>
        </w:rPr>
        <w:t>i</w:t>
      </w:r>
      <w:r w:rsidRPr="007D4FD2">
        <w:rPr>
          <w:rFonts w:ascii="Helvetica LT Std" w:hAnsi="Helvetica LT Std"/>
        </w:rPr>
        <w:t xml:space="preserve">taba análisis del ejercicio de 2015 en cuanto a: </w:t>
      </w:r>
    </w:p>
    <w:p w:rsidR="00AD4A17" w:rsidRPr="007D4FD2" w:rsidRDefault="00AD4A17" w:rsidP="00AD4A17">
      <w:pPr>
        <w:ind w:firstLine="284"/>
        <w:rPr>
          <w:rFonts w:ascii="Helvetica LT Std" w:hAnsi="Helvetica LT Std"/>
        </w:rPr>
      </w:pPr>
      <w:r w:rsidRPr="007D4FD2">
        <w:rPr>
          <w:rFonts w:ascii="Helvetica LT Std" w:hAnsi="Helvetica LT Std"/>
        </w:rPr>
        <w:t xml:space="preserve">– Conceptos subvencionados por ayudas de emergencia y ayudas extraordinarias, examinando la existencia o no de duplicidades. </w:t>
      </w:r>
    </w:p>
    <w:p w:rsidR="00AD4A17" w:rsidRPr="007D4FD2" w:rsidRDefault="00AD4A17" w:rsidP="00AD4A17">
      <w:pPr>
        <w:ind w:firstLine="284"/>
        <w:rPr>
          <w:rFonts w:ascii="Helvetica LT Std" w:hAnsi="Helvetica LT Std"/>
        </w:rPr>
      </w:pPr>
      <w:r w:rsidRPr="007D4FD2">
        <w:rPr>
          <w:rFonts w:ascii="Helvetica LT Std" w:hAnsi="Helvetica LT Std"/>
        </w:rPr>
        <w:t xml:space="preserve">– Requisitos de ambas convocatorias y comprobación de que se hayan requerido en todos los casos. </w:t>
      </w:r>
    </w:p>
    <w:p w:rsidR="00AD4A17" w:rsidRPr="007D4FD2" w:rsidRDefault="00AD4A17" w:rsidP="00AD4A17">
      <w:pPr>
        <w:ind w:firstLine="284"/>
        <w:rPr>
          <w:rFonts w:ascii="Helvetica LT Std" w:hAnsi="Helvetica LT Std"/>
        </w:rPr>
      </w:pPr>
      <w:r w:rsidRPr="007D4FD2">
        <w:rPr>
          <w:rFonts w:ascii="Helvetica LT Std" w:hAnsi="Helvetica LT Std"/>
        </w:rPr>
        <w:t xml:space="preserve">– Comprobación de renuncia de algún SSB a las ayudas de emergencia o parte de ellas por no poder verificar alguno de los requisitos </w:t>
      </w:r>
    </w:p>
    <w:p w:rsidR="00AD4A17" w:rsidRPr="007D4FD2" w:rsidRDefault="00AD4A17" w:rsidP="00AD4A17">
      <w:pPr>
        <w:ind w:firstLine="284"/>
        <w:rPr>
          <w:rFonts w:ascii="Helvetica LT Std" w:hAnsi="Helvetica LT Std"/>
        </w:rPr>
      </w:pPr>
      <w:r w:rsidRPr="007D4FD2">
        <w:rPr>
          <w:rFonts w:ascii="Helvetica LT Std" w:hAnsi="Helvetica LT Std"/>
        </w:rPr>
        <w:t xml:space="preserve">– Revisión del procedimiento de concesión, gestión y control de las ayudas. </w:t>
      </w:r>
    </w:p>
    <w:p w:rsidR="00AD4A17" w:rsidRPr="007D4FD2" w:rsidRDefault="00AD4A17" w:rsidP="00AD4A17">
      <w:pPr>
        <w:ind w:firstLine="284"/>
        <w:rPr>
          <w:rFonts w:ascii="Helvetica LT Std" w:hAnsi="Helvetica LT Std"/>
        </w:rPr>
      </w:pPr>
      <w:r w:rsidRPr="007D4FD2">
        <w:rPr>
          <w:rFonts w:ascii="Helvetica LT Std" w:hAnsi="Helvetica LT Std"/>
        </w:rPr>
        <w:t>El último de estos puntos queda recogido en el apartado IV de</w:t>
      </w:r>
      <w:r w:rsidRPr="007D4FD2">
        <w:rPr>
          <w:rFonts w:ascii="Helvetica LT Std" w:hAnsi="Helvetica LT Std"/>
          <w:i/>
        </w:rPr>
        <w:t xml:space="preserve"> Conclusiones y recomendaci</w:t>
      </w:r>
      <w:r w:rsidRPr="007D4FD2">
        <w:rPr>
          <w:rFonts w:ascii="Helvetica LT Std" w:hAnsi="Helvetica LT Std"/>
          <w:i/>
        </w:rPr>
        <w:t>o</w:t>
      </w:r>
      <w:r w:rsidRPr="007D4FD2">
        <w:rPr>
          <w:rFonts w:ascii="Helvetica LT Std" w:hAnsi="Helvetica LT Std"/>
          <w:i/>
        </w:rPr>
        <w:t>nes</w:t>
      </w:r>
      <w:r w:rsidRPr="007D4FD2">
        <w:rPr>
          <w:rFonts w:ascii="Helvetica LT Std" w:hAnsi="Helvetica LT Std"/>
        </w:rPr>
        <w:t xml:space="preserve"> del informe provisional de fiscalización sobre las ayudas de emergencia social 2015 efectuado por la Cámara de Comptos que incluye varios </w:t>
      </w:r>
      <w:proofErr w:type="spellStart"/>
      <w:r w:rsidRPr="007D4FD2">
        <w:rPr>
          <w:rFonts w:ascii="Helvetica LT Std" w:hAnsi="Helvetica LT Std"/>
        </w:rPr>
        <w:t>subapartados</w:t>
      </w:r>
      <w:proofErr w:type="spellEnd"/>
      <w:r w:rsidRPr="007D4FD2">
        <w:rPr>
          <w:rFonts w:ascii="Helvetica LT Std" w:hAnsi="Helvetica LT Std"/>
        </w:rPr>
        <w:t xml:space="preserve">. Más concretamente, en el IV.3. </w:t>
      </w:r>
      <w:r w:rsidRPr="007D4FD2">
        <w:rPr>
          <w:rFonts w:ascii="Helvetica LT Std" w:hAnsi="Helvetica LT Std"/>
          <w:i/>
        </w:rPr>
        <w:t>Pr</w:t>
      </w:r>
      <w:r w:rsidRPr="007D4FD2">
        <w:rPr>
          <w:rFonts w:ascii="Helvetica LT Std" w:hAnsi="Helvetica LT Std"/>
          <w:i/>
        </w:rPr>
        <w:t>o</w:t>
      </w:r>
      <w:r w:rsidRPr="007D4FD2">
        <w:rPr>
          <w:rFonts w:ascii="Helvetica LT Std" w:hAnsi="Helvetica LT Std"/>
          <w:i/>
        </w:rPr>
        <w:t>cedimiento, gestión y control de las ayudas de emergencia social</w:t>
      </w:r>
      <w:r w:rsidRPr="007D4FD2">
        <w:rPr>
          <w:rFonts w:ascii="Helvetica LT Std" w:hAnsi="Helvetica LT Std"/>
        </w:rPr>
        <w:t>, donde en lo que respecta al Ayuntamiento de Pamplona cabe señalar como expresamente recoge el informe que es una de las entidades locales que ya contaba con una convocatoria de prestaciones económicas directas dir</w:t>
      </w:r>
      <w:r w:rsidRPr="007D4FD2">
        <w:rPr>
          <w:rFonts w:ascii="Helvetica LT Std" w:hAnsi="Helvetica LT Std"/>
        </w:rPr>
        <w:t>i</w:t>
      </w:r>
      <w:r w:rsidRPr="007D4FD2">
        <w:rPr>
          <w:rFonts w:ascii="Helvetica LT Std" w:hAnsi="Helvetica LT Std"/>
        </w:rPr>
        <w:t xml:space="preserve">gidas a personas y/o familias en situación de emergencia social desde hace años, y que en 2015 la misma se publicó en el Boletín Oficial de Navarra núm. 39, el 26 de febrero. Estas bases fueron aportadas por el Ayuntamiento de Pamplona junto a la solicitud de financiación de la mismas, a la convocatoria publicada por el Gobierno de Navarra el 13 de octubre de 2015 en el Boletín Oficial de Navarra núm. 203. </w:t>
      </w:r>
    </w:p>
    <w:p w:rsidR="00AD4A17" w:rsidRPr="007D4FD2" w:rsidRDefault="00AD4A17" w:rsidP="00AD4A17">
      <w:pPr>
        <w:ind w:firstLine="284"/>
        <w:rPr>
          <w:rFonts w:ascii="Helvetica LT Std" w:hAnsi="Helvetica LT Std"/>
        </w:rPr>
      </w:pPr>
      <w:r w:rsidRPr="007D4FD2">
        <w:rPr>
          <w:rFonts w:ascii="Helvetica LT Std" w:hAnsi="Helvetica LT Std"/>
        </w:rPr>
        <w:t>Así la mencionada convocatoria de subvención individualizada del Ayuntamiento de Pamplona ya contaba con criterios propios para la “Selección de destinatarios y requisitos” en cuanto a que se establecían los requisitos para obtener la condición de persona beneficiaria en el apartado D.1 de la misma, debiendo rellenar las personas interesadas el Anexo II de las mismas: “Declaración responsable de cumplimiento de requisitos exigidos y no estar incursa en prohibición para obtener la condición de beneficiaria” además de presentar la documentación requerida por el personal té</w:t>
      </w:r>
      <w:r w:rsidRPr="007D4FD2">
        <w:rPr>
          <w:rFonts w:ascii="Helvetica LT Std" w:hAnsi="Helvetica LT Std"/>
        </w:rPr>
        <w:t>c</w:t>
      </w:r>
      <w:r w:rsidRPr="007D4FD2">
        <w:rPr>
          <w:rFonts w:ascii="Helvetica LT Std" w:hAnsi="Helvetica LT Std"/>
        </w:rPr>
        <w:t>nico de los servicios sociales incluida en el apartado G.4 de las bases: Documentos que deben acompañarse a las solicitudes”. Además interesa señalar que los requisitos exigidos en esta co</w:t>
      </w:r>
      <w:r w:rsidRPr="007D4FD2">
        <w:rPr>
          <w:rFonts w:ascii="Helvetica LT Std" w:hAnsi="Helvetica LT Std"/>
        </w:rPr>
        <w:t>n</w:t>
      </w:r>
      <w:r w:rsidRPr="007D4FD2">
        <w:rPr>
          <w:rFonts w:ascii="Helvetica LT Std" w:hAnsi="Helvetica LT Std"/>
        </w:rPr>
        <w:t>vocatoria estaban dentro de los parámetros marcados por las bases publicadas por el Depart</w:t>
      </w:r>
      <w:r w:rsidRPr="007D4FD2">
        <w:rPr>
          <w:rFonts w:ascii="Helvetica LT Std" w:hAnsi="Helvetica LT Std"/>
        </w:rPr>
        <w:t>a</w:t>
      </w:r>
      <w:r w:rsidRPr="007D4FD2">
        <w:rPr>
          <w:rFonts w:ascii="Helvetica LT Std" w:hAnsi="Helvetica LT Std"/>
        </w:rPr>
        <w:t xml:space="preserve">mento de Derechos Sociales del Gobierno de Navarra en su convocatoria de octubre de 2015. </w:t>
      </w:r>
    </w:p>
    <w:p w:rsidR="00AD4A17" w:rsidRPr="007D4FD2" w:rsidRDefault="00AD4A17" w:rsidP="00AD4A17">
      <w:pPr>
        <w:ind w:firstLine="284"/>
        <w:rPr>
          <w:rFonts w:ascii="Helvetica LT Std" w:hAnsi="Helvetica LT Std"/>
        </w:rPr>
      </w:pPr>
      <w:r w:rsidRPr="007D4FD2">
        <w:rPr>
          <w:rFonts w:ascii="Helvetica LT Std" w:hAnsi="Helvetica LT Std"/>
        </w:rPr>
        <w:t>En cuanto a la “Solicitud, valoración y Concesión” el Ayuntamiento de Pamplona también co</w:t>
      </w:r>
      <w:r w:rsidRPr="007D4FD2">
        <w:rPr>
          <w:rFonts w:ascii="Helvetica LT Std" w:hAnsi="Helvetica LT Std"/>
        </w:rPr>
        <w:t>n</w:t>
      </w:r>
      <w:r w:rsidRPr="007D4FD2">
        <w:rPr>
          <w:rFonts w:ascii="Helvetica LT Std" w:hAnsi="Helvetica LT Std"/>
        </w:rPr>
        <w:t>creta en las mencionadas bases el modelo de solicitud que deben rellenar las personas solicita</w:t>
      </w:r>
      <w:r w:rsidRPr="007D4FD2">
        <w:rPr>
          <w:rFonts w:ascii="Helvetica LT Std" w:hAnsi="Helvetica LT Std"/>
        </w:rPr>
        <w:t>n</w:t>
      </w:r>
      <w:r w:rsidRPr="007D4FD2">
        <w:rPr>
          <w:rFonts w:ascii="Helvetica LT Std" w:hAnsi="Helvetica LT Std"/>
        </w:rPr>
        <w:t xml:space="preserve">tes de las ayudas de emergencia (Anexo I), contempla la obligatoriedad de presentar un informe social según modelo que consta en el Anexo III y la notificación de la resolución en el punto H. </w:t>
      </w:r>
    </w:p>
    <w:p w:rsidR="00AD4A17" w:rsidRPr="007D4FD2" w:rsidRDefault="00AD4A17" w:rsidP="00AD4A17">
      <w:pPr>
        <w:ind w:firstLine="284"/>
        <w:rPr>
          <w:rFonts w:ascii="Helvetica LT Std" w:hAnsi="Helvetica LT Std"/>
        </w:rPr>
      </w:pPr>
      <w:r w:rsidRPr="007D4FD2">
        <w:rPr>
          <w:rFonts w:ascii="Helvetica LT Std" w:hAnsi="Helvetica LT Std"/>
        </w:rPr>
        <w:t>En las mencionadas bases siempre se exigía la justificación de la deuda o del gasto subve</w:t>
      </w:r>
      <w:r w:rsidRPr="007D4FD2">
        <w:rPr>
          <w:rFonts w:ascii="Helvetica LT Std" w:hAnsi="Helvetica LT Std"/>
        </w:rPr>
        <w:t>n</w:t>
      </w:r>
      <w:r w:rsidRPr="007D4FD2">
        <w:rPr>
          <w:rFonts w:ascii="Helvetica LT Std" w:hAnsi="Helvetica LT Std"/>
        </w:rPr>
        <w:t xml:space="preserve">cionable de acuerdo a lo establecido en las mismas, diferenciando los conceptos subvencionables y si bien las bases municipales, ya estaban en funcionamiento cuando se publicó la convocatoria </w:t>
      </w:r>
      <w:r w:rsidRPr="007D4FD2">
        <w:rPr>
          <w:rFonts w:ascii="Helvetica LT Std" w:hAnsi="Helvetica LT Std"/>
        </w:rPr>
        <w:lastRenderedPageBreak/>
        <w:t>del Gobierno de Navarra, los conceptos y categorías subvencionados por las bases del Ayunt</w:t>
      </w:r>
      <w:r w:rsidRPr="007D4FD2">
        <w:rPr>
          <w:rFonts w:ascii="Helvetica LT Std" w:hAnsi="Helvetica LT Std"/>
        </w:rPr>
        <w:t>a</w:t>
      </w:r>
      <w:r w:rsidRPr="007D4FD2">
        <w:rPr>
          <w:rFonts w:ascii="Helvetica LT Std" w:hAnsi="Helvetica LT Std"/>
        </w:rPr>
        <w:t xml:space="preserve">miento de Pamplona eran similares a los recogidos en la convocatoria publicada en octubre de 2015 por el Gobierno de Navarra. </w:t>
      </w:r>
    </w:p>
    <w:p w:rsidR="00AD4A17" w:rsidRPr="007D4FD2" w:rsidRDefault="00AD4A17" w:rsidP="00AD4A17">
      <w:pPr>
        <w:ind w:firstLine="284"/>
        <w:rPr>
          <w:rFonts w:ascii="Helvetica LT Std" w:hAnsi="Helvetica LT Std"/>
        </w:rPr>
      </w:pPr>
      <w:r w:rsidRPr="007D4FD2">
        <w:rPr>
          <w:rFonts w:ascii="Helvetica LT Std" w:hAnsi="Helvetica LT Std"/>
        </w:rPr>
        <w:t>Así pues, la justificación del cumplimiento de los requisitos de las personas beneficiarias así como de la necesidad que motiva la solicitud, consta en todos los expedientes de ayuda de eme</w:t>
      </w:r>
      <w:r w:rsidRPr="007D4FD2">
        <w:rPr>
          <w:rFonts w:ascii="Helvetica LT Std" w:hAnsi="Helvetica LT Std"/>
        </w:rPr>
        <w:t>r</w:t>
      </w:r>
      <w:r w:rsidRPr="007D4FD2">
        <w:rPr>
          <w:rFonts w:ascii="Helvetica LT Std" w:hAnsi="Helvetica LT Std"/>
        </w:rPr>
        <w:t>gencia del Ayuntamiento de Pamplona, de forma reiterada a través de la declaración de la persona solicitante en el impreso de solicitud, la documentación obligatoria aportada por ella, la doble val</w:t>
      </w:r>
      <w:r w:rsidRPr="007D4FD2">
        <w:rPr>
          <w:rFonts w:ascii="Helvetica LT Std" w:hAnsi="Helvetica LT Std"/>
        </w:rPr>
        <w:t>o</w:t>
      </w:r>
      <w:r w:rsidRPr="007D4FD2">
        <w:rPr>
          <w:rFonts w:ascii="Helvetica LT Std" w:hAnsi="Helvetica LT Std"/>
        </w:rPr>
        <w:t xml:space="preserve">ración del/la trabajador/a social y del responsable del Programa de Acogida y Orientación Social que realiza posteriormente la valoración y propuesta de concesión de la ayuda que finalmente es gestionada con el visto bueno de la oficina de Intervención municipal. </w:t>
      </w:r>
    </w:p>
    <w:p w:rsidR="00AD4A17" w:rsidRPr="007D4FD2" w:rsidRDefault="00AD4A17" w:rsidP="00AD4A17">
      <w:pPr>
        <w:ind w:firstLine="284"/>
        <w:rPr>
          <w:rFonts w:ascii="Helvetica LT Std" w:hAnsi="Helvetica LT Std"/>
        </w:rPr>
      </w:pPr>
      <w:r w:rsidRPr="007D4FD2">
        <w:rPr>
          <w:rFonts w:ascii="Helvetica LT Std" w:hAnsi="Helvetica LT Std"/>
        </w:rPr>
        <w:t>Respecto al “Abono y justificación posterior”, reflejar que en Pamplona los abonos se efectu</w:t>
      </w:r>
      <w:r w:rsidRPr="007D4FD2">
        <w:rPr>
          <w:rFonts w:ascii="Helvetica LT Std" w:hAnsi="Helvetica LT Std"/>
        </w:rPr>
        <w:t>a</w:t>
      </w:r>
      <w:r w:rsidRPr="007D4FD2">
        <w:rPr>
          <w:rFonts w:ascii="Helvetica LT Std" w:hAnsi="Helvetica LT Std"/>
        </w:rPr>
        <w:t>ban con el visto bueno del Responsable de Programa en el plazo máximo de 15 días dado el c</w:t>
      </w:r>
      <w:r w:rsidRPr="007D4FD2">
        <w:rPr>
          <w:rFonts w:ascii="Helvetica LT Std" w:hAnsi="Helvetica LT Std"/>
        </w:rPr>
        <w:t>a</w:t>
      </w:r>
      <w:r w:rsidRPr="007D4FD2">
        <w:rPr>
          <w:rFonts w:ascii="Helvetica LT Std" w:hAnsi="Helvetica LT Std"/>
        </w:rPr>
        <w:t xml:space="preserve">rácter de inmediatez de las ayudas (punto N. PAGO de las bases) a la persona solicitante de la ayuda por norma general, salvo en los casos que expresamente esta persona solicitaba el abono a una tercera persona y firmaba para ello un documento mediante el cual cedía el derecho de cobro de la subvención concedida a favor de la persona o entidad por ella designada, aportando para ello su identificación. </w:t>
      </w:r>
    </w:p>
    <w:p w:rsidR="00AD4A17" w:rsidRPr="007D4FD2" w:rsidRDefault="00AD4A17" w:rsidP="00AD4A17">
      <w:pPr>
        <w:ind w:firstLine="284"/>
        <w:rPr>
          <w:rFonts w:ascii="Helvetica LT Std" w:hAnsi="Helvetica LT Std"/>
        </w:rPr>
      </w:pPr>
      <w:r w:rsidRPr="007D4FD2">
        <w:rPr>
          <w:rFonts w:ascii="Helvetica LT Std" w:hAnsi="Helvetica LT Std"/>
        </w:rPr>
        <w:t>Respecto a la justificación de la ayuda, también aludida en el apartado IV.4.1. “Muestra de ay</w:t>
      </w:r>
      <w:r w:rsidRPr="007D4FD2">
        <w:rPr>
          <w:rFonts w:ascii="Helvetica LT Std" w:hAnsi="Helvetica LT Std"/>
        </w:rPr>
        <w:t>u</w:t>
      </w:r>
      <w:r w:rsidRPr="007D4FD2">
        <w:rPr>
          <w:rFonts w:ascii="Helvetica LT Std" w:hAnsi="Helvetica LT Std"/>
        </w:rPr>
        <w:t>das de emergencia social 2015”en lo que se refiere al Ayuntamiento de Pamplona, decir que tal y como se menciona en el informe ésta queda definida y prevista en el punto Ñ. JUSTIFICACIÓN de la convocatoria municipal: “Estas subvenciones se conceden en atención a la concurrencia de las situaciones indicadas en esta convocatoria y no requerirán otra justificación que la acreditación técnica. Dicha acreditación se realizará mediante la presentación de la documentación requerida, contrastada y validada por cada técnico-a de trabajo social receptor de la demanda acompañando a la misma el informe técnico que justifique la situación y la demanda correspondiente de dicha situación previa a la concesión que constata la situación de la persona objeto de subvención, que vendrán de los documentos de interés que justifiquen su situación social y/o económica necesarios para la asignación de la ayuda que deben presentar conforme a lo exigido en el apartado G.4. de esta convocatoria”, de acuerdo con los criterios establecidos en el artículo 34.3 de la Ordenanza General de Subvenciones del Ayuntamiento de Pamplona (aprobada en cumplimiento de lo rec</w:t>
      </w:r>
      <w:r w:rsidRPr="007D4FD2">
        <w:rPr>
          <w:rFonts w:ascii="Helvetica LT Std" w:hAnsi="Helvetica LT Std"/>
        </w:rPr>
        <w:t>o</w:t>
      </w:r>
      <w:r w:rsidRPr="007D4FD2">
        <w:rPr>
          <w:rFonts w:ascii="Helvetica LT Std" w:hAnsi="Helvetica LT Std"/>
        </w:rPr>
        <w:t>gido en la Ley 38/2003 de 17 de noviembre, General de Subvenciones) donde se establece que “Las subvenciones que se concedan en atención a la concurrencia de una determinada situación en el perceptor no requerirán otra justificación que la acreditación por cualquier medio admisible en derecho de dicha situación previamente a la concesión, sin perjuicio de los controles que pudi</w:t>
      </w:r>
      <w:r w:rsidRPr="007D4FD2">
        <w:rPr>
          <w:rFonts w:ascii="Helvetica LT Std" w:hAnsi="Helvetica LT Std"/>
        </w:rPr>
        <w:t>e</w:t>
      </w:r>
      <w:r w:rsidRPr="007D4FD2">
        <w:rPr>
          <w:rFonts w:ascii="Helvetica LT Std" w:hAnsi="Helvetica LT Std"/>
        </w:rPr>
        <w:t xml:space="preserve">ran establecerse para verificar su existencia. La justificación no será pues una carga u obligación derivada de la concesión de la subvención sino que será un requisito para la concesión”. </w:t>
      </w:r>
    </w:p>
    <w:p w:rsidR="00AD4A17" w:rsidRPr="007D4FD2" w:rsidRDefault="00AD4A17" w:rsidP="00AD4A17">
      <w:pPr>
        <w:ind w:firstLine="284"/>
        <w:rPr>
          <w:rFonts w:ascii="Helvetica LT Std" w:hAnsi="Helvetica LT Std"/>
        </w:rPr>
      </w:pPr>
      <w:r w:rsidRPr="007D4FD2">
        <w:rPr>
          <w:rFonts w:ascii="Helvetica LT Std" w:hAnsi="Helvetica LT Std"/>
        </w:rPr>
        <w:t>No obstante lo anterior y entendiendo que la administración pública debe realizar avances en la transparencia y justificación del presupuesto público, el Ayuntamiento de Pamplona también ha ido mejorando su normativa en este apartado de acuerdo con las recomendaciones que posteriorme</w:t>
      </w:r>
      <w:r w:rsidRPr="007D4FD2">
        <w:rPr>
          <w:rFonts w:ascii="Helvetica LT Std" w:hAnsi="Helvetica LT Std"/>
        </w:rPr>
        <w:t>n</w:t>
      </w:r>
      <w:r w:rsidRPr="007D4FD2">
        <w:rPr>
          <w:rFonts w:ascii="Helvetica LT Std" w:hAnsi="Helvetica LT Std"/>
        </w:rPr>
        <w:t xml:space="preserve">te ha efectuado la Cámara de Comptos y así en las bases publicadas en 2016 se añade al párrafo recogido arriba, respecto a la justificación, lo siguiente: “No obstante, todas las ayudas concedidas deberán estar respaldadas por sus comprobantes de gasto y pago para </w:t>
      </w:r>
      <w:r>
        <w:rPr>
          <w:rFonts w:ascii="Helvetica LT Std" w:hAnsi="Helvetica LT Std"/>
        </w:rPr>
        <w:t xml:space="preserve">su verificación por parte del </w:t>
      </w:r>
      <w:r w:rsidRPr="007D4FD2">
        <w:rPr>
          <w:rFonts w:ascii="Helvetica LT Std" w:hAnsi="Helvetica LT Std"/>
        </w:rPr>
        <w:t>ayuntamiento, quien podrá efectuar una revisión por muestreo de los mismos y las labores de comprobación que considere necesarias para el logro la finalidad de la ayuda” y en las bases de 2017 se modifica el párrafo de justificación quedando definido de la siguiente manera, “Estas ay</w:t>
      </w:r>
      <w:r w:rsidRPr="007D4FD2">
        <w:rPr>
          <w:rFonts w:ascii="Helvetica LT Std" w:hAnsi="Helvetica LT Std"/>
        </w:rPr>
        <w:t>u</w:t>
      </w:r>
      <w:r w:rsidRPr="007D4FD2">
        <w:rPr>
          <w:rFonts w:ascii="Helvetica LT Std" w:hAnsi="Helvetica LT Std"/>
        </w:rPr>
        <w:t>das se conceden en atención a la concurrencia de las situaciones indicadas en esta convocatoria. La justificación se realizará mediante presentación de los comprobantes de gasto y pago contra</w:t>
      </w:r>
      <w:r w:rsidRPr="007D4FD2">
        <w:rPr>
          <w:rFonts w:ascii="Helvetica LT Std" w:hAnsi="Helvetica LT Std"/>
        </w:rPr>
        <w:t>s</w:t>
      </w:r>
      <w:r w:rsidRPr="007D4FD2">
        <w:rPr>
          <w:rFonts w:ascii="Helvetica LT Std" w:hAnsi="Helvetica LT Std"/>
        </w:rPr>
        <w:t>tados y validados por cada técnico/a de trabajo social receptor/a de la demanda. Estos compr</w:t>
      </w:r>
      <w:r w:rsidRPr="007D4FD2">
        <w:rPr>
          <w:rFonts w:ascii="Helvetica LT Std" w:hAnsi="Helvetica LT Std"/>
        </w:rPr>
        <w:t>o</w:t>
      </w:r>
      <w:r w:rsidRPr="007D4FD2">
        <w:rPr>
          <w:rFonts w:ascii="Helvetica LT Std" w:hAnsi="Helvetica LT Std"/>
        </w:rPr>
        <w:t>bantes serán facturas y en su defecto extractos bancarios, recibos, registros de caja, notas de ga</w:t>
      </w:r>
      <w:r w:rsidRPr="007D4FD2">
        <w:rPr>
          <w:rFonts w:ascii="Helvetica LT Std" w:hAnsi="Helvetica LT Std"/>
        </w:rPr>
        <w:t>s</w:t>
      </w:r>
      <w:r w:rsidRPr="007D4FD2">
        <w:rPr>
          <w:rFonts w:ascii="Helvetica LT Std" w:hAnsi="Helvetica LT Std"/>
        </w:rPr>
        <w:t xml:space="preserve">to, u otro tipo de documento que deberá estar </w:t>
      </w:r>
      <w:proofErr w:type="gramStart"/>
      <w:r w:rsidRPr="007D4FD2">
        <w:rPr>
          <w:rFonts w:ascii="Helvetica LT Std" w:hAnsi="Helvetica LT Std"/>
        </w:rPr>
        <w:t>archivados</w:t>
      </w:r>
      <w:proofErr w:type="gramEnd"/>
      <w:r w:rsidRPr="007D4FD2">
        <w:rPr>
          <w:rFonts w:ascii="Helvetica LT Std" w:hAnsi="Helvetica LT Std"/>
        </w:rPr>
        <w:t xml:space="preserve"> con el resto del expediente individual de la persona solicitante. En el caso de gasto de Nutrición, la justificación del mismo se hará media</w:t>
      </w:r>
      <w:r w:rsidRPr="007D4FD2">
        <w:rPr>
          <w:rFonts w:ascii="Helvetica LT Std" w:hAnsi="Helvetica LT Std"/>
        </w:rPr>
        <w:t>n</w:t>
      </w:r>
      <w:r w:rsidRPr="007D4FD2">
        <w:rPr>
          <w:rFonts w:ascii="Helvetica LT Std" w:hAnsi="Helvetica LT Std"/>
        </w:rPr>
        <w:t>te la presentación de un documento firmado por la persona solicitante en el que declare haber de</w:t>
      </w:r>
      <w:r w:rsidRPr="007D4FD2">
        <w:rPr>
          <w:rFonts w:ascii="Helvetica LT Std" w:hAnsi="Helvetica LT Std"/>
        </w:rPr>
        <w:t>s</w:t>
      </w:r>
      <w:r w:rsidRPr="007D4FD2">
        <w:rPr>
          <w:rFonts w:ascii="Helvetica LT Std" w:hAnsi="Helvetica LT Std"/>
        </w:rPr>
        <w:t>tinado la ayuda a dicho concepto (ANEXO VII), contrastado por su referente de trabajo social en el servicio social donde se tramitó la prestación”</w:t>
      </w:r>
      <w:r>
        <w:rPr>
          <w:rFonts w:ascii="Helvetica LT Std" w:hAnsi="Helvetica LT Std"/>
        </w:rPr>
        <w:t>…</w:t>
      </w:r>
    </w:p>
    <w:p w:rsidR="00AD4A17" w:rsidRPr="007D4FD2" w:rsidRDefault="00AD4A17" w:rsidP="00AD4A17">
      <w:pPr>
        <w:ind w:firstLine="284"/>
        <w:rPr>
          <w:rFonts w:ascii="Helvetica LT Std" w:hAnsi="Helvetica LT Std"/>
        </w:rPr>
      </w:pPr>
      <w:r w:rsidRPr="007D4FD2">
        <w:rPr>
          <w:rFonts w:ascii="Helvetica LT Std" w:hAnsi="Helvetica LT Std"/>
        </w:rPr>
        <w:lastRenderedPageBreak/>
        <w:t>Concluye el informe de Cámara de Comptos en este apartado que las diferencias en proced</w:t>
      </w:r>
      <w:r w:rsidRPr="007D4FD2">
        <w:rPr>
          <w:rFonts w:ascii="Helvetica LT Std" w:hAnsi="Helvetica LT Std"/>
        </w:rPr>
        <w:t>i</w:t>
      </w:r>
      <w:r w:rsidRPr="007D4FD2">
        <w:rPr>
          <w:rFonts w:ascii="Helvetica LT Std" w:hAnsi="Helvetica LT Std"/>
        </w:rPr>
        <w:t>mientos de concesión, gestión y control en los distintos ayuntamientos tienen su explicación en la ausencia de concreción del desarrollo de los programas de la convocatoria, la escasez de tiempo disponible, las distintas necesidades derivadas de la población y situaciones económicas de cada zona y el presupuesto disponible en cada S.S.B. Además opina la Cámara de Comptos que en cuanto a requisitos, cuantías y procedimientos deberían haberse empleado los parámetros de la convocatoria de Gobierno de Navarra en todos los S.S.B., pero en este sentido sí cabe señalar, que esas diferencias son las que precisamente hacen necesario adaptar la convocatoria de G</w:t>
      </w:r>
      <w:r w:rsidRPr="007D4FD2">
        <w:rPr>
          <w:rFonts w:ascii="Helvetica LT Std" w:hAnsi="Helvetica LT Std"/>
        </w:rPr>
        <w:t>o</w:t>
      </w:r>
      <w:r w:rsidRPr="007D4FD2">
        <w:rPr>
          <w:rFonts w:ascii="Helvetica LT Std" w:hAnsi="Helvetica LT Std"/>
        </w:rPr>
        <w:t>bierno de Navarra a las circunstancias de cada zona. En concreto, Pamplona manteniendo unos conceptos similares a los de la Convocatoria de Gobierno de Navarra que ya eran utilizados ant</w:t>
      </w:r>
      <w:r w:rsidRPr="007D4FD2">
        <w:rPr>
          <w:rFonts w:ascii="Helvetica LT Std" w:hAnsi="Helvetica LT Std"/>
        </w:rPr>
        <w:t>e</w:t>
      </w:r>
      <w:r w:rsidRPr="007D4FD2">
        <w:rPr>
          <w:rFonts w:ascii="Helvetica LT Std" w:hAnsi="Helvetica LT Std"/>
        </w:rPr>
        <w:t>riormente a la misma (bases de 2015 y 2016) ha ejecutado un presupuesto de 677.714,68 € en 2016 (de los que se han financiado 668.033,55 €) frente a los 384.229, 19 € ejecutados en el 2015 (366.067,48 € financiados), manteniendo requisitos de acceso y cuantías similares en ambas co</w:t>
      </w:r>
      <w:r w:rsidRPr="007D4FD2">
        <w:rPr>
          <w:rFonts w:ascii="Helvetica LT Std" w:hAnsi="Helvetica LT Std"/>
        </w:rPr>
        <w:t>n</w:t>
      </w:r>
      <w:r w:rsidRPr="007D4FD2">
        <w:rPr>
          <w:rFonts w:ascii="Helvetica LT Std" w:hAnsi="Helvetica LT Std"/>
        </w:rPr>
        <w:t xml:space="preserve">vocatorias. </w:t>
      </w:r>
    </w:p>
    <w:p w:rsidR="00AD4A17" w:rsidRPr="007D4FD2" w:rsidRDefault="00AD4A17" w:rsidP="00AD4A17">
      <w:pPr>
        <w:ind w:firstLine="284"/>
        <w:rPr>
          <w:rFonts w:ascii="Helvetica LT Std" w:hAnsi="Helvetica LT Std"/>
        </w:rPr>
      </w:pPr>
      <w:r w:rsidRPr="007D4FD2">
        <w:rPr>
          <w:rFonts w:ascii="Helvetica LT Std" w:hAnsi="Helvetica LT Std"/>
        </w:rPr>
        <w:t>En cuanto al apartado IV.4. “Revisión de una muestra de expedientes de concesión de ayudas de emergencia social y extraordinarias”, el informe de Cámara de Comptos recoge que Pamplona “tramitaba simultáneamente las ayudas de emergencia social y extraordinarias, con firma de co</w:t>
      </w:r>
      <w:r w:rsidRPr="007D4FD2">
        <w:rPr>
          <w:rFonts w:ascii="Helvetica LT Std" w:hAnsi="Helvetica LT Std"/>
        </w:rPr>
        <w:t>m</w:t>
      </w:r>
      <w:r w:rsidRPr="007D4FD2">
        <w:rPr>
          <w:rFonts w:ascii="Helvetica LT Std" w:hAnsi="Helvetica LT Std"/>
        </w:rPr>
        <w:t>promiso de devolución por parte del solicitante en caso de que percibi</w:t>
      </w:r>
      <w:r>
        <w:rPr>
          <w:rFonts w:ascii="Helvetica LT Std" w:hAnsi="Helvetica LT Std"/>
        </w:rPr>
        <w:t>era las ayudas del depart</w:t>
      </w:r>
      <w:r>
        <w:rPr>
          <w:rFonts w:ascii="Helvetica LT Std" w:hAnsi="Helvetica LT Std"/>
        </w:rPr>
        <w:t>a</w:t>
      </w:r>
      <w:r>
        <w:rPr>
          <w:rFonts w:ascii="Helvetica LT Std" w:hAnsi="Helvetica LT Std"/>
        </w:rPr>
        <w:t>mento</w:t>
      </w:r>
      <w:r w:rsidRPr="007D4FD2">
        <w:rPr>
          <w:rFonts w:ascii="Helvetica LT Std" w:hAnsi="Helvetica LT Std"/>
        </w:rPr>
        <w:t>”</w:t>
      </w:r>
      <w:r>
        <w:rPr>
          <w:rFonts w:ascii="Helvetica LT Std" w:hAnsi="Helvetica LT Std"/>
        </w:rPr>
        <w:t>.</w:t>
      </w:r>
      <w:r w:rsidRPr="007D4FD2">
        <w:rPr>
          <w:rFonts w:ascii="Helvetica LT Std" w:hAnsi="Helvetica LT Std"/>
        </w:rPr>
        <w:t xml:space="preserve"> Y efectivamente esto sucedía porque las propias ayudas municipales se presentaban en la convocatoria de la entidad local como ayudas subsidiarias de otras prestaciones a las que tuvi</w:t>
      </w:r>
      <w:r w:rsidRPr="007D4FD2">
        <w:rPr>
          <w:rFonts w:ascii="Helvetica LT Std" w:hAnsi="Helvetica LT Std"/>
        </w:rPr>
        <w:t>e</w:t>
      </w:r>
      <w:r w:rsidRPr="007D4FD2">
        <w:rPr>
          <w:rFonts w:ascii="Helvetica LT Std" w:hAnsi="Helvetica LT Std"/>
        </w:rPr>
        <w:t xml:space="preserve">ran derecho las personas solicitantes y preveían el </w:t>
      </w:r>
      <w:proofErr w:type="gramStart"/>
      <w:r w:rsidRPr="007D4FD2">
        <w:rPr>
          <w:rFonts w:ascii="Helvetica LT Std" w:hAnsi="Helvetica LT Std"/>
        </w:rPr>
        <w:t>tramite</w:t>
      </w:r>
      <w:proofErr w:type="gramEnd"/>
      <w:r w:rsidRPr="007D4FD2">
        <w:rPr>
          <w:rFonts w:ascii="Helvetica LT Std" w:hAnsi="Helvetica LT Std"/>
        </w:rPr>
        <w:t xml:space="preserve"> conjunto de ambas solicitudes. (“... de carácter puntual</w:t>
      </w:r>
      <w:r>
        <w:rPr>
          <w:rFonts w:ascii="Helvetica LT Std" w:hAnsi="Helvetica LT Std"/>
        </w:rPr>
        <w:t>, no periódicas, y subsidiario,...”</w:t>
      </w:r>
      <w:r w:rsidRPr="007D4FD2">
        <w:rPr>
          <w:rFonts w:ascii="Helvetica LT Std" w:hAnsi="Helvetica LT Std"/>
        </w:rPr>
        <w:t>. Apartado B.I y “... Se considera que la prestación regulada en esta convocatoria tiene carácter de subsidiariedad a las prestaciones y/o compleme</w:t>
      </w:r>
      <w:r w:rsidRPr="007D4FD2">
        <w:rPr>
          <w:rFonts w:ascii="Helvetica LT Std" w:hAnsi="Helvetica LT Std"/>
        </w:rPr>
        <w:t>n</w:t>
      </w:r>
      <w:r w:rsidRPr="007D4FD2">
        <w:rPr>
          <w:rFonts w:ascii="Helvetica LT Std" w:hAnsi="Helvetica LT Std"/>
        </w:rPr>
        <w:t>tarse con otros recursos existentes en la comunidad... En caso de que puedan ser solicitadas las ayudas extraordinarias del Gobierno de Navarra por este concepto pero la necesidad de pago sea valorada por los servicios municipales como de carácter inmediato, se podrán conceder, realiza</w:t>
      </w:r>
      <w:r w:rsidRPr="007D4FD2">
        <w:rPr>
          <w:rFonts w:ascii="Helvetica LT Std" w:hAnsi="Helvetica LT Std"/>
        </w:rPr>
        <w:t>n</w:t>
      </w:r>
      <w:r w:rsidRPr="007D4FD2">
        <w:rPr>
          <w:rFonts w:ascii="Helvetica LT Std" w:hAnsi="Helvetica LT Std"/>
        </w:rPr>
        <w:t>do una solicitud paralela también al Departamento de Políticas Social... En el caso de que el usu</w:t>
      </w:r>
      <w:r w:rsidRPr="007D4FD2">
        <w:rPr>
          <w:rFonts w:ascii="Helvetica LT Std" w:hAnsi="Helvetica LT Std"/>
        </w:rPr>
        <w:t>a</w:t>
      </w:r>
      <w:r w:rsidRPr="007D4FD2">
        <w:rPr>
          <w:rFonts w:ascii="Helvetica LT Std" w:hAnsi="Helvetica LT Std"/>
        </w:rPr>
        <w:t xml:space="preserve">rio tenga solicitada renta de inclusión social y solicite ayuda </w:t>
      </w:r>
      <w:r>
        <w:rPr>
          <w:rFonts w:ascii="Helvetica LT Std" w:hAnsi="Helvetica LT Std"/>
        </w:rPr>
        <w:t>de emergencia para alimentación...”</w:t>
      </w:r>
      <w:r w:rsidRPr="007D4FD2">
        <w:rPr>
          <w:rFonts w:ascii="Helvetica LT Std" w:hAnsi="Helvetica LT Std"/>
        </w:rPr>
        <w:t xml:space="preserve"> Apartado D.3.y 4). El ayuntamiento a través de sus propias prestaciones (hay que entender que a principios de 2015 no se preveía que el G.N. fuera a sacar convocatoria alguna al respecto) pr</w:t>
      </w:r>
      <w:r w:rsidRPr="007D4FD2">
        <w:rPr>
          <w:rFonts w:ascii="Helvetica LT Std" w:hAnsi="Helvetica LT Std"/>
        </w:rPr>
        <w:t>e</w:t>
      </w:r>
      <w:r w:rsidRPr="007D4FD2">
        <w:rPr>
          <w:rFonts w:ascii="Helvetica LT Std" w:hAnsi="Helvetica LT Std"/>
        </w:rPr>
        <w:t>tendía mejorar a su ciudadanía las coberturas sociales existentes en la comunidad foral, en co</w:t>
      </w:r>
      <w:r w:rsidRPr="007D4FD2">
        <w:rPr>
          <w:rFonts w:ascii="Helvetica LT Std" w:hAnsi="Helvetica LT Std"/>
        </w:rPr>
        <w:t>n</w:t>
      </w:r>
      <w:r w:rsidRPr="007D4FD2">
        <w:rPr>
          <w:rFonts w:ascii="Helvetica LT Std" w:hAnsi="Helvetica LT Std"/>
        </w:rPr>
        <w:t>creto y respecto a las ayudas extraordinarias de Gobierno de Navarra servía de anticipo a las mismas de mane</w:t>
      </w:r>
      <w:r>
        <w:rPr>
          <w:rFonts w:ascii="Helvetica LT Std" w:hAnsi="Helvetica LT Std"/>
        </w:rPr>
        <w:t xml:space="preserve">ra que </w:t>
      </w:r>
      <w:r w:rsidRPr="007D4FD2">
        <w:rPr>
          <w:rFonts w:ascii="Helvetica LT Std" w:hAnsi="Helvetica LT Std"/>
        </w:rPr>
        <w:t>aquellas pudieran seguir siendo subsidiarias de estas y que las personas usuarias no se vieran afectadas por la necesidad de un abono más inmediato (el plazo de la val</w:t>
      </w:r>
      <w:r w:rsidRPr="007D4FD2">
        <w:rPr>
          <w:rFonts w:ascii="Helvetica LT Std" w:hAnsi="Helvetica LT Std"/>
        </w:rPr>
        <w:t>o</w:t>
      </w:r>
      <w:r w:rsidRPr="007D4FD2">
        <w:rPr>
          <w:rFonts w:ascii="Helvetica LT Std" w:hAnsi="Helvetica LT Std"/>
        </w:rPr>
        <w:t xml:space="preserve">ración de las ayudas extraordinarias estaba por encima de los 3 meses). </w:t>
      </w:r>
    </w:p>
    <w:p w:rsidR="00AD4A17" w:rsidRPr="007D4FD2" w:rsidRDefault="00AD4A17" w:rsidP="00AD4A17">
      <w:pPr>
        <w:ind w:firstLine="284"/>
        <w:rPr>
          <w:rFonts w:ascii="Helvetica LT Std" w:hAnsi="Helvetica LT Std"/>
        </w:rPr>
      </w:pPr>
      <w:r w:rsidRPr="007D4FD2">
        <w:rPr>
          <w:rFonts w:ascii="Helvetica LT Std" w:hAnsi="Helvetica LT Std"/>
        </w:rPr>
        <w:t>En este sentido, la Cámara de Comptos ha detectado en su labor de fiscalización que se han podido producir concesiones de ayudas para el mismo gasto por parte de ambas administraciones, el Gobierno de Navarra y el Ayuntamiento de Pamplona, sin que se hayan reintegrado posterio</w:t>
      </w:r>
      <w:r w:rsidRPr="007D4FD2">
        <w:rPr>
          <w:rFonts w:ascii="Helvetica LT Std" w:hAnsi="Helvetica LT Std"/>
        </w:rPr>
        <w:t>r</w:t>
      </w:r>
      <w:r w:rsidRPr="007D4FD2">
        <w:rPr>
          <w:rFonts w:ascii="Helvetica LT Std" w:hAnsi="Helvetica LT Std"/>
        </w:rPr>
        <w:t xml:space="preserve">mente al Ayuntamiento de Pamplona, y su opinión es que se deberían iniciar los correspondientes expedientes de reintegro. En este sentido, el Ayuntamiento de Pamplona procederá a analizar los expedientes mencionados en el informe y en su caso, a iniciar los procedimientos de reintegro que correspondan. Cabe señalar que este hecho se ha corregido en las posteriores convocatorias de los años 2016 y 2017 dado que desde el inicio de 2016, el Ayuntamiento dio instrucciones a su personal técnico de los servicios sociales municipales para que sólo se gestionara ayuda de emergencia, sin efectuar el doble trámite. </w:t>
      </w:r>
    </w:p>
    <w:p w:rsidR="00AD4A17" w:rsidRPr="007D4FD2" w:rsidRDefault="00AD4A17" w:rsidP="00AD4A17">
      <w:pPr>
        <w:ind w:firstLine="284"/>
        <w:rPr>
          <w:rFonts w:ascii="Helvetica LT Std" w:hAnsi="Helvetica LT Std"/>
        </w:rPr>
      </w:pPr>
      <w:r w:rsidRPr="007D4FD2">
        <w:rPr>
          <w:rFonts w:ascii="Helvetica LT Std" w:hAnsi="Helvetica LT Std"/>
        </w:rPr>
        <w:t>Y por último, con relación al proceso de mejora de los programas para llegar a implantar una base de datos única, solo resta a este Ayuntamiento sumarse a la recomendación efectuada al respecto por parte de la Cámara de Comptos y añadir para una mayor practicidad de la misma y una reducción de la carga de trabajo de las entidades locales que dicha base debe quedar habil</w:t>
      </w:r>
      <w:r w:rsidRPr="007D4FD2">
        <w:rPr>
          <w:rFonts w:ascii="Helvetica LT Std" w:hAnsi="Helvetica LT Std"/>
        </w:rPr>
        <w:t>i</w:t>
      </w:r>
      <w:r w:rsidRPr="007D4FD2">
        <w:rPr>
          <w:rFonts w:ascii="Helvetica LT Std" w:hAnsi="Helvetica LT Std"/>
        </w:rPr>
        <w:t>tada desde el inicio del año de manera que los servicios sociales de base puedan hacer uso de la misma para las solicitudes que se efectúen durante todo el año sin tener que recabar a posteriori las gestionadas con anterioridad a la publicación de la convocatoria por parte de Gobierno de N</w:t>
      </w:r>
      <w:r w:rsidRPr="007D4FD2">
        <w:rPr>
          <w:rFonts w:ascii="Helvetica LT Std" w:hAnsi="Helvetica LT Std"/>
        </w:rPr>
        <w:t>a</w:t>
      </w:r>
      <w:r w:rsidRPr="007D4FD2">
        <w:rPr>
          <w:rFonts w:ascii="Helvetica LT Std" w:hAnsi="Helvetica LT Std"/>
        </w:rPr>
        <w:t xml:space="preserve">varra. </w:t>
      </w:r>
    </w:p>
    <w:p w:rsidR="00AD4A17" w:rsidRPr="007D4FD2" w:rsidRDefault="00AD4A17" w:rsidP="00AD4A17">
      <w:pPr>
        <w:ind w:firstLine="284"/>
        <w:rPr>
          <w:rFonts w:ascii="Helvetica LT Std" w:hAnsi="Helvetica LT Std"/>
        </w:rPr>
      </w:pPr>
      <w:r w:rsidRPr="007D4FD2">
        <w:rPr>
          <w:rFonts w:ascii="Helvetica LT Std" w:hAnsi="Helvetica LT Std"/>
        </w:rPr>
        <w:t xml:space="preserve">Pamplona a 2 de mayo de 2017 </w:t>
      </w:r>
    </w:p>
    <w:p w:rsidR="00AD4A17" w:rsidRPr="007D4FD2" w:rsidRDefault="00AD4A17" w:rsidP="00AD4A17">
      <w:pPr>
        <w:ind w:firstLine="284"/>
        <w:rPr>
          <w:rFonts w:ascii="Helvetica LT Std" w:hAnsi="Helvetica LT Std"/>
        </w:rPr>
      </w:pPr>
      <w:r w:rsidRPr="007D4FD2">
        <w:rPr>
          <w:rFonts w:ascii="Helvetica LT Std" w:hAnsi="Helvetica LT Std"/>
        </w:rPr>
        <w:lastRenderedPageBreak/>
        <w:t>Fdo. Marisol de la N</w:t>
      </w:r>
      <w:r>
        <w:rPr>
          <w:rFonts w:ascii="Helvetica LT Std" w:hAnsi="Helvetica LT Std"/>
        </w:rPr>
        <w:t xml:space="preserve">ava Martín, </w:t>
      </w:r>
      <w:r w:rsidRPr="007D4FD2">
        <w:rPr>
          <w:rFonts w:ascii="Helvetica LT Std" w:hAnsi="Helvetica LT Std"/>
        </w:rPr>
        <w:t xml:space="preserve">Directora del Área de Acción Social y Desarrollo Comunitario del Ayuntamiento de Pamplona </w:t>
      </w:r>
    </w:p>
    <w:p w:rsidR="00AD4A17" w:rsidRPr="007D4FD2" w:rsidRDefault="00AD4A17" w:rsidP="00AD4A17">
      <w:pPr>
        <w:ind w:firstLine="284"/>
        <w:rPr>
          <w:rFonts w:ascii="Helvetica LT Std" w:hAnsi="Helvetica LT Std"/>
        </w:rPr>
      </w:pPr>
      <w:r w:rsidRPr="007D4FD2">
        <w:rPr>
          <w:rFonts w:ascii="Helvetica LT Std" w:hAnsi="Helvetica LT Std"/>
        </w:rPr>
        <w:t xml:space="preserve"> </w:t>
      </w:r>
    </w:p>
    <w:p w:rsidR="00AD4A17" w:rsidRPr="00D15A16" w:rsidRDefault="00AD4A17" w:rsidP="00AD4A17">
      <w:pPr>
        <w:ind w:firstLine="284"/>
        <w:rPr>
          <w:rFonts w:ascii="Helvetica LT Std" w:hAnsi="Helvetica LT Std"/>
          <w:b/>
        </w:rPr>
      </w:pPr>
      <w:r w:rsidRPr="00D15A16">
        <w:rPr>
          <w:rFonts w:ascii="Helvetica LT Std" w:hAnsi="Helvetica LT Std"/>
          <w:b/>
        </w:rPr>
        <w:t xml:space="preserve">Alegaciones del Departamento de Derechos Sociales </w:t>
      </w:r>
    </w:p>
    <w:p w:rsidR="00AD4A17" w:rsidRPr="007D4FD2" w:rsidRDefault="00AD4A17" w:rsidP="00AD4A17">
      <w:pPr>
        <w:ind w:firstLine="284"/>
        <w:rPr>
          <w:rFonts w:ascii="Helvetica LT Std" w:hAnsi="Helvetica LT Std"/>
        </w:rPr>
      </w:pPr>
      <w:r w:rsidRPr="007D4FD2">
        <w:rPr>
          <w:rFonts w:ascii="Helvetica LT Std" w:hAnsi="Helvetica LT Std"/>
        </w:rPr>
        <w:t>El Informe provisional realizado por la Cámara de Comptos de Na</w:t>
      </w:r>
      <w:r>
        <w:rPr>
          <w:rFonts w:ascii="Helvetica LT Std" w:hAnsi="Helvetica LT Std"/>
        </w:rPr>
        <w:t>varra analiza la Orden Foral 10</w:t>
      </w:r>
      <w:r w:rsidRPr="007D4FD2">
        <w:rPr>
          <w:rFonts w:ascii="Helvetica LT Std" w:hAnsi="Helvetica LT Std"/>
        </w:rPr>
        <w:t>E/2015 por la que se aprueba la convocatoria de “Subvenciones a entidades locales para la concesión de Ayudas de Emergencia Social” y las Ayudas Extraordinarias de Emergencia Social reguladas en el Decreto Foral 168/1990, de 28 de junio, en el Decreto Foral 69/2008, de 17 de j</w:t>
      </w:r>
      <w:r w:rsidRPr="007D4FD2">
        <w:rPr>
          <w:rFonts w:ascii="Helvetica LT Std" w:hAnsi="Helvetica LT Std"/>
        </w:rPr>
        <w:t>u</w:t>
      </w:r>
      <w:r w:rsidRPr="007D4FD2">
        <w:rPr>
          <w:rFonts w:ascii="Helvetica LT Std" w:hAnsi="Helvetica LT Std"/>
        </w:rPr>
        <w:t xml:space="preserve">nio (Cartera de Servicios Sociales) y en la Resolución 3422/2005, de 9 de agosto, respondiendo a la petición parlamentaria que solicitaba el análisis en el ejercicio 2015 de: </w:t>
      </w:r>
    </w:p>
    <w:p w:rsidR="00AD4A17" w:rsidRPr="007D4FD2" w:rsidRDefault="00AD4A17" w:rsidP="00AD4A17">
      <w:pPr>
        <w:ind w:firstLine="284"/>
        <w:rPr>
          <w:rFonts w:ascii="Helvetica LT Std" w:hAnsi="Helvetica LT Std"/>
        </w:rPr>
      </w:pPr>
      <w:r>
        <w:rPr>
          <w:rFonts w:ascii="Helvetica LT Std" w:hAnsi="Helvetica LT Std"/>
        </w:rPr>
        <w:t xml:space="preserve">– </w:t>
      </w:r>
      <w:r w:rsidRPr="007D4FD2">
        <w:rPr>
          <w:rFonts w:ascii="Helvetica LT Std" w:hAnsi="Helvetica LT Std"/>
        </w:rPr>
        <w:t>Los conceptos subvencionados por las ayudas de emergencia y por las ayudas extraordin</w:t>
      </w:r>
      <w:r w:rsidRPr="007D4FD2">
        <w:rPr>
          <w:rFonts w:ascii="Helvetica LT Std" w:hAnsi="Helvetica LT Std"/>
        </w:rPr>
        <w:t>a</w:t>
      </w:r>
      <w:r w:rsidRPr="007D4FD2">
        <w:rPr>
          <w:rFonts w:ascii="Helvetica LT Std" w:hAnsi="Helvetica LT Std"/>
        </w:rPr>
        <w:t>rias, análisis de la existencia o no de duplicidades. Requisitos de ambas convocatorias y compr</w:t>
      </w:r>
      <w:r w:rsidRPr="007D4FD2">
        <w:rPr>
          <w:rFonts w:ascii="Helvetica LT Std" w:hAnsi="Helvetica LT Std"/>
        </w:rPr>
        <w:t>o</w:t>
      </w:r>
      <w:r w:rsidRPr="007D4FD2">
        <w:rPr>
          <w:rFonts w:ascii="Helvetica LT Std" w:hAnsi="Helvetica LT Std"/>
        </w:rPr>
        <w:t xml:space="preserve">bación de que se han requerido en todos los casos. </w:t>
      </w:r>
    </w:p>
    <w:p w:rsidR="00AD4A17" w:rsidRPr="007D4FD2" w:rsidRDefault="00AD4A17" w:rsidP="00AD4A17">
      <w:pPr>
        <w:ind w:firstLine="284"/>
        <w:rPr>
          <w:rFonts w:ascii="Helvetica LT Std" w:hAnsi="Helvetica LT Std"/>
        </w:rPr>
      </w:pPr>
      <w:r>
        <w:rPr>
          <w:rFonts w:ascii="Helvetica LT Std" w:hAnsi="Helvetica LT Std"/>
        </w:rPr>
        <w:t xml:space="preserve">– </w:t>
      </w:r>
      <w:r w:rsidRPr="007D4FD2">
        <w:rPr>
          <w:rFonts w:ascii="Helvetica LT Std" w:hAnsi="Helvetica LT Std"/>
        </w:rPr>
        <w:t xml:space="preserve">Comprobación de la renuncia de algún SSB a las ayudas de emergencia o parte de ellas por no poder verificar alguno de los requisitos. </w:t>
      </w:r>
    </w:p>
    <w:p w:rsidR="00AD4A17" w:rsidRPr="007D4FD2" w:rsidRDefault="00AD4A17" w:rsidP="00AD4A17">
      <w:pPr>
        <w:ind w:firstLine="284"/>
        <w:rPr>
          <w:rFonts w:ascii="Helvetica LT Std" w:hAnsi="Helvetica LT Std"/>
        </w:rPr>
      </w:pPr>
      <w:r>
        <w:rPr>
          <w:rFonts w:ascii="Helvetica LT Std" w:hAnsi="Helvetica LT Std"/>
        </w:rPr>
        <w:t xml:space="preserve">– </w:t>
      </w:r>
      <w:r w:rsidRPr="007D4FD2">
        <w:rPr>
          <w:rFonts w:ascii="Helvetica LT Std" w:hAnsi="Helvetica LT Std"/>
        </w:rPr>
        <w:t xml:space="preserve">Revisión del procedimiento de concesión, gestión y control de las ayudas de emergencia. </w:t>
      </w:r>
    </w:p>
    <w:p w:rsidR="00AD4A17" w:rsidRPr="007D4FD2" w:rsidRDefault="00AD4A17" w:rsidP="00AD4A17">
      <w:pPr>
        <w:ind w:firstLine="284"/>
        <w:rPr>
          <w:rFonts w:ascii="Helvetica LT Std" w:hAnsi="Helvetica LT Std"/>
        </w:rPr>
      </w:pPr>
      <w:r>
        <w:rPr>
          <w:rFonts w:ascii="Helvetica LT Std" w:hAnsi="Helvetica LT Std"/>
        </w:rPr>
        <w:t xml:space="preserve">– </w:t>
      </w:r>
      <w:r w:rsidRPr="007D4FD2">
        <w:rPr>
          <w:rFonts w:ascii="Helvetica LT Std" w:hAnsi="Helvetica LT Std"/>
        </w:rPr>
        <w:t>El Departamento de Derechos Sociales, valorando el trabajo realizado por las profesionales de la Cámara de Comptos de Navarra y en relación con el citado informe provisional desea form</w:t>
      </w:r>
      <w:r w:rsidRPr="007D4FD2">
        <w:rPr>
          <w:rFonts w:ascii="Helvetica LT Std" w:hAnsi="Helvetica LT Std"/>
        </w:rPr>
        <w:t>u</w:t>
      </w:r>
      <w:r w:rsidRPr="007D4FD2">
        <w:rPr>
          <w:rFonts w:ascii="Helvetica LT Std" w:hAnsi="Helvetica LT Std"/>
        </w:rPr>
        <w:t xml:space="preserve">lar las siguientes consideraciones: </w:t>
      </w:r>
    </w:p>
    <w:p w:rsidR="00AD4A17" w:rsidRPr="007D4FD2" w:rsidRDefault="00AD4A17" w:rsidP="00AD4A17">
      <w:pPr>
        <w:ind w:firstLine="284"/>
        <w:rPr>
          <w:rFonts w:ascii="Helvetica LT Std" w:hAnsi="Helvetica LT Std"/>
        </w:rPr>
      </w:pPr>
      <w:r w:rsidRPr="007D4FD2">
        <w:rPr>
          <w:rFonts w:ascii="Helvetica LT Std" w:hAnsi="Helvetica LT Std"/>
        </w:rPr>
        <w:t>1.- Fundamentación de la finalidad de las ayudas, marco normativo y competencia de los Serv</w:t>
      </w:r>
      <w:r w:rsidRPr="007D4FD2">
        <w:rPr>
          <w:rFonts w:ascii="Helvetica LT Std" w:hAnsi="Helvetica LT Std"/>
        </w:rPr>
        <w:t>i</w:t>
      </w:r>
      <w:r w:rsidRPr="007D4FD2">
        <w:rPr>
          <w:rFonts w:ascii="Helvetica LT Std" w:hAnsi="Helvetica LT Std"/>
        </w:rPr>
        <w:t xml:space="preserve">cios Sociales de Base en la gestión de prestaciones de emergencia social. </w:t>
      </w:r>
    </w:p>
    <w:p w:rsidR="00AD4A17" w:rsidRPr="007D4FD2" w:rsidRDefault="00AD4A17" w:rsidP="00AD4A17">
      <w:pPr>
        <w:ind w:firstLine="284"/>
        <w:rPr>
          <w:rFonts w:ascii="Helvetica LT Std" w:hAnsi="Helvetica LT Std"/>
        </w:rPr>
      </w:pPr>
      <w:r w:rsidRPr="007D4FD2">
        <w:rPr>
          <w:rFonts w:ascii="Helvetica LT Std" w:hAnsi="Helvetica LT Std"/>
        </w:rPr>
        <w:t xml:space="preserve">Los Servicios Sociales de Base (SSB) han sido configurados como las unidades básicas del sistema público de los servicios sociales, constituyendo el nivel más próximo a los ciudadanos. </w:t>
      </w:r>
    </w:p>
    <w:p w:rsidR="00AD4A17" w:rsidRPr="007D4FD2" w:rsidRDefault="00AD4A17" w:rsidP="00AD4A17">
      <w:pPr>
        <w:ind w:firstLine="284"/>
        <w:rPr>
          <w:rFonts w:ascii="Helvetica LT Std" w:hAnsi="Helvetica LT Std"/>
        </w:rPr>
      </w:pPr>
      <w:r w:rsidRPr="007D4FD2">
        <w:rPr>
          <w:rFonts w:ascii="Helvetica LT Std" w:hAnsi="Helvetica LT Std"/>
        </w:rPr>
        <w:t>La Ley Foral 15/2006, de 14 de diciembre, les atribuye la atención a las personas que prese</w:t>
      </w:r>
      <w:r w:rsidRPr="007D4FD2">
        <w:rPr>
          <w:rFonts w:ascii="Helvetica LT Std" w:hAnsi="Helvetica LT Std"/>
        </w:rPr>
        <w:t>n</w:t>
      </w:r>
      <w:r w:rsidRPr="007D4FD2">
        <w:rPr>
          <w:rFonts w:ascii="Helvetica LT Std" w:hAnsi="Helvetica LT Std"/>
        </w:rPr>
        <w:t xml:space="preserve">ten demandas ante los servicios sociales con el fin de ofrecerles una primera respuesta (art. 30 b) y la gestión de las prestaciones de emergencia social (art. 30 h). </w:t>
      </w:r>
    </w:p>
    <w:p w:rsidR="00AD4A17" w:rsidRPr="007D4FD2" w:rsidRDefault="00AD4A17" w:rsidP="00AD4A17">
      <w:pPr>
        <w:ind w:firstLine="284"/>
        <w:rPr>
          <w:rFonts w:ascii="Helvetica LT Std" w:hAnsi="Helvetica LT Std"/>
        </w:rPr>
      </w:pPr>
      <w:r w:rsidRPr="007D4FD2">
        <w:rPr>
          <w:rFonts w:ascii="Helvetica LT Std" w:hAnsi="Helvetica LT Std"/>
        </w:rPr>
        <w:t>Por ello, una vez detectadas situaciones de urgente necesidad como consecuencia de la situ</w:t>
      </w:r>
      <w:r w:rsidRPr="007D4FD2">
        <w:rPr>
          <w:rFonts w:ascii="Helvetica LT Std" w:hAnsi="Helvetica LT Std"/>
        </w:rPr>
        <w:t>a</w:t>
      </w:r>
      <w:r w:rsidRPr="007D4FD2">
        <w:rPr>
          <w:rFonts w:ascii="Helvetica LT Std" w:hAnsi="Helvetica LT Std"/>
        </w:rPr>
        <w:t>ción económica, conside</w:t>
      </w:r>
      <w:r>
        <w:rPr>
          <w:rFonts w:ascii="Helvetica LT Std" w:hAnsi="Helvetica LT Std"/>
        </w:rPr>
        <w:t xml:space="preserve">rando que la respuesta a tales </w:t>
      </w:r>
      <w:r w:rsidRPr="007D4FD2">
        <w:rPr>
          <w:rFonts w:ascii="Helvetica LT Std" w:hAnsi="Helvetica LT Std"/>
        </w:rPr>
        <w:t>necesidades, por la celeridad debida, no podía proporcionarse a través de los recursos preexistentes, y considerando los compromisos a</w:t>
      </w:r>
      <w:r w:rsidRPr="007D4FD2">
        <w:rPr>
          <w:rFonts w:ascii="Helvetica LT Std" w:hAnsi="Helvetica LT Std"/>
        </w:rPr>
        <w:t>d</w:t>
      </w:r>
      <w:r w:rsidRPr="007D4FD2">
        <w:rPr>
          <w:rFonts w:ascii="Helvetica LT Std" w:hAnsi="Helvetica LT Std"/>
        </w:rPr>
        <w:t>quiridos por este Departamento tanto en el Acuerdo Programático como en el Decreto Foral 128/2015, de 28 de agosto, por el que se establece la estructura orgánica del Departamento de Derechos Sociales, se optó por la configuración de las ayudas de emergencia social como un m</w:t>
      </w:r>
      <w:r w:rsidRPr="007D4FD2">
        <w:rPr>
          <w:rFonts w:ascii="Helvetica LT Std" w:hAnsi="Helvetica LT Std"/>
        </w:rPr>
        <w:t>e</w:t>
      </w:r>
      <w:r w:rsidRPr="007D4FD2">
        <w:rPr>
          <w:rFonts w:ascii="Helvetica LT Std" w:hAnsi="Helvetica LT Std"/>
        </w:rPr>
        <w:t xml:space="preserve">canismo que pudiera dar una rápida respuesta a las necesidades inaplazables de los ciudadanos a través de los SSB. </w:t>
      </w:r>
    </w:p>
    <w:p w:rsidR="00AD4A17" w:rsidRPr="007D4FD2" w:rsidRDefault="00AD4A17" w:rsidP="00AD4A17">
      <w:pPr>
        <w:ind w:firstLine="284"/>
        <w:rPr>
          <w:rFonts w:ascii="Helvetica LT Std" w:hAnsi="Helvetica LT Std"/>
        </w:rPr>
      </w:pPr>
      <w:r w:rsidRPr="007D4FD2">
        <w:rPr>
          <w:rFonts w:ascii="Helvetica LT Std" w:hAnsi="Helvetica LT Std"/>
        </w:rPr>
        <w:t>Si bien, tal y como se señala en el informe presentado por la Cámara de Comptos “un 47% de los Servicios sociales de base ya realizaban este tipo de programas”, desde el Departamento de Derechos Sociales se ha considerado oportuno extender estas ayudas a todo el territorio de la Comunidad Foral y contribuir de esta manera a paliar la brecha territorial. Gracias a ello se refue</w:t>
      </w:r>
      <w:r w:rsidRPr="007D4FD2">
        <w:rPr>
          <w:rFonts w:ascii="Helvetica LT Std" w:hAnsi="Helvetica LT Std"/>
        </w:rPr>
        <w:t>r</w:t>
      </w:r>
      <w:r w:rsidRPr="007D4FD2">
        <w:rPr>
          <w:rFonts w:ascii="Helvetica LT Std" w:hAnsi="Helvetica LT Std"/>
        </w:rPr>
        <w:t>za el recurso de aquellas entidades que ya lo tenían contemplado, y se permite a una parte impo</w:t>
      </w:r>
      <w:r w:rsidRPr="007D4FD2">
        <w:rPr>
          <w:rFonts w:ascii="Helvetica LT Std" w:hAnsi="Helvetica LT Std"/>
        </w:rPr>
        <w:t>r</w:t>
      </w:r>
      <w:r w:rsidRPr="007D4FD2">
        <w:rPr>
          <w:rFonts w:ascii="Helvetica LT Std" w:hAnsi="Helvetica LT Std"/>
        </w:rPr>
        <w:t xml:space="preserve">tante de la ciudadanía a acceder a un recurso del que hasta el momento no disponía. </w:t>
      </w:r>
    </w:p>
    <w:p w:rsidR="00AD4A17" w:rsidRPr="007D4FD2" w:rsidRDefault="00AD4A17" w:rsidP="00AD4A17">
      <w:pPr>
        <w:ind w:firstLine="284"/>
        <w:rPr>
          <w:rFonts w:ascii="Helvetica LT Std" w:hAnsi="Helvetica LT Std"/>
        </w:rPr>
      </w:pPr>
      <w:r w:rsidRPr="007D4FD2">
        <w:rPr>
          <w:rFonts w:ascii="Helvetica LT Std" w:hAnsi="Helvetica LT Std"/>
        </w:rPr>
        <w:t xml:space="preserve">Asimismo, estas ayudas permiten dar desde los SSB una mayor cobertura a las necesidades de la población en riesgo de exclusión y una respuesta inmediata a dichas necesidades. </w:t>
      </w:r>
    </w:p>
    <w:p w:rsidR="00AD4A17" w:rsidRPr="007D4FD2" w:rsidRDefault="00AD4A17" w:rsidP="00AD4A17">
      <w:pPr>
        <w:ind w:firstLine="284"/>
        <w:rPr>
          <w:rFonts w:ascii="Helvetica LT Std" w:hAnsi="Helvetica LT Std"/>
        </w:rPr>
      </w:pPr>
      <w:r w:rsidRPr="007D4FD2">
        <w:rPr>
          <w:rFonts w:ascii="Helvetica LT Std" w:hAnsi="Helvetica LT Std"/>
        </w:rPr>
        <w:t xml:space="preserve">2.- Ayudas de emergencia y ayudas extraordinarias. </w:t>
      </w:r>
    </w:p>
    <w:p w:rsidR="00AD4A17" w:rsidRPr="007D4FD2" w:rsidRDefault="00AD4A17" w:rsidP="00AD4A17">
      <w:pPr>
        <w:ind w:firstLine="284"/>
        <w:rPr>
          <w:rFonts w:ascii="Helvetica LT Std" w:hAnsi="Helvetica LT Std"/>
        </w:rPr>
      </w:pPr>
      <w:r w:rsidRPr="007D4FD2">
        <w:rPr>
          <w:rFonts w:ascii="Helvetica LT Std" w:hAnsi="Helvetica LT Std"/>
        </w:rPr>
        <w:t xml:space="preserve">Si bien pudiera parecer, tal y como expone la Cámara de Comptos, que el objeto de ambas ayudas puede ser coincidente, debemos realizar las siguientes puntualizaciones: </w:t>
      </w:r>
    </w:p>
    <w:p w:rsidR="00AD4A17" w:rsidRPr="007D4FD2" w:rsidRDefault="00AD4A17" w:rsidP="00AD4A17">
      <w:pPr>
        <w:ind w:firstLine="284"/>
        <w:rPr>
          <w:rFonts w:ascii="Helvetica LT Std" w:hAnsi="Helvetica LT Std"/>
        </w:rPr>
      </w:pPr>
      <w:r w:rsidRPr="007D4FD2">
        <w:rPr>
          <w:rFonts w:ascii="Helvetica LT Std" w:hAnsi="Helvetica LT Std"/>
        </w:rPr>
        <w:lastRenderedPageBreak/>
        <w:t xml:space="preserve">En primer lugar, el carácter preventivo de las ayudas de emergencia permite actuar antes de que se produzca la deuda, frente a las ayudas extraordinarias que únicamente pueden concederse para deudas contraídas. </w:t>
      </w:r>
    </w:p>
    <w:p w:rsidR="00AD4A17" w:rsidRPr="007D4FD2" w:rsidRDefault="00AD4A17" w:rsidP="00AD4A17">
      <w:pPr>
        <w:ind w:firstLine="284"/>
        <w:rPr>
          <w:rFonts w:ascii="Helvetica LT Std" w:hAnsi="Helvetica LT Std"/>
        </w:rPr>
      </w:pPr>
      <w:r w:rsidRPr="007D4FD2">
        <w:rPr>
          <w:rFonts w:ascii="Helvetica LT Std" w:hAnsi="Helvetica LT Std"/>
        </w:rPr>
        <w:t>En segundo lugar, el ámbito subjetivo es diferente en ambos casos. Las personas mayores de 65 años o aquellas con una residencia en Navarra menor a los dos años, entre otras, tienen ved</w:t>
      </w:r>
      <w:r w:rsidRPr="007D4FD2">
        <w:rPr>
          <w:rFonts w:ascii="Helvetica LT Std" w:hAnsi="Helvetica LT Std"/>
        </w:rPr>
        <w:t>a</w:t>
      </w:r>
      <w:r w:rsidRPr="007D4FD2">
        <w:rPr>
          <w:rFonts w:ascii="Helvetica LT Std" w:hAnsi="Helvetica LT Std"/>
        </w:rPr>
        <w:t>do el acceso a las ayudas extraordinarias, siendo éste otro de los motivos que justificaron la cre</w:t>
      </w:r>
      <w:r w:rsidRPr="007D4FD2">
        <w:rPr>
          <w:rFonts w:ascii="Helvetica LT Std" w:hAnsi="Helvetica LT Std"/>
        </w:rPr>
        <w:t>a</w:t>
      </w:r>
      <w:r w:rsidRPr="007D4FD2">
        <w:rPr>
          <w:rFonts w:ascii="Helvetica LT Std" w:hAnsi="Helvetica LT Std"/>
        </w:rPr>
        <w:t xml:space="preserve">ción de las ayudas de emergencia social. </w:t>
      </w:r>
    </w:p>
    <w:p w:rsidR="00AD4A17" w:rsidRPr="007D4FD2" w:rsidRDefault="00AD4A17" w:rsidP="00AD4A17">
      <w:pPr>
        <w:ind w:firstLine="284"/>
        <w:rPr>
          <w:rFonts w:ascii="Helvetica LT Std" w:hAnsi="Helvetica LT Std"/>
        </w:rPr>
      </w:pPr>
      <w:r w:rsidRPr="007D4FD2">
        <w:rPr>
          <w:rFonts w:ascii="Helvetica LT Std" w:hAnsi="Helvetica LT Std"/>
        </w:rPr>
        <w:t>En tercer lugar, el procedimiento, mucho más ágil y flexible en el caso de las ayudas de eme</w:t>
      </w:r>
      <w:r w:rsidRPr="007D4FD2">
        <w:rPr>
          <w:rFonts w:ascii="Helvetica LT Std" w:hAnsi="Helvetica LT Std"/>
        </w:rPr>
        <w:t>r</w:t>
      </w:r>
      <w:r w:rsidRPr="007D4FD2">
        <w:rPr>
          <w:rFonts w:ascii="Helvetica LT Std" w:hAnsi="Helvetica LT Std"/>
        </w:rPr>
        <w:t xml:space="preserve">gencia, ha permitido adaptarse a las distintas necesidades en función del municipio, dando de esta manera una solución inmediata para aquellos ciudadanos y ciudadanas que encontrándose en una situación de emergencia, necesitaban respuesta sin dilación. </w:t>
      </w:r>
    </w:p>
    <w:p w:rsidR="00AD4A17" w:rsidRPr="007D4FD2" w:rsidRDefault="00AD4A17" w:rsidP="00AD4A17">
      <w:pPr>
        <w:ind w:firstLine="284"/>
        <w:rPr>
          <w:rFonts w:ascii="Helvetica LT Std" w:hAnsi="Helvetica LT Std"/>
        </w:rPr>
      </w:pPr>
      <w:r w:rsidRPr="007D4FD2">
        <w:rPr>
          <w:rFonts w:ascii="Helvetica LT Std" w:hAnsi="Helvetica LT Std"/>
        </w:rPr>
        <w:t>3.- Requisitos, procedimiento de concesión, gestión y control de las ayudas de emergencia s</w:t>
      </w:r>
      <w:r w:rsidRPr="007D4FD2">
        <w:rPr>
          <w:rFonts w:ascii="Helvetica LT Std" w:hAnsi="Helvetica LT Std"/>
        </w:rPr>
        <w:t>o</w:t>
      </w:r>
      <w:r w:rsidRPr="007D4FD2">
        <w:rPr>
          <w:rFonts w:ascii="Helvetica LT Std" w:hAnsi="Helvetica LT Std"/>
        </w:rPr>
        <w:t xml:space="preserve">cial. </w:t>
      </w:r>
    </w:p>
    <w:p w:rsidR="00AD4A17" w:rsidRPr="007D4FD2" w:rsidRDefault="00AD4A17" w:rsidP="00AD4A17">
      <w:pPr>
        <w:ind w:firstLine="284"/>
        <w:rPr>
          <w:rFonts w:ascii="Helvetica LT Std" w:hAnsi="Helvetica LT Std"/>
        </w:rPr>
      </w:pPr>
      <w:r w:rsidRPr="007D4FD2">
        <w:rPr>
          <w:rFonts w:ascii="Helvetica LT Std" w:hAnsi="Helvetica LT Std"/>
        </w:rPr>
        <w:t>Los requisitos para acceder a las ayudas de emergencia son, ya desde la convocatoria de 2015, comunes: ser mayor de 18 años, estar empadronado en alguna de las localidades de la z</w:t>
      </w:r>
      <w:r w:rsidRPr="007D4FD2">
        <w:rPr>
          <w:rFonts w:ascii="Helvetica LT Std" w:hAnsi="Helvetica LT Std"/>
        </w:rPr>
        <w:t>o</w:t>
      </w:r>
      <w:r w:rsidRPr="007D4FD2">
        <w:rPr>
          <w:rFonts w:ascii="Helvetica LT Std" w:hAnsi="Helvetica LT Std"/>
        </w:rPr>
        <w:t>na básica de referencia, contar con unos recursos económicos inferiores al SMI en cómputo me</w:t>
      </w:r>
      <w:r w:rsidRPr="007D4FD2">
        <w:rPr>
          <w:rFonts w:ascii="Helvetica LT Std" w:hAnsi="Helvetica LT Std"/>
        </w:rPr>
        <w:t>n</w:t>
      </w:r>
      <w:r w:rsidRPr="007D4FD2">
        <w:rPr>
          <w:rFonts w:ascii="Helvetica LT Std" w:hAnsi="Helvetica LT Std"/>
        </w:rPr>
        <w:t xml:space="preserve">sual y presentar una situación sobrevenida por una fuerza mayor o involuntaria, contando, por lo tanto, con un marco de referencia unificado para todas las Entidades locales. </w:t>
      </w:r>
    </w:p>
    <w:p w:rsidR="00AD4A17" w:rsidRPr="007D4FD2" w:rsidRDefault="00AD4A17" w:rsidP="00AD4A17">
      <w:pPr>
        <w:ind w:firstLine="284"/>
        <w:rPr>
          <w:rFonts w:ascii="Helvetica LT Std" w:hAnsi="Helvetica LT Std"/>
        </w:rPr>
      </w:pPr>
      <w:r w:rsidRPr="007D4FD2">
        <w:rPr>
          <w:rFonts w:ascii="Helvetica LT Std" w:hAnsi="Helvetica LT Std"/>
        </w:rPr>
        <w:t>Son las Entidades Locales las que, con carácter previo a la concesión, presentan un proyecto indicando los términos en los que van a desarrollar los programas así como los procedimientos y criterios de concesión, siempre al amparo de los requisitos contemplados en la convocatoria, sie</w:t>
      </w:r>
      <w:r w:rsidRPr="007D4FD2">
        <w:rPr>
          <w:rFonts w:ascii="Helvetica LT Std" w:hAnsi="Helvetica LT Std"/>
        </w:rPr>
        <w:t>n</w:t>
      </w:r>
      <w:r w:rsidRPr="007D4FD2">
        <w:rPr>
          <w:rFonts w:ascii="Helvetica LT Std" w:hAnsi="Helvetica LT Std"/>
        </w:rPr>
        <w:t xml:space="preserve">do las entidades beneficiarias las que, en función de las necesidades sociales de sus territorios, diseñan sus proyectos, priorizan </w:t>
      </w:r>
      <w:proofErr w:type="spellStart"/>
      <w:r w:rsidRPr="007D4FD2">
        <w:rPr>
          <w:rFonts w:ascii="Helvetica LT Std" w:hAnsi="Helvetica LT Std"/>
        </w:rPr>
        <w:t>lineas</w:t>
      </w:r>
      <w:proofErr w:type="spellEnd"/>
      <w:r w:rsidRPr="007D4FD2">
        <w:rPr>
          <w:rFonts w:ascii="Helvetica LT Std" w:hAnsi="Helvetica LT Std"/>
        </w:rPr>
        <w:t xml:space="preserve"> de actuación e indican el modo de ejecutar las acciones planteadas. </w:t>
      </w:r>
    </w:p>
    <w:p w:rsidR="00AD4A17" w:rsidRPr="007D4FD2" w:rsidRDefault="00AD4A17" w:rsidP="00AD4A17">
      <w:pPr>
        <w:ind w:firstLine="284"/>
        <w:rPr>
          <w:rFonts w:ascii="Helvetica LT Std" w:hAnsi="Helvetica LT Std"/>
        </w:rPr>
      </w:pPr>
      <w:r w:rsidRPr="007D4FD2">
        <w:rPr>
          <w:rFonts w:ascii="Helvetica LT Std" w:hAnsi="Helvetica LT Std"/>
        </w:rPr>
        <w:t>Posteriormente, los trabajadores sociales, en función de la formación específica y según su cr</w:t>
      </w:r>
      <w:r w:rsidRPr="007D4FD2">
        <w:rPr>
          <w:rFonts w:ascii="Helvetica LT Std" w:hAnsi="Helvetica LT Std"/>
        </w:rPr>
        <w:t>i</w:t>
      </w:r>
      <w:r w:rsidRPr="007D4FD2">
        <w:rPr>
          <w:rFonts w:ascii="Helvetica LT Std" w:hAnsi="Helvetica LT Std"/>
        </w:rPr>
        <w:t xml:space="preserve">terio técnico, emiten valoración, diagnóstico y propuesta de intervención adaptada a cada caso. </w:t>
      </w:r>
    </w:p>
    <w:p w:rsidR="00AD4A17" w:rsidRPr="007D4FD2" w:rsidRDefault="00AD4A17" w:rsidP="00AD4A17">
      <w:pPr>
        <w:ind w:firstLine="284"/>
        <w:rPr>
          <w:rFonts w:ascii="Helvetica LT Std" w:hAnsi="Helvetica LT Std"/>
        </w:rPr>
      </w:pPr>
      <w:r w:rsidRPr="007D4FD2">
        <w:rPr>
          <w:rFonts w:ascii="Helvetica LT Std" w:hAnsi="Helvetica LT Std"/>
        </w:rPr>
        <w:t xml:space="preserve">Buscando una mayor homogeneidad de criterios desde el Departamento de Derechos Sociales, en los ejercicios 2015, 2016 y 2017, se ha suministrado una </w:t>
      </w:r>
      <w:proofErr w:type="spellStart"/>
      <w:r w:rsidRPr="007D4FD2">
        <w:rPr>
          <w:rFonts w:ascii="Helvetica LT Std" w:hAnsi="Helvetica LT Std"/>
        </w:rPr>
        <w:t>guia</w:t>
      </w:r>
      <w:proofErr w:type="spellEnd"/>
      <w:r w:rsidRPr="007D4FD2">
        <w:rPr>
          <w:rFonts w:ascii="Helvetica LT Std" w:hAnsi="Helvetica LT Std"/>
        </w:rPr>
        <w:t xml:space="preserve"> de ayuda de la convocatoria de subvención para facilitar la gestión de la misma. </w:t>
      </w:r>
    </w:p>
    <w:p w:rsidR="00AD4A17" w:rsidRPr="007D4FD2" w:rsidRDefault="00AD4A17" w:rsidP="00AD4A17">
      <w:pPr>
        <w:ind w:firstLine="284"/>
        <w:rPr>
          <w:rFonts w:ascii="Helvetica LT Std" w:hAnsi="Helvetica LT Std"/>
        </w:rPr>
      </w:pPr>
      <w:r w:rsidRPr="007D4FD2">
        <w:rPr>
          <w:rFonts w:ascii="Helvetica LT Std" w:hAnsi="Helvetica LT Std"/>
        </w:rPr>
        <w:t xml:space="preserve">4.- Ayudas extraordinarias. </w:t>
      </w:r>
    </w:p>
    <w:p w:rsidR="00AD4A17" w:rsidRPr="007D4FD2" w:rsidRDefault="00AD4A17" w:rsidP="00AD4A17">
      <w:pPr>
        <w:ind w:firstLine="284"/>
        <w:rPr>
          <w:rFonts w:ascii="Helvetica LT Std" w:hAnsi="Helvetica LT Std"/>
        </w:rPr>
      </w:pPr>
      <w:r w:rsidRPr="007D4FD2">
        <w:rPr>
          <w:rFonts w:ascii="Helvetica LT Std" w:hAnsi="Helvetica LT Std"/>
        </w:rPr>
        <w:t>En relación con estas ayudas, y según lo expuesto por la Cámara de Comptos, debemos señ</w:t>
      </w:r>
      <w:r w:rsidRPr="007D4FD2">
        <w:rPr>
          <w:rFonts w:ascii="Helvetica LT Std" w:hAnsi="Helvetica LT Std"/>
        </w:rPr>
        <w:t>a</w:t>
      </w:r>
      <w:r w:rsidRPr="007D4FD2">
        <w:rPr>
          <w:rFonts w:ascii="Helvetica LT Std" w:hAnsi="Helvetica LT Std"/>
        </w:rPr>
        <w:t xml:space="preserve">lar: </w:t>
      </w:r>
    </w:p>
    <w:p w:rsidR="00AD4A17" w:rsidRPr="007D4FD2" w:rsidRDefault="00AD4A17" w:rsidP="00AD4A17">
      <w:pPr>
        <w:ind w:firstLine="284"/>
        <w:rPr>
          <w:rFonts w:ascii="Helvetica LT Std" w:hAnsi="Helvetica LT Std"/>
        </w:rPr>
      </w:pPr>
      <w:r w:rsidRPr="007D4FD2">
        <w:rPr>
          <w:rFonts w:ascii="Helvetica LT Std" w:hAnsi="Helvetica LT Std"/>
        </w:rPr>
        <w:t xml:space="preserve">Se han detectado ámbitos de mejora tales como contemplar en la resolución de concesión el plazo máximo para la presentación de los justificantes de pago de las ayudas o la exigencia en determinados conceptos de la presentación de los comprobantes o justificantes de pago, que ya han sido incluidas. </w:t>
      </w:r>
    </w:p>
    <w:p w:rsidR="00AD4A17" w:rsidRPr="007D4FD2" w:rsidRDefault="00AD4A17" w:rsidP="00AD4A17">
      <w:pPr>
        <w:ind w:firstLine="284"/>
        <w:rPr>
          <w:rFonts w:ascii="Helvetica LT Std" w:hAnsi="Helvetica LT Std"/>
        </w:rPr>
      </w:pPr>
      <w:r w:rsidRPr="007D4FD2">
        <w:rPr>
          <w:rFonts w:ascii="Helvetica LT Std" w:hAnsi="Helvetica LT Std"/>
        </w:rPr>
        <w:t>Igualmente, el acceso a las aplicaciones informáticas (a las que no tuvieron acceso todos los SSB desde el principio) ha servido para homogeneizar criterios y verificar requisitos y justificaci</w:t>
      </w:r>
      <w:r w:rsidRPr="007D4FD2">
        <w:rPr>
          <w:rFonts w:ascii="Helvetica LT Std" w:hAnsi="Helvetica LT Std"/>
        </w:rPr>
        <w:t>o</w:t>
      </w:r>
      <w:r w:rsidRPr="007D4FD2">
        <w:rPr>
          <w:rFonts w:ascii="Helvetica LT Std" w:hAnsi="Helvetica LT Std"/>
        </w:rPr>
        <w:t>nes. Debe recordarse que son los SSB quienes tramitan tanto las ayudas extraordinarias como las de emergencia</w:t>
      </w:r>
      <w:r>
        <w:rPr>
          <w:rFonts w:ascii="Helvetica LT Std" w:hAnsi="Helvetica LT Std"/>
        </w:rPr>
        <w:t xml:space="preserve"> y, por tanto, este aspecto ha </w:t>
      </w:r>
      <w:r w:rsidRPr="007D4FD2">
        <w:rPr>
          <w:rFonts w:ascii="Helvetica LT Std" w:hAnsi="Helvetica LT Std"/>
        </w:rPr>
        <w:t xml:space="preserve">servido para contar con más información para cotejar y determinar si hay o no duplicidad. </w:t>
      </w:r>
    </w:p>
    <w:p w:rsidR="00AD4A17" w:rsidRPr="007D4FD2" w:rsidRDefault="00AD4A17" w:rsidP="00AD4A17">
      <w:pPr>
        <w:ind w:firstLine="284"/>
        <w:rPr>
          <w:rFonts w:ascii="Helvetica LT Std" w:hAnsi="Helvetica LT Std"/>
        </w:rPr>
      </w:pPr>
      <w:r w:rsidRPr="007D4FD2">
        <w:rPr>
          <w:rFonts w:ascii="Helvetica LT Std" w:hAnsi="Helvetica LT Std"/>
        </w:rPr>
        <w:t>Al margen de estas consideraciones, este Departamento sí cree oportuno introducir cambios en el procedimiento de concesión de las ayudas extraordinarias en el sentido de anticipar en todos los casos el abono de las ayudas, con independencia del tipo de concepto para el cual se han conc</w:t>
      </w:r>
      <w:r w:rsidRPr="007D4FD2">
        <w:rPr>
          <w:rFonts w:ascii="Helvetica LT Std" w:hAnsi="Helvetica LT Std"/>
        </w:rPr>
        <w:t>e</w:t>
      </w:r>
      <w:r w:rsidRPr="007D4FD2">
        <w:rPr>
          <w:rFonts w:ascii="Helvetica LT Std" w:hAnsi="Helvetica LT Std"/>
        </w:rPr>
        <w:t>dido, y además fijar un plazo para presentar los comprobantes de pago también en todos los c</w:t>
      </w:r>
      <w:r w:rsidRPr="007D4FD2">
        <w:rPr>
          <w:rFonts w:ascii="Helvetica LT Std" w:hAnsi="Helvetica LT Std"/>
        </w:rPr>
        <w:t>a</w:t>
      </w:r>
      <w:r w:rsidRPr="007D4FD2">
        <w:rPr>
          <w:rFonts w:ascii="Helvetica LT Std" w:hAnsi="Helvetica LT Std"/>
        </w:rPr>
        <w:t xml:space="preserve">sos. </w:t>
      </w:r>
    </w:p>
    <w:p w:rsidR="00AD4A17" w:rsidRPr="007D4FD2" w:rsidRDefault="00AD4A17" w:rsidP="00AD4A17">
      <w:pPr>
        <w:ind w:firstLine="284"/>
        <w:rPr>
          <w:rFonts w:ascii="Helvetica LT Std" w:hAnsi="Helvetica LT Std"/>
        </w:rPr>
      </w:pPr>
      <w:r w:rsidRPr="007D4FD2">
        <w:rPr>
          <w:rFonts w:ascii="Helvetica LT Std" w:hAnsi="Helvetica LT Std"/>
        </w:rPr>
        <w:t xml:space="preserve">5.- Mejoras introducidas en la convocatoria para el ejercicio 2016. </w:t>
      </w:r>
    </w:p>
    <w:p w:rsidR="00AD4A17" w:rsidRPr="007D4FD2" w:rsidRDefault="00AD4A17" w:rsidP="00AD4A17">
      <w:pPr>
        <w:ind w:firstLine="284"/>
        <w:rPr>
          <w:rFonts w:ascii="Helvetica LT Std" w:hAnsi="Helvetica LT Std"/>
        </w:rPr>
      </w:pPr>
      <w:r w:rsidRPr="007D4FD2">
        <w:rPr>
          <w:rFonts w:ascii="Helvetica LT Std" w:hAnsi="Helvetica LT Std"/>
        </w:rPr>
        <w:lastRenderedPageBreak/>
        <w:t xml:space="preserve">Reconociendo la premura en la convocatoria de subvención del ejercicio 2015, cuyo objeto era poder paliar situaciones de necesidad detectadas en las que se exigía una respuesta urgente, en el año 2016 se introdujeron una serie de mejoras, las cuales se detallan a continuación: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sidRPr="00A06C72">
        <w:rPr>
          <w:rFonts w:ascii="Helvetica LT Std" w:hAnsi="Helvetica LT Std"/>
        </w:rPr>
        <w:t>En la base primera de la convocatoria (apartado 3) se hace constar expresamente que “no podrá tramitarse para la misma cuantía, concepto/factura a la vez ayuda de emergencia municipal con cargo a esta subvención y ayuda extraordinaria del Departamento de Der</w:t>
      </w:r>
      <w:r w:rsidRPr="00A06C72">
        <w:rPr>
          <w:rFonts w:ascii="Helvetica LT Std" w:hAnsi="Helvetica LT Std"/>
        </w:rPr>
        <w:t>e</w:t>
      </w:r>
      <w:r w:rsidRPr="00A06C72">
        <w:rPr>
          <w:rFonts w:ascii="Helvetica LT Std" w:hAnsi="Helvetica LT Std"/>
        </w:rPr>
        <w:t>chos Sociales”. El criterio para solicitar una ayuda de emergencia o una ayuda extraord</w:t>
      </w:r>
      <w:r w:rsidRPr="00A06C72">
        <w:rPr>
          <w:rFonts w:ascii="Helvetica LT Std" w:hAnsi="Helvetica LT Std"/>
        </w:rPr>
        <w:t>i</w:t>
      </w:r>
      <w:r w:rsidRPr="00A06C72">
        <w:rPr>
          <w:rFonts w:ascii="Helvetica LT Std" w:hAnsi="Helvetica LT Std"/>
        </w:rPr>
        <w:t xml:space="preserve">naria debe determinarse por la valoración de la profesional de trabajo social en función de la situación de cada persona beneficiaria.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sidRPr="00A06C72">
        <w:rPr>
          <w:rFonts w:ascii="Helvetica LT Std" w:hAnsi="Helvetica LT Std"/>
        </w:rPr>
        <w:t>Se define en la base segunda qué debe entenderse por ayuda de emergencia social, un</w:t>
      </w:r>
      <w:r w:rsidRPr="00A06C72">
        <w:rPr>
          <w:rFonts w:ascii="Helvetica LT Std" w:hAnsi="Helvetica LT Std"/>
        </w:rPr>
        <w:t>i</w:t>
      </w:r>
      <w:r w:rsidRPr="00A06C72">
        <w:rPr>
          <w:rFonts w:ascii="Helvetica LT Std" w:hAnsi="Helvetica LT Std"/>
        </w:rPr>
        <w:t xml:space="preserve">dad familiar de convivencia y recursos económicos de la unidad familiar.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sidRPr="00A06C72">
        <w:rPr>
          <w:rFonts w:ascii="Helvetica LT Std" w:hAnsi="Helvetica LT Std"/>
        </w:rPr>
        <w:t>Se implanta una herramienta que introdujo medidas de control para el cumplimiento de los límites de la cuantía por unidad familiar, concepto y categoría de las ayudas de emerge</w:t>
      </w:r>
      <w:r w:rsidRPr="00A06C72">
        <w:rPr>
          <w:rFonts w:ascii="Helvetica LT Std" w:hAnsi="Helvetica LT Std"/>
        </w:rPr>
        <w:t>n</w:t>
      </w:r>
      <w:r w:rsidRPr="00A06C72">
        <w:rPr>
          <w:rFonts w:ascii="Helvetica LT Std" w:hAnsi="Helvetica LT Std"/>
        </w:rPr>
        <w:t xml:space="preserve">cia.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sidRPr="00A06C72">
        <w:rPr>
          <w:rFonts w:ascii="Helvetica LT Std" w:hAnsi="Helvetica LT Std"/>
        </w:rPr>
        <w:t>Se elimina la alusión a una situación sobrevenida, sustituyéndose por el “presentar una s</w:t>
      </w:r>
      <w:r w:rsidRPr="00A06C72">
        <w:rPr>
          <w:rFonts w:ascii="Helvetica LT Std" w:hAnsi="Helvetica LT Std"/>
        </w:rPr>
        <w:t>i</w:t>
      </w:r>
      <w:r w:rsidRPr="00A06C72">
        <w:rPr>
          <w:rFonts w:ascii="Helvetica LT Std" w:hAnsi="Helvetica LT Std"/>
        </w:rPr>
        <w:t>tuación que dificulte el afrontamiento de gastos específicos de carácter extraordinario, n</w:t>
      </w:r>
      <w:r w:rsidRPr="00A06C72">
        <w:rPr>
          <w:rFonts w:ascii="Helvetica LT Std" w:hAnsi="Helvetica LT Std"/>
        </w:rPr>
        <w:t>e</w:t>
      </w:r>
      <w:r w:rsidRPr="00A06C72">
        <w:rPr>
          <w:rFonts w:ascii="Helvetica LT Std" w:hAnsi="Helvetica LT Std"/>
        </w:rPr>
        <w:t xml:space="preserve">cesarios para evitar o paliar situaciones de exclusión social”.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sidRPr="00A06C72">
        <w:rPr>
          <w:rFonts w:ascii="Helvetica LT Std" w:hAnsi="Helvetica LT Std"/>
        </w:rPr>
        <w:t xml:space="preserve">Se elabora una guía de ayuda de la convocatoria en la que se detalla: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sidRPr="00A06C72">
        <w:rPr>
          <w:rFonts w:ascii="Helvetica LT Std" w:hAnsi="Helvetica LT Std"/>
        </w:rPr>
        <w:t>Normativa, fases de</w:t>
      </w:r>
      <w:r>
        <w:rPr>
          <w:rFonts w:ascii="Helvetica LT Std" w:hAnsi="Helvetica LT Std"/>
        </w:rPr>
        <w:t>l procedimiento, requisitos de</w:t>
      </w:r>
      <w:r w:rsidRPr="00A06C72">
        <w:rPr>
          <w:rFonts w:ascii="Helvetica LT Std" w:hAnsi="Helvetica LT Std"/>
        </w:rPr>
        <w:t xml:space="preserve"> los programas, características de las ayudas de emergencia social, gastos subvencionables y justificación.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sidRPr="00A06C72">
        <w:rPr>
          <w:rFonts w:ascii="Helvetica LT Std" w:hAnsi="Helvetica LT Std"/>
        </w:rPr>
        <w:t xml:space="preserve">Se elabora un tutorial para introducir la información en la herramienta informática creada para la justificación económica de la subvención por parte de las Entidades Locales, la cual mejora el sistema de control y gestión de la ayuda.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sidRPr="00A06C72">
        <w:rPr>
          <w:rFonts w:ascii="Helvetica LT Std" w:hAnsi="Helvetica LT Std"/>
        </w:rPr>
        <w:t xml:space="preserve">La convocatoria de las ayudas se realiza en el mes de junio de 2016. </w:t>
      </w:r>
    </w:p>
    <w:p w:rsidR="00AD4A17" w:rsidRPr="007D4FD2" w:rsidRDefault="00AD4A17" w:rsidP="00AD4A17">
      <w:pPr>
        <w:ind w:firstLine="284"/>
        <w:rPr>
          <w:rFonts w:ascii="Helvetica LT Std" w:hAnsi="Helvetica LT Std"/>
        </w:rPr>
      </w:pPr>
      <w:r w:rsidRPr="007D4FD2">
        <w:rPr>
          <w:rFonts w:ascii="Helvetica LT Std" w:hAnsi="Helvetica LT Std"/>
        </w:rPr>
        <w:t xml:space="preserve">6.- Mejoras introducidas en la convocatoria para el ejercicio 2017. </w:t>
      </w:r>
    </w:p>
    <w:p w:rsidR="00AD4A17" w:rsidRPr="007D4FD2" w:rsidRDefault="00AD4A17" w:rsidP="00AD4A17">
      <w:pPr>
        <w:ind w:firstLine="284"/>
        <w:rPr>
          <w:rFonts w:ascii="Helvetica LT Std" w:hAnsi="Helvetica LT Std"/>
        </w:rPr>
      </w:pPr>
      <w:r>
        <w:rPr>
          <w:rFonts w:ascii="Helvetica LT Std" w:hAnsi="Helvetica LT Std"/>
        </w:rPr>
        <w:t>Siguiendo en la lí</w:t>
      </w:r>
      <w:r w:rsidRPr="007D4FD2">
        <w:rPr>
          <w:rFonts w:ascii="Helvetica LT Std" w:hAnsi="Helvetica LT Std"/>
        </w:rPr>
        <w:t>nea de mejora y control de la subvención, las modificaciones introducidas p</w:t>
      </w:r>
      <w:r w:rsidRPr="007D4FD2">
        <w:rPr>
          <w:rFonts w:ascii="Helvetica LT Std" w:hAnsi="Helvetica LT Std"/>
        </w:rPr>
        <w:t>a</w:t>
      </w:r>
      <w:r w:rsidRPr="007D4FD2">
        <w:rPr>
          <w:rFonts w:ascii="Helvetica LT Std" w:hAnsi="Helvetica LT Std"/>
        </w:rPr>
        <w:t xml:space="preserve">ra el año 2017 son las que se detallan a continuación: </w:t>
      </w:r>
    </w:p>
    <w:p w:rsidR="00AD4A17" w:rsidRPr="007B15EC" w:rsidRDefault="00AD4A17" w:rsidP="009118AE">
      <w:pPr>
        <w:pStyle w:val="Prrafodelista"/>
        <w:numPr>
          <w:ilvl w:val="0"/>
          <w:numId w:val="30"/>
        </w:numPr>
        <w:spacing w:after="200" w:line="276" w:lineRule="auto"/>
        <w:ind w:left="709" w:hanging="283"/>
        <w:jc w:val="left"/>
        <w:rPr>
          <w:rFonts w:ascii="Helvetica LT Std" w:hAnsi="Helvetica LT Std"/>
        </w:rPr>
      </w:pPr>
      <w:r w:rsidRPr="007B15EC">
        <w:rPr>
          <w:rFonts w:ascii="Helvetica LT Std" w:hAnsi="Helvetica LT Std"/>
        </w:rPr>
        <w:t>Cambio de denominación de las ayudas, contemplándose tanto aquellas destinadas a s</w:t>
      </w:r>
      <w:r w:rsidRPr="007B15EC">
        <w:rPr>
          <w:rFonts w:ascii="Helvetica LT Std" w:hAnsi="Helvetica LT Std"/>
        </w:rPr>
        <w:t>i</w:t>
      </w:r>
      <w:r w:rsidRPr="007B15EC">
        <w:rPr>
          <w:rFonts w:ascii="Helvetica LT Std" w:hAnsi="Helvetica LT Std"/>
        </w:rPr>
        <w:t>tuaciones de emergencia social propiamente dicha como aquellas ayudas de apoyo a los procesos de inclusión social. En este sentido, la convocatoria pasa a denominarse “conv</w:t>
      </w:r>
      <w:r w:rsidRPr="007B15EC">
        <w:rPr>
          <w:rFonts w:ascii="Helvetica LT Std" w:hAnsi="Helvetica LT Std"/>
        </w:rPr>
        <w:t>o</w:t>
      </w:r>
      <w:r w:rsidRPr="007B15EC">
        <w:rPr>
          <w:rFonts w:ascii="Helvetica LT Std" w:hAnsi="Helvetica LT Std"/>
        </w:rPr>
        <w:t>catoria de subvención a entidades locales para la concesión de ayudas de emergencia s</w:t>
      </w:r>
      <w:r w:rsidRPr="007B15EC">
        <w:rPr>
          <w:rFonts w:ascii="Helvetica LT Std" w:hAnsi="Helvetica LT Std"/>
        </w:rPr>
        <w:t>o</w:t>
      </w:r>
      <w:r w:rsidRPr="007B15EC">
        <w:rPr>
          <w:rFonts w:ascii="Helvetica LT Std" w:hAnsi="Helvetica LT Std"/>
        </w:rPr>
        <w:t>cial y/o apoyo a procesos de inclusión social”. Este cambio de denominación de la conv</w:t>
      </w:r>
      <w:r w:rsidRPr="007B15EC">
        <w:rPr>
          <w:rFonts w:ascii="Helvetica LT Std" w:hAnsi="Helvetica LT Std"/>
        </w:rPr>
        <w:t>o</w:t>
      </w:r>
      <w:r w:rsidRPr="007B15EC">
        <w:rPr>
          <w:rFonts w:ascii="Helvetica LT Std" w:hAnsi="Helvetica LT Std"/>
        </w:rPr>
        <w:t>catoria recoge de forma más acertada la filosofía de estas ayudas desde su implantación en el mes de octubre de 2015, siendo, por un lado, un instrumento para responder a nec</w:t>
      </w:r>
      <w:r w:rsidRPr="007B15EC">
        <w:rPr>
          <w:rFonts w:ascii="Helvetica LT Std" w:hAnsi="Helvetica LT Std"/>
        </w:rPr>
        <w:t>e</w:t>
      </w:r>
      <w:r w:rsidRPr="007B15EC">
        <w:rPr>
          <w:rFonts w:ascii="Helvetica LT Std" w:hAnsi="Helvetica LT Std"/>
        </w:rPr>
        <w:t xml:space="preserve">sidades urgentes de forma inmediata y, por otro, poder ser utilizadas como herramienta para las profesionales de los servicios sociales de base en los procesos de intervención con las personas en situación o riesgo de exclusión. </w:t>
      </w:r>
    </w:p>
    <w:p w:rsidR="009118AE" w:rsidRDefault="00AD4A17" w:rsidP="009118AE">
      <w:pPr>
        <w:pStyle w:val="Prrafodelista"/>
        <w:numPr>
          <w:ilvl w:val="0"/>
          <w:numId w:val="30"/>
        </w:numPr>
        <w:spacing w:after="200" w:line="276" w:lineRule="auto"/>
        <w:ind w:left="709" w:hanging="283"/>
        <w:jc w:val="left"/>
        <w:rPr>
          <w:rFonts w:ascii="Helvetica LT Std" w:hAnsi="Helvetica LT Std"/>
        </w:rPr>
      </w:pPr>
      <w:r w:rsidRPr="007B15EC">
        <w:rPr>
          <w:rFonts w:ascii="Helvetica LT Std" w:hAnsi="Helvetica LT Std"/>
        </w:rPr>
        <w:t>Se introducen en la herramienta informática, ya implantada en el año anterior, dos nuevas medidas de control: al registrar una solicitud de ayuda de emergencia al profesional de r</w:t>
      </w:r>
      <w:r w:rsidRPr="007B15EC">
        <w:rPr>
          <w:rFonts w:ascii="Helvetica LT Std" w:hAnsi="Helvetica LT Std"/>
        </w:rPr>
        <w:t>e</w:t>
      </w:r>
      <w:r w:rsidRPr="007B15EC">
        <w:rPr>
          <w:rFonts w:ascii="Helvetica LT Std" w:hAnsi="Helvetica LT Std"/>
        </w:rPr>
        <w:t xml:space="preserve">ferencia le aparecerá un aviso si el usuario para el que solicita ayuda de emergencia tiene ya tramitada una ayuda extraordinaria. </w:t>
      </w:r>
    </w:p>
    <w:p w:rsidR="00AD4A17" w:rsidRPr="009118AE" w:rsidRDefault="00AD4A17" w:rsidP="009118AE">
      <w:pPr>
        <w:pStyle w:val="Prrafodelista"/>
        <w:spacing w:after="200" w:line="276" w:lineRule="auto"/>
        <w:ind w:left="709" w:firstLine="0"/>
        <w:jc w:val="left"/>
        <w:rPr>
          <w:rFonts w:ascii="Helvetica LT Std" w:hAnsi="Helvetica LT Std"/>
        </w:rPr>
      </w:pPr>
      <w:r w:rsidRPr="009118AE">
        <w:rPr>
          <w:rFonts w:ascii="Helvetica LT Std" w:hAnsi="Helvetica LT Std"/>
        </w:rPr>
        <w:t>Por otra parte, en la herramienta informática con la que se trabaja para la gestión de las ayudas extraordinarias, constará también aquellas concesiones de ayudas de emergencia, apareciendo toda la información relativa a categoría, subcategoría y cuantía de la ayuda de emergencia que permitirá contrastar, cuando se vaya a valorar una ayuda extraordin</w:t>
      </w:r>
      <w:r w:rsidRPr="009118AE">
        <w:rPr>
          <w:rFonts w:ascii="Helvetica LT Std" w:hAnsi="Helvetica LT Std"/>
        </w:rPr>
        <w:t>a</w:t>
      </w:r>
      <w:r w:rsidRPr="009118AE">
        <w:rPr>
          <w:rFonts w:ascii="Helvetica LT Std" w:hAnsi="Helvetica LT Std"/>
        </w:rPr>
        <w:t xml:space="preserve">ria, si ya se ha concedido otra para el mismo concepto y factura. </w:t>
      </w:r>
    </w:p>
    <w:p w:rsidR="00AD4A17" w:rsidRPr="00992AB8" w:rsidRDefault="00AD4A17" w:rsidP="009118AE">
      <w:pPr>
        <w:pStyle w:val="Prrafodelista"/>
        <w:numPr>
          <w:ilvl w:val="0"/>
          <w:numId w:val="32"/>
        </w:numPr>
        <w:spacing w:after="200" w:line="276" w:lineRule="auto"/>
        <w:ind w:left="709" w:hanging="283"/>
        <w:jc w:val="left"/>
        <w:rPr>
          <w:rFonts w:ascii="Helvetica LT Std" w:hAnsi="Helvetica LT Std"/>
        </w:rPr>
      </w:pPr>
      <w:r w:rsidRPr="00992AB8">
        <w:rPr>
          <w:rFonts w:ascii="Helvetica LT Std" w:hAnsi="Helvetica LT Std"/>
        </w:rPr>
        <w:lastRenderedPageBreak/>
        <w:t>Se concretan los requisitos de las posibles personas beneficiarias, indicando cómo proc</w:t>
      </w:r>
      <w:r w:rsidRPr="00992AB8">
        <w:rPr>
          <w:rFonts w:ascii="Helvetica LT Std" w:hAnsi="Helvetica LT Std"/>
        </w:rPr>
        <w:t>e</w:t>
      </w:r>
      <w:r w:rsidRPr="00992AB8">
        <w:rPr>
          <w:rFonts w:ascii="Helvetica LT Std" w:hAnsi="Helvetica LT Std"/>
        </w:rPr>
        <w:t xml:space="preserve">der al cálculo de los ingresos de la unidad familiar, definiéndose los ingresos ordinarios así como los bienes muebles e inmuebles que permiten el acceso a las ayudas. </w:t>
      </w:r>
    </w:p>
    <w:p w:rsidR="00AD4A17" w:rsidRPr="00992AB8" w:rsidRDefault="00AD4A17" w:rsidP="009118AE">
      <w:pPr>
        <w:pStyle w:val="Prrafodelista"/>
        <w:numPr>
          <w:ilvl w:val="0"/>
          <w:numId w:val="32"/>
        </w:numPr>
        <w:spacing w:after="200" w:line="276" w:lineRule="auto"/>
        <w:ind w:left="709" w:hanging="283"/>
        <w:jc w:val="left"/>
        <w:rPr>
          <w:rFonts w:ascii="Helvetica LT Std" w:hAnsi="Helvetica LT Std"/>
        </w:rPr>
      </w:pPr>
      <w:r w:rsidRPr="00992AB8">
        <w:rPr>
          <w:rFonts w:ascii="Helvetica LT Std" w:hAnsi="Helvetica LT Std"/>
        </w:rPr>
        <w:t xml:space="preserve">Con objeto de orientar y facilitar la gestión los Servicios Sociales de Base va a facilitarse modelos de solicitud de la ayuda, informe social y resolución. </w:t>
      </w:r>
    </w:p>
    <w:p w:rsidR="00AD4A17" w:rsidRPr="00992AB8" w:rsidRDefault="00AD4A17" w:rsidP="009118AE">
      <w:pPr>
        <w:pStyle w:val="Prrafodelista"/>
        <w:numPr>
          <w:ilvl w:val="0"/>
          <w:numId w:val="32"/>
        </w:numPr>
        <w:spacing w:after="200" w:line="276" w:lineRule="auto"/>
        <w:ind w:left="709" w:hanging="283"/>
        <w:jc w:val="left"/>
        <w:rPr>
          <w:rFonts w:ascii="Helvetica LT Std" w:hAnsi="Helvetica LT Std"/>
        </w:rPr>
      </w:pPr>
      <w:r w:rsidRPr="00992AB8">
        <w:rPr>
          <w:rFonts w:ascii="Helvetica LT Std" w:hAnsi="Helvetica LT Std"/>
        </w:rPr>
        <w:t xml:space="preserve">Se introducen en las bases reguladoras aspectos que orientan a una buena práctica: </w:t>
      </w:r>
    </w:p>
    <w:p w:rsidR="00AD4A17" w:rsidRPr="00992AB8" w:rsidRDefault="00AD4A17" w:rsidP="009118AE">
      <w:pPr>
        <w:pStyle w:val="Prrafodelista"/>
        <w:numPr>
          <w:ilvl w:val="0"/>
          <w:numId w:val="31"/>
        </w:numPr>
        <w:spacing w:after="200" w:line="276" w:lineRule="auto"/>
        <w:ind w:left="1134" w:hanging="283"/>
        <w:jc w:val="left"/>
        <w:rPr>
          <w:rFonts w:ascii="Helvetica LT Std" w:hAnsi="Helvetica LT Std"/>
        </w:rPr>
      </w:pPr>
      <w:r w:rsidRPr="00992AB8">
        <w:rPr>
          <w:rFonts w:ascii="Helvetica LT Std" w:hAnsi="Helvetica LT Std"/>
        </w:rPr>
        <w:t xml:space="preserve">no serán imputables a la subvención los adelantos que las entidades locales abonen a unidades familiares que éstas deban reintegrar en función de los acuerdos entre las partes dentro de su proceso de inclusión </w:t>
      </w:r>
    </w:p>
    <w:p w:rsidR="00AD4A17" w:rsidRPr="00992AB8" w:rsidRDefault="00AD4A17" w:rsidP="009118AE">
      <w:pPr>
        <w:pStyle w:val="Prrafodelista"/>
        <w:numPr>
          <w:ilvl w:val="0"/>
          <w:numId w:val="31"/>
        </w:numPr>
        <w:spacing w:after="200" w:line="276" w:lineRule="auto"/>
        <w:ind w:left="1134" w:hanging="283"/>
        <w:jc w:val="left"/>
        <w:rPr>
          <w:rFonts w:ascii="Helvetica LT Std" w:hAnsi="Helvetica LT Std"/>
        </w:rPr>
      </w:pPr>
      <w:r w:rsidRPr="00992AB8">
        <w:rPr>
          <w:rFonts w:ascii="Helvetica LT Std" w:hAnsi="Helvetica LT Std"/>
        </w:rPr>
        <w:t>solo se imputarán a la subvención las ayudas que cumplan los requisitos que se reg</w:t>
      </w:r>
      <w:r w:rsidRPr="00992AB8">
        <w:rPr>
          <w:rFonts w:ascii="Helvetica LT Std" w:hAnsi="Helvetica LT Std"/>
        </w:rPr>
        <w:t>u</w:t>
      </w:r>
      <w:r w:rsidRPr="00992AB8">
        <w:rPr>
          <w:rFonts w:ascii="Helvetica LT Std" w:hAnsi="Helvetica LT Std"/>
        </w:rPr>
        <w:t>lan en la convocatoria; si se concede en otros términos sólo será imputable a la ent</w:t>
      </w:r>
      <w:r w:rsidRPr="00992AB8">
        <w:rPr>
          <w:rFonts w:ascii="Helvetica LT Std" w:hAnsi="Helvetica LT Std"/>
        </w:rPr>
        <w:t>i</w:t>
      </w:r>
      <w:r w:rsidRPr="00992AB8">
        <w:rPr>
          <w:rFonts w:ascii="Helvetica LT Std" w:hAnsi="Helvetica LT Std"/>
        </w:rPr>
        <w:t xml:space="preserve">dad local serán compatibles con otras ayudas siempre que no superen la cuantía del gasto </w:t>
      </w:r>
    </w:p>
    <w:p w:rsidR="00AD4A17" w:rsidRPr="00992AB8" w:rsidRDefault="00AD4A17" w:rsidP="009118AE">
      <w:pPr>
        <w:pStyle w:val="Prrafodelista"/>
        <w:numPr>
          <w:ilvl w:val="0"/>
          <w:numId w:val="31"/>
        </w:numPr>
        <w:spacing w:after="200" w:line="276" w:lineRule="auto"/>
        <w:ind w:left="1134" w:hanging="283"/>
        <w:jc w:val="left"/>
        <w:rPr>
          <w:rFonts w:ascii="Helvetica LT Std" w:hAnsi="Helvetica LT Std"/>
        </w:rPr>
      </w:pPr>
      <w:r w:rsidRPr="00992AB8">
        <w:rPr>
          <w:rFonts w:ascii="Helvetica LT Std" w:hAnsi="Helvetica LT Std"/>
        </w:rPr>
        <w:t xml:space="preserve">En el apartado “otros” procede la inclusión de aquellas ayudas que, a criterio técnico de los SSB, favorezcan el proceso de inclusión. Se establece un límite económico en las cuantías económicas en este apartado. </w:t>
      </w:r>
    </w:p>
    <w:p w:rsidR="00AD4A17" w:rsidRPr="00992AB8" w:rsidRDefault="00AD4A17" w:rsidP="009118AE">
      <w:pPr>
        <w:pStyle w:val="Prrafodelista"/>
        <w:numPr>
          <w:ilvl w:val="1"/>
          <w:numId w:val="33"/>
        </w:numPr>
        <w:spacing w:after="200" w:line="276" w:lineRule="auto"/>
        <w:ind w:left="709" w:hanging="283"/>
        <w:jc w:val="left"/>
        <w:rPr>
          <w:rFonts w:ascii="Helvetica LT Std" w:hAnsi="Helvetica LT Std"/>
        </w:rPr>
      </w:pPr>
      <w:r w:rsidRPr="00992AB8">
        <w:rPr>
          <w:rFonts w:ascii="Helvetica LT Std" w:hAnsi="Helvetica LT Std"/>
        </w:rPr>
        <w:t>Respecto al abono y justificación de la ayuda a terceros. Se recoge en la propia convoc</w:t>
      </w:r>
      <w:r w:rsidRPr="00992AB8">
        <w:rPr>
          <w:rFonts w:ascii="Helvetica LT Std" w:hAnsi="Helvetica LT Std"/>
        </w:rPr>
        <w:t>a</w:t>
      </w:r>
      <w:r w:rsidRPr="00992AB8">
        <w:rPr>
          <w:rFonts w:ascii="Helvetica LT Std" w:hAnsi="Helvetica LT Std"/>
        </w:rPr>
        <w:t xml:space="preserve">toria esta posibilidad pero siendo necesaria la autorización expresa de la persona usuaria. </w:t>
      </w:r>
    </w:p>
    <w:p w:rsidR="00AD4A17" w:rsidRPr="00992AB8" w:rsidRDefault="00AD4A17" w:rsidP="009118AE">
      <w:pPr>
        <w:pStyle w:val="Prrafodelista"/>
        <w:numPr>
          <w:ilvl w:val="1"/>
          <w:numId w:val="33"/>
        </w:numPr>
        <w:spacing w:after="200" w:line="276" w:lineRule="auto"/>
        <w:ind w:left="709" w:hanging="283"/>
        <w:jc w:val="left"/>
        <w:rPr>
          <w:rFonts w:ascii="Helvetica LT Std" w:hAnsi="Helvetica LT Std"/>
        </w:rPr>
      </w:pPr>
      <w:r w:rsidRPr="00992AB8">
        <w:rPr>
          <w:rFonts w:ascii="Helvetica LT Std" w:hAnsi="Helvetica LT Std"/>
        </w:rPr>
        <w:t xml:space="preserve">La convocatoria de las ayudas se realiza en el mes de abril de 2017. </w:t>
      </w:r>
    </w:p>
    <w:p w:rsidR="00AD4A17" w:rsidRPr="007D4FD2" w:rsidRDefault="00AD4A17" w:rsidP="00AD4A17">
      <w:pPr>
        <w:ind w:firstLine="284"/>
        <w:rPr>
          <w:rFonts w:ascii="Helvetica LT Std" w:hAnsi="Helvetica LT Std"/>
        </w:rPr>
      </w:pPr>
      <w:proofErr w:type="gramStart"/>
      <w:r w:rsidRPr="007D4FD2">
        <w:rPr>
          <w:rFonts w:ascii="Helvetica LT Std" w:hAnsi="Helvetica LT Std"/>
        </w:rPr>
        <w:t>7 .</w:t>
      </w:r>
      <w:proofErr w:type="gramEnd"/>
      <w:r w:rsidRPr="007D4FD2">
        <w:rPr>
          <w:rFonts w:ascii="Helvetica LT Std" w:hAnsi="Helvetica LT Std"/>
        </w:rPr>
        <w:t xml:space="preserve">- Respecto a la conclusión final y recomendaciones. </w:t>
      </w:r>
    </w:p>
    <w:p w:rsidR="00AD4A17" w:rsidRPr="007D4FD2" w:rsidRDefault="00AD4A17" w:rsidP="00AD4A17">
      <w:pPr>
        <w:ind w:firstLine="284"/>
        <w:rPr>
          <w:rFonts w:ascii="Helvetica LT Std" w:hAnsi="Helvetica LT Std"/>
        </w:rPr>
      </w:pPr>
      <w:r w:rsidRPr="007D4FD2">
        <w:rPr>
          <w:rFonts w:ascii="Helvetica LT Std" w:hAnsi="Helvetica LT Std"/>
        </w:rPr>
        <w:t xml:space="preserve">Como señala la Cámara de Comptos, algunas de las dificultades de la convocatoria de ayudas de emergencia de 2015 (tales como el escaso margen de actuación y la falta de concreción de la convocatoria en algunos puntos), tuvieron como origen la necesidad por parte de la Administración de dar una respuesta ágil y flexible a las necesidades urgentes e inaplazables de una parte de la ciudadanía. </w:t>
      </w:r>
    </w:p>
    <w:p w:rsidR="00AD4A17" w:rsidRPr="007D4FD2" w:rsidRDefault="00AD4A17" w:rsidP="00AD4A17">
      <w:pPr>
        <w:ind w:firstLine="284"/>
        <w:rPr>
          <w:rFonts w:ascii="Helvetica LT Std" w:hAnsi="Helvetica LT Std"/>
        </w:rPr>
      </w:pPr>
      <w:r w:rsidRPr="007D4FD2">
        <w:rPr>
          <w:rFonts w:ascii="Helvetica LT Std" w:hAnsi="Helvetica LT Std"/>
        </w:rPr>
        <w:t>Y como señala la Cámara, estas disfuncionalidades, que ya se daban al existir programas ant</w:t>
      </w:r>
      <w:r w:rsidRPr="007D4FD2">
        <w:rPr>
          <w:rFonts w:ascii="Helvetica LT Std" w:hAnsi="Helvetica LT Std"/>
        </w:rPr>
        <w:t>e</w:t>
      </w:r>
      <w:r w:rsidRPr="007D4FD2">
        <w:rPr>
          <w:rFonts w:ascii="Helvetica LT Std" w:hAnsi="Helvetica LT Std"/>
        </w:rPr>
        <w:t xml:space="preserve">riores en determinados SSB, han sido corregidas en las convocatorias de años posteriores. </w:t>
      </w:r>
    </w:p>
    <w:p w:rsidR="00AD4A17" w:rsidRPr="007D4FD2" w:rsidRDefault="00AD4A17" w:rsidP="00AD4A17">
      <w:pPr>
        <w:ind w:firstLine="284"/>
        <w:rPr>
          <w:rFonts w:ascii="Helvetica LT Std" w:hAnsi="Helvetica LT Std"/>
        </w:rPr>
      </w:pPr>
      <w:r w:rsidRPr="007D4FD2">
        <w:rPr>
          <w:rFonts w:ascii="Helvetica LT Std" w:hAnsi="Helvetica LT Std"/>
        </w:rPr>
        <w:t>Igualmente, en las convocatorias posteriores, se han unificado criterios y procedimientos. No obstante, debe advertirse que teniendo los trabajadores sociales una parte esencial en el proced</w:t>
      </w:r>
      <w:r w:rsidRPr="007D4FD2">
        <w:rPr>
          <w:rFonts w:ascii="Helvetica LT Std" w:hAnsi="Helvetica LT Std"/>
        </w:rPr>
        <w:t>i</w:t>
      </w:r>
      <w:r w:rsidRPr="007D4FD2">
        <w:rPr>
          <w:rFonts w:ascii="Helvetica LT Std" w:hAnsi="Helvetica LT Std"/>
        </w:rPr>
        <w:t xml:space="preserve">miento y correspondiendo su tramitación a los SSB, difícilmente podrá llegarse a una uniformidad absoluta, por cuanto que debe respetarse el criterio y profesionalidad de cada técnico. A mayor abundamiento debe recordarse que cada Entidad Local presenta para su evaluación un proyecto, que varía en función de las necesidades detectadas en los diferentes ámbitos municipales. </w:t>
      </w:r>
    </w:p>
    <w:p w:rsidR="00AD4A17" w:rsidRPr="007D4FD2" w:rsidRDefault="00AD4A17" w:rsidP="00AD4A17">
      <w:pPr>
        <w:ind w:firstLine="284"/>
        <w:rPr>
          <w:rFonts w:ascii="Helvetica LT Std" w:hAnsi="Helvetica LT Std"/>
        </w:rPr>
      </w:pPr>
      <w:r w:rsidRPr="007D4FD2">
        <w:rPr>
          <w:rFonts w:ascii="Helvetica LT Std" w:hAnsi="Helvetica LT Std"/>
        </w:rPr>
        <w:t>Respecto a los procedimientos de gestión y control, aunque ya se contemplaban en las bases, en la convocatoria de 2017 va a facilitarse a cada servicio social de base modelos de informe, sol</w:t>
      </w:r>
      <w:r w:rsidRPr="007D4FD2">
        <w:rPr>
          <w:rFonts w:ascii="Helvetica LT Std" w:hAnsi="Helvetica LT Std"/>
        </w:rPr>
        <w:t>i</w:t>
      </w:r>
      <w:r w:rsidRPr="007D4FD2">
        <w:rPr>
          <w:rFonts w:ascii="Helvetica LT Std" w:hAnsi="Helvetica LT Std"/>
        </w:rPr>
        <w:t>citud y resolución para la gestión de las ayudas de emergencia y/o apoyo a los procesos de incl</w:t>
      </w:r>
      <w:r w:rsidRPr="007D4FD2">
        <w:rPr>
          <w:rFonts w:ascii="Helvetica LT Std" w:hAnsi="Helvetica LT Std"/>
        </w:rPr>
        <w:t>u</w:t>
      </w:r>
      <w:r w:rsidRPr="007D4FD2">
        <w:rPr>
          <w:rFonts w:ascii="Helvetica LT Std" w:hAnsi="Helvetica LT Std"/>
        </w:rPr>
        <w:t xml:space="preserve">sión. </w:t>
      </w:r>
    </w:p>
    <w:p w:rsidR="00AD4A17" w:rsidRPr="007D4FD2" w:rsidRDefault="00AD4A17" w:rsidP="00AD4A17">
      <w:pPr>
        <w:ind w:firstLine="284"/>
        <w:rPr>
          <w:rFonts w:ascii="Helvetica LT Std" w:hAnsi="Helvetica LT Std"/>
        </w:rPr>
      </w:pPr>
      <w:r w:rsidRPr="007D4FD2">
        <w:rPr>
          <w:rFonts w:ascii="Helvetica LT Std" w:hAnsi="Helvetica LT Std"/>
        </w:rPr>
        <w:t xml:space="preserve">En cuanto a las recomendaciones de la Cámara de Comptos, brevemente: </w:t>
      </w:r>
    </w:p>
    <w:p w:rsidR="00AD4A17" w:rsidRPr="007D4FD2" w:rsidRDefault="00AD4A17" w:rsidP="00AD4A17">
      <w:pPr>
        <w:ind w:firstLine="284"/>
        <w:rPr>
          <w:rFonts w:ascii="Helvetica LT Std" w:hAnsi="Helvetica LT Std"/>
        </w:rPr>
      </w:pPr>
      <w:r>
        <w:rPr>
          <w:rFonts w:ascii="Helvetica LT Std" w:hAnsi="Helvetica LT Std"/>
        </w:rPr>
        <w:t>I</w:t>
      </w:r>
      <w:r w:rsidRPr="007D4FD2">
        <w:rPr>
          <w:rFonts w:ascii="Helvetica LT Std" w:hAnsi="Helvetica LT Std"/>
        </w:rPr>
        <w:t>. Se acepta la recomendación en relación con la reflexión con la conveniencia de mantener como diferenciadas las ayudas extraordinarias y de emergencia social. La confluencia en una ún</w:t>
      </w:r>
      <w:r w:rsidRPr="007D4FD2">
        <w:rPr>
          <w:rFonts w:ascii="Helvetica LT Std" w:hAnsi="Helvetica LT Std"/>
        </w:rPr>
        <w:t>i</w:t>
      </w:r>
      <w:r w:rsidRPr="007D4FD2">
        <w:rPr>
          <w:rFonts w:ascii="Helvetica LT Std" w:hAnsi="Helvetica LT Std"/>
        </w:rPr>
        <w:t>ca convocatoria de ambas ayudas es un planteamiento en el que el Departamento de Derechos Sociales ya está trabajando. Ésta fue la primera propuesta para la convocatoria de este año no siendo posible por la necesidad de modificar previamente la “cartera de servicios sociales”, reg</w:t>
      </w:r>
      <w:r w:rsidRPr="007D4FD2">
        <w:rPr>
          <w:rFonts w:ascii="Helvetica LT Std" w:hAnsi="Helvetica LT Std"/>
        </w:rPr>
        <w:t>u</w:t>
      </w:r>
      <w:r w:rsidRPr="007D4FD2">
        <w:rPr>
          <w:rFonts w:ascii="Helvetica LT Std" w:hAnsi="Helvetica LT Std"/>
        </w:rPr>
        <w:t>lada mediante Decreto Foral. No obstante, el Departamento de Derechos Sociales sigue trabaja</w:t>
      </w:r>
      <w:r w:rsidRPr="007D4FD2">
        <w:rPr>
          <w:rFonts w:ascii="Helvetica LT Std" w:hAnsi="Helvetica LT Std"/>
        </w:rPr>
        <w:t>n</w:t>
      </w:r>
      <w:r w:rsidRPr="007D4FD2">
        <w:rPr>
          <w:rFonts w:ascii="Helvetica LT Std" w:hAnsi="Helvetica LT Std"/>
        </w:rPr>
        <w:t>do en la idea de que confluyan ambas ayudas en una única, estudiando las modificaciones norm</w:t>
      </w:r>
      <w:r w:rsidRPr="007D4FD2">
        <w:rPr>
          <w:rFonts w:ascii="Helvetica LT Std" w:hAnsi="Helvetica LT Std"/>
        </w:rPr>
        <w:t>a</w:t>
      </w:r>
      <w:r w:rsidRPr="007D4FD2">
        <w:rPr>
          <w:rFonts w:ascii="Helvetica LT Std" w:hAnsi="Helvetica LT Std"/>
        </w:rPr>
        <w:t>tivas necesarias para lograr unas ayudas que sirvan tanto para responder a situaciones de eme</w:t>
      </w:r>
      <w:r w:rsidRPr="007D4FD2">
        <w:rPr>
          <w:rFonts w:ascii="Helvetica LT Std" w:hAnsi="Helvetica LT Std"/>
        </w:rPr>
        <w:t>r</w:t>
      </w:r>
      <w:r w:rsidRPr="007D4FD2">
        <w:rPr>
          <w:rFonts w:ascii="Helvetica LT Std" w:hAnsi="Helvetica LT Std"/>
        </w:rPr>
        <w:t xml:space="preserve">gencia como de apoyo a procesos de inclusión, que se contemplen como ayudas garantizadas </w:t>
      </w:r>
      <w:r w:rsidRPr="007D4FD2">
        <w:rPr>
          <w:rFonts w:ascii="Helvetica LT Std" w:hAnsi="Helvetica LT Std"/>
        </w:rPr>
        <w:lastRenderedPageBreak/>
        <w:t xml:space="preserve">para aquellas personas que cumplan los requisitos y así lo necesiten y otorguen una respuesta ágil y eficaz a las necesidades planteadas. </w:t>
      </w:r>
    </w:p>
    <w:p w:rsidR="00AD4A17" w:rsidRPr="007D4FD2" w:rsidRDefault="00AD4A17" w:rsidP="00AD4A17">
      <w:pPr>
        <w:ind w:firstLine="284"/>
        <w:rPr>
          <w:rFonts w:ascii="Helvetica LT Std" w:hAnsi="Helvetica LT Std"/>
        </w:rPr>
      </w:pPr>
      <w:r>
        <w:rPr>
          <w:rFonts w:ascii="Helvetica LT Std" w:hAnsi="Helvetica LT Std"/>
        </w:rPr>
        <w:t>II</w:t>
      </w:r>
      <w:r w:rsidRPr="007D4FD2">
        <w:rPr>
          <w:rFonts w:ascii="Helvetica LT Std" w:hAnsi="Helvetica LT Std"/>
        </w:rPr>
        <w:t>. Se acepta la recomendación de proceder al análisis del importe y destino de las ayudas co</w:t>
      </w:r>
      <w:r w:rsidRPr="007D4FD2">
        <w:rPr>
          <w:rFonts w:ascii="Helvetica LT Std" w:hAnsi="Helvetica LT Std"/>
        </w:rPr>
        <w:t>n</w:t>
      </w:r>
      <w:r w:rsidRPr="007D4FD2">
        <w:rPr>
          <w:rFonts w:ascii="Helvetica LT Std" w:hAnsi="Helvetica LT Std"/>
        </w:rPr>
        <w:t xml:space="preserve">cedidas, incoándose, en su caso, procedimientos de reintegro. </w:t>
      </w:r>
    </w:p>
    <w:p w:rsidR="00AD4A17" w:rsidRPr="007D4FD2" w:rsidRDefault="00AD4A17" w:rsidP="00AD4A17">
      <w:pPr>
        <w:ind w:firstLine="284"/>
        <w:rPr>
          <w:rFonts w:ascii="Helvetica LT Std" w:hAnsi="Helvetica LT Std"/>
        </w:rPr>
      </w:pPr>
      <w:r w:rsidRPr="007D4FD2">
        <w:rPr>
          <w:rFonts w:ascii="Helvetica LT Std" w:hAnsi="Helvetica LT Std"/>
        </w:rPr>
        <w:t xml:space="preserve">Respecto a las recomendaciones específicas en el caso de que se decida mantener ambas ayudas: </w:t>
      </w:r>
    </w:p>
    <w:p w:rsidR="00AD4A17" w:rsidRPr="007D4FD2" w:rsidRDefault="00AD4A17" w:rsidP="00AD4A17">
      <w:pPr>
        <w:ind w:firstLine="284"/>
        <w:rPr>
          <w:rFonts w:ascii="Helvetica LT Std" w:hAnsi="Helvetica LT Std"/>
        </w:rPr>
      </w:pPr>
      <w:r w:rsidRPr="007D4FD2">
        <w:rPr>
          <w:rFonts w:ascii="Helvetica LT Std" w:hAnsi="Helvetica LT Std"/>
        </w:rPr>
        <w:t>l. Se acepta la recomendación de establecer un procedimiento y unos criterios comunes de a</w:t>
      </w:r>
      <w:r w:rsidRPr="007D4FD2">
        <w:rPr>
          <w:rFonts w:ascii="Helvetica LT Std" w:hAnsi="Helvetica LT Std"/>
        </w:rPr>
        <w:t>c</w:t>
      </w:r>
      <w:r w:rsidRPr="007D4FD2">
        <w:rPr>
          <w:rFonts w:ascii="Helvetica LT Std" w:hAnsi="Helvetica LT Std"/>
        </w:rPr>
        <w:t>tuación de estas ayudas para todos los SSB para que no se produzcan diferencias en función del lugar de residencia ante situaciones similares. Como se ha avanzado, una de las ideas de las ayudas de emergencia es paliar la brecha territorial, permitiendo su acceso a todos los ciudadanos y ciudadanas de la Comunidad Foral. A mayor abundamiento en el mismo sentido, ya se han i</w:t>
      </w:r>
      <w:r w:rsidRPr="007D4FD2">
        <w:rPr>
          <w:rFonts w:ascii="Helvetica LT Std" w:hAnsi="Helvetica LT Std"/>
        </w:rPr>
        <w:t>m</w:t>
      </w:r>
      <w:r w:rsidRPr="007D4FD2">
        <w:rPr>
          <w:rFonts w:ascii="Helvetica LT Std" w:hAnsi="Helvetica LT Std"/>
        </w:rPr>
        <w:t>plantado en los ejercicios del año 2016 y 2017 mejoras sustanciales con el objeto de unificar los procedimientos y establecer criterios comunes de actuación para todas las entidades locales que concurran a estas subvenciones. En las convocatorias de los ejercicios 2015, 2016 y 2017 se r</w:t>
      </w:r>
      <w:r w:rsidRPr="007D4FD2">
        <w:rPr>
          <w:rFonts w:ascii="Helvetica LT Std" w:hAnsi="Helvetica LT Std"/>
        </w:rPr>
        <w:t>e</w:t>
      </w:r>
      <w:r w:rsidRPr="007D4FD2">
        <w:rPr>
          <w:rFonts w:ascii="Helvetica LT Std" w:hAnsi="Helvetica LT Std"/>
        </w:rPr>
        <w:t>cogen los requisitos que deben cumplir las personas beneficiarias de estas ayudas así como las categorías, subcategorías y cuantías subvencionables. Las ayudas a las que nos estamos refirie</w:t>
      </w:r>
      <w:r w:rsidRPr="007D4FD2">
        <w:rPr>
          <w:rFonts w:ascii="Helvetica LT Std" w:hAnsi="Helvetica LT Std"/>
        </w:rPr>
        <w:t>n</w:t>
      </w:r>
      <w:r w:rsidRPr="007D4FD2">
        <w:rPr>
          <w:rFonts w:ascii="Helvetica LT Std" w:hAnsi="Helvetica LT Std"/>
        </w:rPr>
        <w:t>do están sujetas a la Ley Foral de Subvenciones, por lo que las Entidades Locales las ejecutan según los proyectos presentados previamente y en función de las necesida</w:t>
      </w:r>
      <w:r>
        <w:rPr>
          <w:rFonts w:ascii="Helvetica LT Std" w:hAnsi="Helvetica LT Std"/>
        </w:rPr>
        <w:t xml:space="preserve">des de </w:t>
      </w:r>
      <w:r w:rsidRPr="007D4FD2">
        <w:rPr>
          <w:rFonts w:ascii="Helvetica LT Std" w:hAnsi="Helvetica LT Std"/>
        </w:rPr>
        <w:t xml:space="preserve">su territorio, de tal forma que pueden priorizar determinadas casuísticas. Asimismo, en relación con ''Aplicar los parámetros especificados en la convocatoria del departamento y no los de los programas propios que puedan tener los SSB para la gestión de las ayudas de emergencia a no ser que se prevea lo contrario en dicha convocatoria” se comparte la misma, estando los SSB vinculados tanto por las bases que rigen la convocatoria como por la Ley Foral de Subvenciones. </w:t>
      </w:r>
    </w:p>
    <w:p w:rsidR="00AD4A17" w:rsidRPr="007D4FD2" w:rsidRDefault="00AD4A17" w:rsidP="00AD4A17">
      <w:pPr>
        <w:ind w:firstLine="284"/>
        <w:rPr>
          <w:rFonts w:ascii="Helvetica LT Std" w:hAnsi="Helvetica LT Std"/>
        </w:rPr>
      </w:pPr>
      <w:r>
        <w:rPr>
          <w:rFonts w:ascii="Helvetica LT Std" w:hAnsi="Helvetica LT Std"/>
        </w:rPr>
        <w:t>II</w:t>
      </w:r>
      <w:r w:rsidRPr="007D4FD2">
        <w:rPr>
          <w:rFonts w:ascii="Helvetica LT Std" w:hAnsi="Helvetica LT Std"/>
        </w:rPr>
        <w:t>. Se acepta la recomendación de “Recabar, siempre que proceda, los justificantes de las de</w:t>
      </w:r>
      <w:r w:rsidRPr="007D4FD2">
        <w:rPr>
          <w:rFonts w:ascii="Helvetica LT Std" w:hAnsi="Helvetica LT Std"/>
        </w:rPr>
        <w:t>u</w:t>
      </w:r>
      <w:r w:rsidRPr="007D4FD2">
        <w:rPr>
          <w:rFonts w:ascii="Helvetica LT Std" w:hAnsi="Helvetica LT Std"/>
        </w:rPr>
        <w:t>das que origina la solicitud de las ayudas de emergencia social”. En este sentido, ya desde la co</w:t>
      </w:r>
      <w:r w:rsidRPr="007D4FD2">
        <w:rPr>
          <w:rFonts w:ascii="Helvetica LT Std" w:hAnsi="Helvetica LT Std"/>
        </w:rPr>
        <w:t>n</w:t>
      </w:r>
      <w:r w:rsidRPr="007D4FD2">
        <w:rPr>
          <w:rFonts w:ascii="Helvetica LT Std" w:hAnsi="Helvetica LT Std"/>
        </w:rPr>
        <w:t>vocatoria de ayudas del ejercicio 2015, se recoge en la normativa reguladora que “todas las ay</w:t>
      </w:r>
      <w:r w:rsidRPr="007D4FD2">
        <w:rPr>
          <w:rFonts w:ascii="Helvetica LT Std" w:hAnsi="Helvetica LT Std"/>
        </w:rPr>
        <w:t>u</w:t>
      </w:r>
      <w:r w:rsidRPr="007D4FD2">
        <w:rPr>
          <w:rFonts w:ascii="Helvetica LT Std" w:hAnsi="Helvetica LT Std"/>
        </w:rPr>
        <w:t>das de emergencia social concedidas deberán estar respaldadas por sus comprobantes de gasto y pago para su verificación por parte del órgano de control correspondiente quien podrá optar por una revisión de muestreo de los mismos”. También se señala que “Estos comprobantes serán fa</w:t>
      </w:r>
      <w:r w:rsidRPr="007D4FD2">
        <w:rPr>
          <w:rFonts w:ascii="Helvetica LT Std" w:hAnsi="Helvetica LT Std"/>
        </w:rPr>
        <w:t>c</w:t>
      </w:r>
      <w:r w:rsidRPr="007D4FD2">
        <w:rPr>
          <w:rFonts w:ascii="Helvetica LT Std" w:hAnsi="Helvetica LT Std"/>
        </w:rPr>
        <w:t xml:space="preserve">turas y en su defecto extractos bancarios, recibos, registros de caja, notas de gastos, u otro tipo de documento que en todo caso deberá estar archivado en expedientes individuales de concesión. Todos ellos serán documentos originales o fotocopias compulsadas”. </w:t>
      </w:r>
    </w:p>
    <w:p w:rsidR="00AD4A17" w:rsidRPr="007D4FD2" w:rsidRDefault="00AD4A17" w:rsidP="00AD4A17">
      <w:pPr>
        <w:ind w:firstLine="284"/>
        <w:rPr>
          <w:rFonts w:ascii="Helvetica LT Std" w:hAnsi="Helvetica LT Std"/>
        </w:rPr>
      </w:pPr>
      <w:r>
        <w:rPr>
          <w:rFonts w:ascii="Helvetica LT Std" w:hAnsi="Helvetica LT Std"/>
        </w:rPr>
        <w:t>III</w:t>
      </w:r>
      <w:r w:rsidRPr="007D4FD2">
        <w:rPr>
          <w:rFonts w:ascii="Helvetica LT Std" w:hAnsi="Helvetica LT Std"/>
        </w:rPr>
        <w:t>. Se acepta la recomendación de “Solicitar en todos los casos los justificantes del destino de la ayuda recibida sea de emergencia o extraordinaria en aras a la transparencia de los fondos p</w:t>
      </w:r>
      <w:r w:rsidRPr="007D4FD2">
        <w:rPr>
          <w:rFonts w:ascii="Helvetica LT Std" w:hAnsi="Helvetica LT Std"/>
        </w:rPr>
        <w:t>ú</w:t>
      </w:r>
      <w:r w:rsidRPr="007D4FD2">
        <w:rPr>
          <w:rFonts w:ascii="Helvetica LT Std" w:hAnsi="Helvetica LT Std"/>
        </w:rPr>
        <w:t>blicos” y “En el caso de las ayudas extraordinarias exigir esos justificantes mencionados una vez otorgada la ayuda para no obligar a hacer frente a este gasto al solicitante”. En cuanto a las ay</w:t>
      </w:r>
      <w:r w:rsidRPr="007D4FD2">
        <w:rPr>
          <w:rFonts w:ascii="Helvetica LT Std" w:hAnsi="Helvetica LT Std"/>
        </w:rPr>
        <w:t>u</w:t>
      </w:r>
      <w:r w:rsidRPr="007D4FD2">
        <w:rPr>
          <w:rFonts w:ascii="Helvetica LT Std" w:hAnsi="Helvetica LT Std"/>
        </w:rPr>
        <w:t>das extraordinarias se van a aplicar con carácter inmediato las recomendaciones realizadas, intr</w:t>
      </w:r>
      <w:r w:rsidRPr="007D4FD2">
        <w:rPr>
          <w:rFonts w:ascii="Helvetica LT Std" w:hAnsi="Helvetica LT Std"/>
        </w:rPr>
        <w:t>o</w:t>
      </w:r>
      <w:r w:rsidRPr="007D4FD2">
        <w:rPr>
          <w:rFonts w:ascii="Helvetica LT Std" w:hAnsi="Helvetica LT Std"/>
        </w:rPr>
        <w:t>duciendo plazos para la entrega de los justificantes de pago en la resolución de concesión, ab</w:t>
      </w:r>
      <w:r w:rsidRPr="007D4FD2">
        <w:rPr>
          <w:rFonts w:ascii="Helvetica LT Std" w:hAnsi="Helvetica LT Std"/>
        </w:rPr>
        <w:t>o</w:t>
      </w:r>
      <w:r w:rsidRPr="007D4FD2">
        <w:rPr>
          <w:rFonts w:ascii="Helvetica LT Std" w:hAnsi="Helvetica LT Std"/>
        </w:rPr>
        <w:t xml:space="preserve">nando de forma anticipada todas las ayudas sin diferenciación por conceptos, revisando todos los comprobantes de pago e iniciando el procedimiento de reintegro si no se presentan éstos. </w:t>
      </w:r>
    </w:p>
    <w:p w:rsidR="00AD4A17" w:rsidRPr="007D4FD2" w:rsidRDefault="00AD4A17" w:rsidP="00AD4A17">
      <w:pPr>
        <w:ind w:firstLine="284"/>
        <w:rPr>
          <w:rFonts w:ascii="Helvetica LT Std" w:hAnsi="Helvetica LT Std"/>
        </w:rPr>
      </w:pPr>
      <w:r w:rsidRPr="007D4FD2">
        <w:rPr>
          <w:rFonts w:ascii="Helvetica LT Std" w:hAnsi="Helvetica LT Std"/>
        </w:rPr>
        <w:t>IV. Se acepta la recomendación de “Publicar la convocatoria de ayudas de emergencia social lo antes posible para que los SSB puedan planificar mejor su gestión”. En este sentido la convocat</w:t>
      </w:r>
      <w:r w:rsidRPr="007D4FD2">
        <w:rPr>
          <w:rFonts w:ascii="Helvetica LT Std" w:hAnsi="Helvetica LT Std"/>
        </w:rPr>
        <w:t>o</w:t>
      </w:r>
      <w:r w:rsidRPr="007D4FD2">
        <w:rPr>
          <w:rFonts w:ascii="Helvetica LT Std" w:hAnsi="Helvetica LT Std"/>
        </w:rPr>
        <w:t xml:space="preserve">ria para este año 2017 fue publicada el pasado 3 de abril. </w:t>
      </w:r>
    </w:p>
    <w:p w:rsidR="00AD4A17" w:rsidRPr="007D4FD2" w:rsidRDefault="00AD4A17" w:rsidP="00AD4A17">
      <w:pPr>
        <w:ind w:firstLine="284"/>
        <w:rPr>
          <w:rFonts w:ascii="Helvetica LT Std" w:hAnsi="Helvetica LT Std"/>
        </w:rPr>
      </w:pPr>
      <w:r w:rsidRPr="007D4FD2">
        <w:rPr>
          <w:rFonts w:ascii="Helvetica LT Std" w:hAnsi="Helvetica LT Std"/>
        </w:rPr>
        <w:t>V. Se acepta la recomendación de “Continuar con el proceso de mejora de los programas para llegar a implantar una base de datos única que reduzca la carga de trabajo y evite posibles su</w:t>
      </w:r>
      <w:r w:rsidRPr="007D4FD2">
        <w:rPr>
          <w:rFonts w:ascii="Helvetica LT Std" w:hAnsi="Helvetica LT Std"/>
        </w:rPr>
        <w:t>b</w:t>
      </w:r>
      <w:r w:rsidRPr="007D4FD2">
        <w:rPr>
          <w:rFonts w:ascii="Helvetica LT Std" w:hAnsi="Helvetica LT Std"/>
        </w:rPr>
        <w:t>venciones que superen el importe de una factura entre ambas ayudas”. Desde el Departamento de Derechos Sociales se sigue trabajando en las posibles mejoras que optimicen los procesos de gestión de estas y otras ayudas del Departamento. En este sentido, la herramienta informática p</w:t>
      </w:r>
      <w:r w:rsidRPr="007D4FD2">
        <w:rPr>
          <w:rFonts w:ascii="Helvetica LT Std" w:hAnsi="Helvetica LT Std"/>
        </w:rPr>
        <w:t>a</w:t>
      </w:r>
      <w:r w:rsidRPr="007D4FD2">
        <w:rPr>
          <w:rFonts w:ascii="Helvetica LT Std" w:hAnsi="Helvetica LT Std"/>
        </w:rPr>
        <w:t>ra este año 2017, tal y como se ha comentado con</w:t>
      </w:r>
      <w:r>
        <w:rPr>
          <w:rFonts w:ascii="Helvetica LT Std" w:hAnsi="Helvetica LT Std"/>
        </w:rPr>
        <w:t xml:space="preserve"> anterioridad, simplifica los </w:t>
      </w:r>
      <w:r w:rsidRPr="007D4FD2">
        <w:rPr>
          <w:rFonts w:ascii="Helvetica LT Std" w:hAnsi="Helvetica LT Std"/>
        </w:rPr>
        <w:t>procedimientos de gestión y efectúa un mecanismo de control para evitar duplicidades entre las ayudas de emerge</w:t>
      </w:r>
      <w:r w:rsidRPr="007D4FD2">
        <w:rPr>
          <w:rFonts w:ascii="Helvetica LT Std" w:hAnsi="Helvetica LT Std"/>
        </w:rPr>
        <w:t>n</w:t>
      </w:r>
      <w:r w:rsidRPr="007D4FD2">
        <w:rPr>
          <w:rFonts w:ascii="Helvetica LT Std" w:hAnsi="Helvetica LT Std"/>
        </w:rPr>
        <w:t xml:space="preserve">cia y las ayudas extraordinarias, además de que: </w:t>
      </w:r>
    </w:p>
    <w:p w:rsidR="00AD4A17" w:rsidRPr="00F16DCE" w:rsidRDefault="00AD4A17" w:rsidP="009118AE">
      <w:pPr>
        <w:pStyle w:val="Prrafodelista"/>
        <w:numPr>
          <w:ilvl w:val="1"/>
          <w:numId w:val="34"/>
        </w:numPr>
        <w:spacing w:after="200" w:line="276" w:lineRule="auto"/>
        <w:ind w:left="993" w:hanging="142"/>
        <w:jc w:val="left"/>
        <w:rPr>
          <w:rFonts w:ascii="Helvetica LT Std" w:hAnsi="Helvetica LT Std"/>
        </w:rPr>
      </w:pPr>
      <w:r w:rsidRPr="00F16DCE">
        <w:rPr>
          <w:rFonts w:ascii="Helvetica LT Std" w:hAnsi="Helvetica LT Std"/>
        </w:rPr>
        <w:lastRenderedPageBreak/>
        <w:t xml:space="preserve">Facilita y reduce los tiempos dedicados a las tareas de registro que deben asumir las Entidades locales. </w:t>
      </w:r>
    </w:p>
    <w:p w:rsidR="00AD4A17" w:rsidRPr="00F16DCE" w:rsidRDefault="00AD4A17" w:rsidP="009118AE">
      <w:pPr>
        <w:pStyle w:val="Prrafodelista"/>
        <w:numPr>
          <w:ilvl w:val="1"/>
          <w:numId w:val="34"/>
        </w:numPr>
        <w:spacing w:after="200" w:line="276" w:lineRule="auto"/>
        <w:ind w:left="993" w:hanging="142"/>
        <w:jc w:val="left"/>
        <w:rPr>
          <w:rFonts w:ascii="Helvetica LT Std" w:hAnsi="Helvetica LT Std"/>
        </w:rPr>
      </w:pPr>
      <w:r w:rsidRPr="00F16DCE">
        <w:rPr>
          <w:rFonts w:ascii="Helvetica LT Std" w:hAnsi="Helvetica LT Std"/>
        </w:rPr>
        <w:t>Garantiza la fiabilidad de los datos. La herramienta informática por defecto no deja i</w:t>
      </w:r>
      <w:r w:rsidRPr="00F16DCE">
        <w:rPr>
          <w:rFonts w:ascii="Helvetica LT Std" w:hAnsi="Helvetica LT Std"/>
        </w:rPr>
        <w:t>n</w:t>
      </w:r>
      <w:r w:rsidRPr="00F16DCE">
        <w:rPr>
          <w:rFonts w:ascii="Helvetica LT Std" w:hAnsi="Helvetica LT Std"/>
        </w:rPr>
        <w:t>troducir aquellas ayudas concedidas que incumplan alguno de los requisitos de la co</w:t>
      </w:r>
      <w:r w:rsidRPr="00F16DCE">
        <w:rPr>
          <w:rFonts w:ascii="Helvetica LT Std" w:hAnsi="Helvetica LT Std"/>
        </w:rPr>
        <w:t>n</w:t>
      </w:r>
      <w:r w:rsidRPr="00F16DCE">
        <w:rPr>
          <w:rFonts w:ascii="Helvetica LT Std" w:hAnsi="Helvetica LT Std"/>
        </w:rPr>
        <w:t>vocatoria (cuantía máxima por categoría, cuantía máxima por subcategoría, cuantía t</w:t>
      </w:r>
      <w:r w:rsidRPr="00F16DCE">
        <w:rPr>
          <w:rFonts w:ascii="Helvetica LT Std" w:hAnsi="Helvetica LT Std"/>
        </w:rPr>
        <w:t>o</w:t>
      </w:r>
      <w:r w:rsidRPr="00F16DCE">
        <w:rPr>
          <w:rFonts w:ascii="Helvetica LT Std" w:hAnsi="Helvetica LT Std"/>
        </w:rPr>
        <w:t>tal por unidad familiar, ingresos de la unidad familiar). Por otra parte, asigna un exp</w:t>
      </w:r>
      <w:r w:rsidRPr="00F16DCE">
        <w:rPr>
          <w:rFonts w:ascii="Helvetica LT Std" w:hAnsi="Helvetica LT Std"/>
        </w:rPr>
        <w:t>e</w:t>
      </w:r>
      <w:r w:rsidRPr="00F16DCE">
        <w:rPr>
          <w:rFonts w:ascii="Helvetica LT Std" w:hAnsi="Helvetica LT Std"/>
        </w:rPr>
        <w:t>diente a cada ayuda tramitada, e introduce el número de cuenta de la persona benef</w:t>
      </w:r>
      <w:r w:rsidRPr="00F16DCE">
        <w:rPr>
          <w:rFonts w:ascii="Helvetica LT Std" w:hAnsi="Helvetica LT Std"/>
        </w:rPr>
        <w:t>i</w:t>
      </w:r>
      <w:r w:rsidRPr="00F16DCE">
        <w:rPr>
          <w:rFonts w:ascii="Helvetica LT Std" w:hAnsi="Helvetica LT Std"/>
        </w:rPr>
        <w:t xml:space="preserve">ciaria. </w:t>
      </w:r>
    </w:p>
    <w:p w:rsidR="00AD4A17" w:rsidRPr="00F16DCE" w:rsidRDefault="00AD4A17" w:rsidP="009118AE">
      <w:pPr>
        <w:pStyle w:val="Prrafodelista"/>
        <w:numPr>
          <w:ilvl w:val="1"/>
          <w:numId w:val="34"/>
        </w:numPr>
        <w:spacing w:after="200" w:line="276" w:lineRule="auto"/>
        <w:ind w:left="993" w:hanging="142"/>
        <w:jc w:val="left"/>
        <w:rPr>
          <w:rFonts w:ascii="Helvetica LT Std" w:hAnsi="Helvetica LT Std"/>
        </w:rPr>
      </w:pPr>
      <w:r w:rsidRPr="00F16DCE">
        <w:rPr>
          <w:rFonts w:ascii="Helvetica LT Std" w:hAnsi="Helvetica LT Std"/>
        </w:rPr>
        <w:t xml:space="preserve">Incorpora diferentes variables que permiten evaluar de forma adecuada el impacto de la subvención concedida: datos de la unidad familiar, ingresos mensuales de la unidad familiar, </w:t>
      </w:r>
      <w:proofErr w:type="gramStart"/>
      <w:r w:rsidRPr="00F16DCE">
        <w:rPr>
          <w:rFonts w:ascii="Helvetica LT Std" w:hAnsi="Helvetica LT Std"/>
        </w:rPr>
        <w:t>colectivo</w:t>
      </w:r>
      <w:proofErr w:type="gramEnd"/>
      <w:r w:rsidRPr="00F16DCE">
        <w:rPr>
          <w:rFonts w:ascii="Helvetica LT Std" w:hAnsi="Helvetica LT Std"/>
        </w:rPr>
        <w:t xml:space="preserve">, etc. </w:t>
      </w:r>
    </w:p>
    <w:p w:rsidR="00AD4A17" w:rsidRPr="00F16DCE" w:rsidRDefault="00AD4A17" w:rsidP="009118AE">
      <w:pPr>
        <w:pStyle w:val="Prrafodelista"/>
        <w:numPr>
          <w:ilvl w:val="1"/>
          <w:numId w:val="34"/>
        </w:numPr>
        <w:spacing w:after="200" w:line="276" w:lineRule="auto"/>
        <w:ind w:left="993" w:hanging="142"/>
        <w:jc w:val="left"/>
        <w:rPr>
          <w:rFonts w:ascii="Helvetica LT Std" w:hAnsi="Helvetica LT Std"/>
        </w:rPr>
      </w:pPr>
      <w:r w:rsidRPr="00F16DCE">
        <w:rPr>
          <w:rFonts w:ascii="Helvetica LT Std" w:hAnsi="Helvetica LT Std"/>
        </w:rPr>
        <w:t xml:space="preserve">Genera automáticamente el informe a certificar por el secretario de la entidad local. </w:t>
      </w:r>
    </w:p>
    <w:p w:rsidR="00AD4A17" w:rsidRPr="007D4FD2" w:rsidRDefault="00AD4A17" w:rsidP="00AD4A17">
      <w:pPr>
        <w:ind w:firstLine="284"/>
        <w:rPr>
          <w:rFonts w:ascii="Helvetica LT Std" w:hAnsi="Helvetica LT Std"/>
        </w:rPr>
      </w:pPr>
      <w:r w:rsidRPr="007D4FD2">
        <w:rPr>
          <w:rFonts w:ascii="Helvetica LT Std" w:hAnsi="Helvetica LT Std"/>
        </w:rPr>
        <w:t xml:space="preserve">En Pamplona, a 2 de mayo de 2017. </w:t>
      </w:r>
    </w:p>
    <w:p w:rsidR="00AD4A17" w:rsidRPr="007D4FD2" w:rsidRDefault="00AD4A17" w:rsidP="00AD4A17">
      <w:pPr>
        <w:ind w:firstLine="284"/>
        <w:rPr>
          <w:rFonts w:ascii="Helvetica LT Std" w:hAnsi="Helvetica LT Std"/>
        </w:rPr>
      </w:pPr>
      <w:r w:rsidRPr="007D4FD2">
        <w:rPr>
          <w:rFonts w:ascii="Helvetica LT Std" w:hAnsi="Helvetica LT Std"/>
        </w:rPr>
        <w:t>El Consejero de Derechos Socia</w:t>
      </w:r>
      <w:r>
        <w:rPr>
          <w:rFonts w:ascii="Helvetica LT Std" w:hAnsi="Helvetica LT Std"/>
        </w:rPr>
        <w:t xml:space="preserve">les: </w:t>
      </w:r>
      <w:r w:rsidRPr="007D4FD2">
        <w:rPr>
          <w:rFonts w:ascii="Helvetica LT Std" w:hAnsi="Helvetica LT Std"/>
        </w:rPr>
        <w:t xml:space="preserve">Miguel </w:t>
      </w:r>
      <w:proofErr w:type="spellStart"/>
      <w:r w:rsidRPr="007D4FD2">
        <w:rPr>
          <w:rFonts w:ascii="Helvetica LT Std" w:hAnsi="Helvetica LT Std"/>
        </w:rPr>
        <w:t>Laparra</w:t>
      </w:r>
      <w:proofErr w:type="spellEnd"/>
      <w:r w:rsidRPr="007D4FD2">
        <w:rPr>
          <w:rFonts w:ascii="Helvetica LT Std" w:hAnsi="Helvetica LT Std"/>
        </w:rPr>
        <w:t xml:space="preserve"> Navarro </w:t>
      </w:r>
    </w:p>
    <w:p w:rsidR="00AD4A17" w:rsidRPr="007E4323" w:rsidRDefault="00AD4A17" w:rsidP="00AD4A17">
      <w:pPr>
        <w:pStyle w:val="atitulo1"/>
        <w:jc w:val="left"/>
        <w:rPr>
          <w:bCs/>
          <w:sz w:val="32"/>
        </w:rPr>
      </w:pPr>
    </w:p>
    <w:p w:rsidR="004A10C0" w:rsidRPr="00DA0F2B"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Pr="00DA0F2B"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Pr="00DA0F2B"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sectPr w:rsidR="004A10C0" w:rsidSect="004A10C0">
          <w:headerReference w:type="even" r:id="rId23"/>
          <w:headerReference w:type="default" r:id="rId24"/>
          <w:footerReference w:type="default" r:id="rId25"/>
          <w:type w:val="oddPage"/>
          <w:pgSz w:w="11907" w:h="16840" w:code="9"/>
          <w:pgMar w:top="2109" w:right="1559" w:bottom="1644" w:left="1559" w:header="369" w:footer="136" w:gutter="0"/>
          <w:cols w:space="720"/>
          <w:docGrid w:linePitch="360"/>
        </w:sectPr>
      </w:pPr>
    </w:p>
    <w:p w:rsidR="004A10C0" w:rsidRDefault="004A10C0" w:rsidP="004A10C0">
      <w:pPr>
        <w:pStyle w:val="atitulo1"/>
      </w:pPr>
      <w:bookmarkStart w:id="84" w:name="_Toc475449751"/>
      <w:bookmarkStart w:id="85" w:name="_Toc479322237"/>
      <w:bookmarkStart w:id="86" w:name="_Toc481570549"/>
      <w:r w:rsidRPr="00DA0F2B">
        <w:lastRenderedPageBreak/>
        <w:t>Contestación de la Cámara de Comptos a las alegaciones presentadas al informe provision</w:t>
      </w:r>
      <w:r>
        <w:t>al</w:t>
      </w:r>
      <w:bookmarkEnd w:id="84"/>
      <w:bookmarkEnd w:id="85"/>
      <w:bookmarkEnd w:id="86"/>
    </w:p>
    <w:p w:rsidR="004A10C0" w:rsidRDefault="004A10C0" w:rsidP="004A10C0">
      <w:pPr>
        <w:ind w:firstLine="336"/>
        <w:rPr>
          <w:rFonts w:ascii="Arial" w:hAnsi="Arial" w:cs="Arial"/>
          <w:sz w:val="24"/>
          <w:szCs w:val="24"/>
        </w:rPr>
      </w:pPr>
      <w:r w:rsidRPr="00BB434A">
        <w:rPr>
          <w:rFonts w:ascii="Arial" w:hAnsi="Arial" w:cs="Arial"/>
          <w:sz w:val="24"/>
          <w:szCs w:val="24"/>
        </w:rPr>
        <w:t xml:space="preserve">Agradecemos al </w:t>
      </w:r>
      <w:r>
        <w:rPr>
          <w:rFonts w:ascii="Arial" w:hAnsi="Arial" w:cs="Arial"/>
          <w:sz w:val="24"/>
          <w:szCs w:val="24"/>
        </w:rPr>
        <w:t xml:space="preserve">Ayuntamiento de Pamplona y al Departamento de Derechos Sociales </w:t>
      </w:r>
      <w:r w:rsidRPr="00BB434A">
        <w:rPr>
          <w:rFonts w:ascii="Arial" w:hAnsi="Arial" w:cs="Arial"/>
          <w:sz w:val="24"/>
          <w:szCs w:val="24"/>
        </w:rPr>
        <w:t>las alegaciones que nos han presentado. Estas alegaciones se incorp</w:t>
      </w:r>
      <w:r w:rsidRPr="00BB434A">
        <w:rPr>
          <w:rFonts w:ascii="Arial" w:hAnsi="Arial" w:cs="Arial"/>
          <w:sz w:val="24"/>
          <w:szCs w:val="24"/>
        </w:rPr>
        <w:t>o</w:t>
      </w:r>
      <w:r w:rsidRPr="00BB434A">
        <w:rPr>
          <w:rFonts w:ascii="Arial" w:hAnsi="Arial" w:cs="Arial"/>
          <w:sz w:val="24"/>
          <w:szCs w:val="24"/>
        </w:rPr>
        <w:t xml:space="preserve">ran al informe provisional y se eleva </w:t>
      </w:r>
      <w:r>
        <w:rPr>
          <w:rFonts w:ascii="Arial" w:hAnsi="Arial" w:cs="Arial"/>
          <w:sz w:val="24"/>
          <w:szCs w:val="24"/>
        </w:rPr>
        <w:t>é</w:t>
      </w:r>
      <w:r w:rsidRPr="00BB434A">
        <w:rPr>
          <w:rFonts w:ascii="Arial" w:hAnsi="Arial" w:cs="Arial"/>
          <w:sz w:val="24"/>
          <w:szCs w:val="24"/>
        </w:rPr>
        <w:t>ste a definitivo al considerar que constituye</w:t>
      </w:r>
      <w:r w:rsidR="006B0EB0">
        <w:rPr>
          <w:rFonts w:ascii="Arial" w:hAnsi="Arial" w:cs="Arial"/>
          <w:sz w:val="24"/>
          <w:szCs w:val="24"/>
        </w:rPr>
        <w:t>n</w:t>
      </w:r>
      <w:r w:rsidRPr="00BB434A">
        <w:rPr>
          <w:rFonts w:ascii="Arial" w:hAnsi="Arial" w:cs="Arial"/>
          <w:sz w:val="24"/>
          <w:szCs w:val="24"/>
        </w:rPr>
        <w:t xml:space="preserve"> una explicación de la fiscalización realizada y no alteran su contenido</w:t>
      </w:r>
      <w:r w:rsidR="006B0EB0">
        <w:rPr>
          <w:rFonts w:ascii="Arial" w:hAnsi="Arial" w:cs="Arial"/>
          <w:sz w:val="24"/>
          <w:szCs w:val="24"/>
        </w:rPr>
        <w:t>.</w:t>
      </w:r>
    </w:p>
    <w:p w:rsidR="004A10C0" w:rsidRPr="00BB434A" w:rsidRDefault="004A10C0" w:rsidP="004A10C0">
      <w:pPr>
        <w:spacing w:before="240" w:after="120"/>
        <w:ind w:firstLine="0"/>
        <w:jc w:val="center"/>
        <w:rPr>
          <w:rFonts w:ascii="Arial" w:hAnsi="Arial" w:cs="Arial"/>
          <w:spacing w:val="6"/>
          <w:sz w:val="24"/>
          <w:szCs w:val="24"/>
        </w:rPr>
      </w:pPr>
      <w:r w:rsidRPr="00BB434A">
        <w:rPr>
          <w:rFonts w:ascii="Arial" w:hAnsi="Arial" w:cs="Arial"/>
          <w:spacing w:val="6"/>
          <w:sz w:val="24"/>
          <w:szCs w:val="24"/>
        </w:rPr>
        <w:t xml:space="preserve">Pamplona, </w:t>
      </w:r>
      <w:r>
        <w:rPr>
          <w:rFonts w:ascii="Arial" w:hAnsi="Arial" w:cs="Arial"/>
          <w:spacing w:val="6"/>
          <w:sz w:val="24"/>
          <w:szCs w:val="24"/>
        </w:rPr>
        <w:t>4</w:t>
      </w:r>
      <w:r w:rsidRPr="00BB434A">
        <w:rPr>
          <w:rFonts w:ascii="Arial" w:hAnsi="Arial" w:cs="Arial"/>
          <w:spacing w:val="6"/>
          <w:sz w:val="24"/>
          <w:szCs w:val="24"/>
        </w:rPr>
        <w:t xml:space="preserve"> de </w:t>
      </w:r>
      <w:r>
        <w:rPr>
          <w:rFonts w:ascii="Arial" w:hAnsi="Arial" w:cs="Arial"/>
          <w:spacing w:val="6"/>
          <w:sz w:val="24"/>
          <w:szCs w:val="24"/>
        </w:rPr>
        <w:t>mayo</w:t>
      </w:r>
      <w:r w:rsidRPr="00BB434A">
        <w:rPr>
          <w:rFonts w:ascii="Arial" w:hAnsi="Arial" w:cs="Arial"/>
          <w:spacing w:val="6"/>
          <w:sz w:val="24"/>
          <w:szCs w:val="24"/>
        </w:rPr>
        <w:t xml:space="preserve"> de 2017</w:t>
      </w:r>
    </w:p>
    <w:p w:rsidR="004A10C0" w:rsidRPr="00BB434A" w:rsidRDefault="004A10C0" w:rsidP="004A10C0">
      <w:pPr>
        <w:pStyle w:val="atitulo3"/>
        <w:jc w:val="center"/>
        <w:rPr>
          <w:rFonts w:cs="Arial"/>
          <w:i w:val="0"/>
          <w:sz w:val="24"/>
          <w:szCs w:val="24"/>
        </w:rPr>
      </w:pPr>
      <w:r w:rsidRPr="00BB434A">
        <w:rPr>
          <w:rFonts w:cs="Arial"/>
          <w:i w:val="0"/>
          <w:spacing w:val="6"/>
          <w:sz w:val="24"/>
          <w:szCs w:val="24"/>
          <w:lang w:val="es-ES"/>
        </w:rPr>
        <w:t xml:space="preserve">La presidenta, Asunción Olaechea </w:t>
      </w:r>
      <w:proofErr w:type="spellStart"/>
      <w:r w:rsidRPr="00BB434A">
        <w:rPr>
          <w:rFonts w:cs="Arial"/>
          <w:i w:val="0"/>
          <w:spacing w:val="6"/>
          <w:sz w:val="24"/>
          <w:szCs w:val="24"/>
          <w:lang w:val="es-ES"/>
        </w:rPr>
        <w:t>Estanga</w:t>
      </w:r>
      <w:proofErr w:type="spellEnd"/>
    </w:p>
    <w:p w:rsidR="00407BA0" w:rsidRPr="004A10C0" w:rsidRDefault="00407BA0" w:rsidP="00407BA0">
      <w:pPr>
        <w:pStyle w:val="texto"/>
        <w:ind w:firstLine="0"/>
      </w:pPr>
    </w:p>
    <w:sectPr w:rsidR="00407BA0" w:rsidRPr="004A10C0" w:rsidSect="004A10C0">
      <w:headerReference w:type="default" r:id="rId26"/>
      <w:footerReference w:type="default" r:id="rId27"/>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0C0" w:rsidRDefault="004A10C0">
      <w:r>
        <w:separator/>
      </w:r>
    </w:p>
    <w:p w:rsidR="004A10C0" w:rsidRDefault="004A10C0"/>
    <w:p w:rsidR="004A10C0" w:rsidRDefault="004A10C0"/>
    <w:p w:rsidR="004A10C0" w:rsidRDefault="004A10C0"/>
  </w:endnote>
  <w:endnote w:type="continuationSeparator" w:id="0">
    <w:p w:rsidR="004A10C0" w:rsidRDefault="004A10C0">
      <w:r>
        <w:continuationSeparator/>
      </w:r>
    </w:p>
    <w:p w:rsidR="004A10C0" w:rsidRDefault="004A10C0"/>
    <w:p w:rsidR="004A10C0" w:rsidRDefault="004A10C0"/>
    <w:p w:rsidR="004A10C0" w:rsidRDefault="004A1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ourier"/>
    <w:panose1 w:val="00000000000000000000"/>
    <w:charset w:val="00"/>
    <w:family w:val="roman"/>
    <w:notTrueType/>
    <w:pitch w:val="variable"/>
    <w:sig w:usb0="00000003" w:usb1="00000000" w:usb2="00000000" w:usb3="00000000" w:csb0="00000001" w:csb1="00000000"/>
  </w:font>
  <w:font w:name="GillSans">
    <w:altName w:val="GillSans"/>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33</w:t>
    </w:r>
    <w:r>
      <w:rPr>
        <w:rStyle w:val="Nmerodepgina"/>
      </w:rPr>
      <w:fldChar w:fldCharType="end"/>
    </w:r>
  </w:p>
  <w:p w:rsidR="004A10C0" w:rsidRDefault="004A10C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F03814" w:rsidRDefault="004A10C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928CC04" wp14:editId="5D27ACBD">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A10C0" w:rsidRPr="00F74E38" w:rsidRDefault="004A10C0" w:rsidP="00F03814">
    <w:pPr>
      <w:pStyle w:val="Piedepgina"/>
      <w:tabs>
        <w:tab w:val="clear" w:pos="4252"/>
        <w:tab w:val="clear" w:pos="8504"/>
        <w:tab w:val="center" w:pos="4560"/>
      </w:tabs>
      <w:ind w:right="360"/>
      <w:jc w:val="left"/>
      <w:rPr>
        <w:rStyle w:val="Nmerodepgina"/>
      </w:rPr>
    </w:pPr>
  </w:p>
  <w:p w:rsidR="004A10C0" w:rsidRPr="00C13453" w:rsidRDefault="004A10C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F03814" w:rsidRDefault="004A10C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C4D6FF1" wp14:editId="21CC4AC4">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F20FE">
      <w:rPr>
        <w:rStyle w:val="Nmerodepgina"/>
        <w:noProof/>
        <w:szCs w:val="24"/>
      </w:rPr>
      <w:t>27</w:t>
    </w:r>
    <w:r w:rsidRPr="001D4F09">
      <w:rPr>
        <w:rStyle w:val="Nmerodepgina"/>
        <w:szCs w:val="24"/>
      </w:rPr>
      <w:fldChar w:fldCharType="end"/>
    </w:r>
    <w:r w:rsidRPr="001D4F09">
      <w:rPr>
        <w:rStyle w:val="Nmerodepgina"/>
        <w:szCs w:val="24"/>
      </w:rPr>
      <w:t xml:space="preserve"> -</w:t>
    </w:r>
  </w:p>
  <w:p w:rsidR="004A10C0" w:rsidRPr="00C13453" w:rsidRDefault="004A10C0" w:rsidP="00D2472C">
    <w:pPr>
      <w:pStyle w:val="BorradorProvisional"/>
      <w:ind w:left="0"/>
      <w:jc w:val="center"/>
    </w:pPr>
  </w:p>
  <w:p w:rsidR="004A10C0" w:rsidRDefault="004A10C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F03814" w:rsidRDefault="004A10C0" w:rsidP="00190C3A">
    <w:pPr>
      <w:pStyle w:val="Piedepgina"/>
      <w:tabs>
        <w:tab w:val="clear" w:pos="2835"/>
        <w:tab w:val="clear" w:pos="3969"/>
        <w:tab w:val="clear" w:pos="4252"/>
        <w:tab w:val="clear" w:pos="5103"/>
        <w:tab w:val="clear" w:pos="6237"/>
        <w:tab w:val="clear" w:pos="7371"/>
        <w:tab w:val="clear" w:pos="8504"/>
        <w:tab w:val="center" w:pos="6537"/>
      </w:tabs>
      <w:spacing w:after="0"/>
      <w:ind w:right="29"/>
      <w:jc w:val="left"/>
      <w:rPr>
        <w:rFonts w:ascii="Trajan" w:hAnsi="Trajan"/>
        <w:sz w:val="24"/>
        <w:szCs w:val="24"/>
      </w:rPr>
    </w:pPr>
    <w:r>
      <w:rPr>
        <w:rFonts w:ascii="GillSans" w:hAnsi="GillSans"/>
        <w:noProof/>
        <w:lang w:val="es-ES" w:eastAsia="es-ES"/>
      </w:rPr>
      <w:drawing>
        <wp:inline distT="0" distB="0" distL="0" distR="0" wp14:anchorId="2ADABE9B" wp14:editId="24CEF955">
          <wp:extent cx="219075" cy="371475"/>
          <wp:effectExtent l="0" t="0" r="9525" b="9525"/>
          <wp:docPr id="18" name="Imagen 1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F20FE">
      <w:rPr>
        <w:rStyle w:val="Nmerodepgina"/>
        <w:noProof/>
        <w:szCs w:val="24"/>
      </w:rPr>
      <w:t>35</w:t>
    </w:r>
    <w:r w:rsidRPr="001D4F09">
      <w:rPr>
        <w:rStyle w:val="Nmerodepgina"/>
        <w:szCs w:val="24"/>
      </w:rPr>
      <w:fldChar w:fldCharType="end"/>
    </w:r>
    <w:r w:rsidRPr="001D4F09">
      <w:rPr>
        <w:rStyle w:val="Nmerodepgina"/>
        <w:szCs w:val="24"/>
      </w:rPr>
      <w:t xml:space="preserve"> -</w:t>
    </w:r>
  </w:p>
  <w:p w:rsidR="004A10C0" w:rsidRPr="00C13453" w:rsidRDefault="004A10C0" w:rsidP="00D2472C">
    <w:pPr>
      <w:pStyle w:val="BorradorProvisional"/>
      <w:ind w:left="0"/>
      <w:jc w:val="center"/>
    </w:pPr>
  </w:p>
  <w:p w:rsidR="004A10C0" w:rsidRDefault="004A10C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F03814" w:rsidRDefault="004A10C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AF58B95" wp14:editId="28F8ACAC">
          <wp:extent cx="219075" cy="371475"/>
          <wp:effectExtent l="0" t="0" r="9525" b="9525"/>
          <wp:docPr id="31" name="Imagen 3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F20FE">
      <w:rPr>
        <w:rStyle w:val="Nmerodepgina"/>
        <w:noProof/>
        <w:szCs w:val="24"/>
      </w:rPr>
      <w:t>45</w:t>
    </w:r>
    <w:r w:rsidRPr="001D4F09">
      <w:rPr>
        <w:rStyle w:val="Nmerodepgina"/>
        <w:szCs w:val="24"/>
      </w:rPr>
      <w:fldChar w:fldCharType="end"/>
    </w:r>
    <w:r w:rsidRPr="001D4F09">
      <w:rPr>
        <w:rStyle w:val="Nmerodepgina"/>
        <w:szCs w:val="24"/>
      </w:rPr>
      <w:t xml:space="preserve"> -</w:t>
    </w:r>
  </w:p>
  <w:p w:rsidR="004A10C0" w:rsidRPr="00C13453" w:rsidRDefault="004A10C0" w:rsidP="00D2472C">
    <w:pPr>
      <w:pStyle w:val="BorradorProvisional"/>
      <w:ind w:left="0"/>
      <w:jc w:val="center"/>
    </w:pPr>
  </w:p>
  <w:p w:rsidR="004A10C0" w:rsidRDefault="004A10C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F03814" w:rsidRDefault="004A10C0" w:rsidP="004A10C0">
    <w:pPr>
      <w:pStyle w:val="Piedepgina"/>
      <w:tabs>
        <w:tab w:val="clear" w:pos="2835"/>
        <w:tab w:val="clear" w:pos="3969"/>
        <w:tab w:val="clear" w:pos="4252"/>
        <w:tab w:val="clear" w:pos="5103"/>
        <w:tab w:val="clear" w:pos="6237"/>
        <w:tab w:val="clear" w:pos="7371"/>
        <w:tab w:val="clear" w:pos="8504"/>
        <w:tab w:val="center" w:pos="4424"/>
      </w:tabs>
      <w:spacing w:after="0"/>
      <w:ind w:right="29"/>
      <w:jc w:val="left"/>
      <w:rPr>
        <w:rFonts w:ascii="Trajan" w:hAnsi="Trajan"/>
        <w:sz w:val="24"/>
        <w:szCs w:val="24"/>
      </w:rPr>
    </w:pPr>
    <w:r>
      <w:rPr>
        <w:rFonts w:ascii="GillSans" w:hAnsi="GillSans"/>
        <w:noProof/>
        <w:lang w:val="es-ES" w:eastAsia="es-ES"/>
      </w:rPr>
      <w:drawing>
        <wp:inline distT="0" distB="0" distL="0" distR="0" wp14:anchorId="2B48ADC2" wp14:editId="1E3EC22C">
          <wp:extent cx="219075" cy="371475"/>
          <wp:effectExtent l="0" t="0" r="9525" b="9525"/>
          <wp:docPr id="25" name="Imagen 2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ab/>
    </w:r>
  </w:p>
  <w:p w:rsidR="004A10C0" w:rsidRPr="00C13453" w:rsidRDefault="004A10C0" w:rsidP="00D2472C">
    <w:pPr>
      <w:pStyle w:val="BorradorProvisional"/>
      <w:ind w:left="0"/>
      <w:jc w:val="center"/>
    </w:pPr>
  </w:p>
  <w:p w:rsidR="004A10C0" w:rsidRDefault="004A10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0C0" w:rsidRDefault="004A10C0">
      <w:r>
        <w:separator/>
      </w:r>
    </w:p>
  </w:footnote>
  <w:footnote w:type="continuationSeparator" w:id="0">
    <w:p w:rsidR="004A10C0" w:rsidRDefault="004A10C0">
      <w:r>
        <w:continuationSeparator/>
      </w:r>
    </w:p>
    <w:p w:rsidR="004A10C0" w:rsidRDefault="004A10C0"/>
    <w:p w:rsidR="004A10C0" w:rsidRDefault="004A10C0"/>
    <w:p w:rsidR="004A10C0" w:rsidRDefault="004A10C0"/>
  </w:footnote>
  <w:footnote w:id="1">
    <w:p w:rsidR="004A10C0" w:rsidRPr="00BE5E70" w:rsidRDefault="004A10C0" w:rsidP="001642DA">
      <w:pPr>
        <w:pStyle w:val="Textonotapie"/>
        <w:ind w:firstLine="0"/>
        <w:rPr>
          <w:lang w:val="es-ES"/>
        </w:rPr>
      </w:pPr>
      <w:r>
        <w:rPr>
          <w:rStyle w:val="Refdenotaalpie"/>
        </w:rPr>
        <w:footnoteRef/>
      </w:r>
      <w:r>
        <w:t xml:space="preserve"> </w:t>
      </w:r>
      <w:r>
        <w:rPr>
          <w:lang w:val="es-ES"/>
        </w:rPr>
        <w:t xml:space="preserve">El Decreto Foral mencionado establece 44 Zonas Básicas de Servicios Sociales existiendo, en el caso de </w:t>
      </w:r>
      <w:proofErr w:type="spellStart"/>
      <w:r>
        <w:rPr>
          <w:lang w:val="es-ES"/>
        </w:rPr>
        <w:t>Estella</w:t>
      </w:r>
      <w:proofErr w:type="spellEnd"/>
      <w:r>
        <w:rPr>
          <w:lang w:val="es-ES"/>
        </w:rPr>
        <w:t>, dos SSB (</w:t>
      </w:r>
      <w:proofErr w:type="spellStart"/>
      <w:r>
        <w:rPr>
          <w:lang w:val="es-ES"/>
        </w:rPr>
        <w:t>Estella</w:t>
      </w:r>
      <w:proofErr w:type="spellEnd"/>
      <w:r>
        <w:rPr>
          <w:lang w:val="es-ES"/>
        </w:rPr>
        <w:t xml:space="preserve"> y </w:t>
      </w:r>
      <w:proofErr w:type="spellStart"/>
      <w:r>
        <w:rPr>
          <w:lang w:val="es-ES"/>
        </w:rPr>
        <w:t>Ayegui</w:t>
      </w:r>
      <w:proofErr w:type="spellEnd"/>
      <w:r>
        <w:rPr>
          <w:lang w:val="es-ES"/>
        </w:rPr>
        <w:t>), por lo que los SSB son 45.</w:t>
      </w:r>
    </w:p>
  </w:footnote>
  <w:footnote w:id="2">
    <w:p w:rsidR="004A10C0" w:rsidRDefault="004A10C0" w:rsidP="00F0018D">
      <w:pPr>
        <w:pStyle w:val="Textonotapie"/>
        <w:ind w:firstLine="0"/>
      </w:pPr>
      <w:r>
        <w:rPr>
          <w:rStyle w:val="Refdenotaalpie"/>
        </w:rPr>
        <w:footnoteRef/>
      </w:r>
      <w:r>
        <w:t xml:space="preserve"> Persona solicitante y las que con ella convivan que estén unidas por: una relación conyugal o análoga rel</w:t>
      </w:r>
      <w:r>
        <w:t>a</w:t>
      </w:r>
      <w:r>
        <w:t>ción de afectividad, parentesco por consanguinidad hasta segundo grado y por afinidad hasta el primero.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74EE7BBF" wp14:editId="7C0E3BC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4A10C0" w:rsidRPr="0059650E" w:rsidRDefault="004A10C0" w:rsidP="00891D73">
    <w:pPr>
      <w:pStyle w:val="Encabezado"/>
      <w:pBdr>
        <w:bottom w:val="single" w:sz="4" w:space="1" w:color="auto"/>
      </w:pBdr>
      <w:ind w:firstLine="0"/>
      <w:rPr>
        <w:lang w:val="es-ES"/>
      </w:rPr>
    </w:pPr>
    <w:r>
      <w:rPr>
        <w:lang w:val="es-ES"/>
      </w:rPr>
      <w:t>Borrador final del informe de fiscalización SOBRE las ayudas de emergencia social,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rsidP="006A2D41">
    <w:pPr>
      <w:pStyle w:val="Encabezado"/>
      <w:ind w:firstLine="0"/>
      <w:jc w:val="left"/>
    </w:pPr>
    <w:r>
      <w:rPr>
        <w:noProof/>
        <w:lang w:val="es-ES" w:eastAsia="es-ES"/>
      </w:rPr>
      <w:drawing>
        <wp:inline distT="0" distB="0" distL="0" distR="0" wp14:anchorId="0E7FF987" wp14:editId="5E94793F">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4D915E41" wp14:editId="5CD9D0B5">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4A10C0" w:rsidRPr="0059650E" w:rsidRDefault="004A10C0" w:rsidP="00891D73">
    <w:pPr>
      <w:pStyle w:val="Encabezado"/>
      <w:pBdr>
        <w:bottom w:val="single" w:sz="4" w:space="1" w:color="auto"/>
      </w:pBdr>
      <w:ind w:firstLine="0"/>
      <w:rPr>
        <w:lang w:val="es-ES"/>
      </w:rPr>
    </w:pPr>
    <w:r>
      <w:rPr>
        <w:lang w:val="es-ES"/>
      </w:rPr>
      <w:t>informe de fiscalización SOBRE las ayudas de emergencia social,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p w:rsidR="004A10C0" w:rsidRDefault="004A10C0"/>
  <w:p w:rsidR="004A10C0" w:rsidRDefault="004A10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012A7FE2" wp14:editId="5678A1D8">
          <wp:extent cx="771525" cy="762000"/>
          <wp:effectExtent l="0" t="0" r="9525" b="0"/>
          <wp:docPr id="19" name="Imagen 1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4A10C0" w:rsidRPr="0059650E" w:rsidRDefault="004A10C0" w:rsidP="00891D73">
    <w:pPr>
      <w:pStyle w:val="Encabezado"/>
      <w:pBdr>
        <w:bottom w:val="single" w:sz="4" w:space="1" w:color="auto"/>
      </w:pBdr>
      <w:ind w:firstLine="0"/>
      <w:rPr>
        <w:lang w:val="es-ES"/>
      </w:rPr>
    </w:pPr>
    <w:r>
      <w:rPr>
        <w:lang w:val="es-ES"/>
      </w:rPr>
      <w:t>informe de fiscalización SOBRE las ayudas de emergencia social,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p w:rsidR="004A10C0" w:rsidRDefault="004A10C0"/>
  <w:p w:rsidR="004A10C0" w:rsidRDefault="004A10C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384558" w:rsidRDefault="004A10C0" w:rsidP="004A10C0">
    <w:pPr>
      <w:pStyle w:val="Encabezado"/>
      <w:tabs>
        <w:tab w:val="clear" w:pos="4252"/>
        <w:tab w:val="clear" w:pos="8504"/>
        <w:tab w:val="left" w:pos="3972"/>
      </w:tabs>
      <w:spacing w:after="40"/>
      <w:ind w:firstLine="0"/>
      <w:jc w:val="left"/>
      <w:rPr>
        <w:u w:val="single"/>
        <w:lang w:val="es-ES"/>
      </w:rPr>
    </w:pPr>
    <w:r>
      <w:rPr>
        <w:b/>
        <w:noProof/>
        <w:lang w:val="es-ES" w:eastAsia="es-ES"/>
      </w:rPr>
      <w:drawing>
        <wp:inline distT="0" distB="0" distL="0" distR="0" wp14:anchorId="1B81B04B" wp14:editId="5954F2DA">
          <wp:extent cx="771525" cy="762000"/>
          <wp:effectExtent l="0" t="0" r="9525" b="0"/>
          <wp:docPr id="30" name="Imagen 3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4A10C0" w:rsidRPr="0059650E" w:rsidRDefault="006B0EB0" w:rsidP="006B0EB0">
    <w:pPr>
      <w:pStyle w:val="Encabezado"/>
      <w:pBdr>
        <w:bottom w:val="single" w:sz="4" w:space="1" w:color="auto"/>
      </w:pBdr>
      <w:ind w:firstLine="0"/>
      <w:rPr>
        <w:lang w:val="es-ES"/>
      </w:rPr>
    </w:pPr>
    <w:r>
      <w:rPr>
        <w:lang w:val="es-ES"/>
      </w:rPr>
      <w:t>informe de fiscalización SOBRE las ayudas de emergencia social, 2015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384558" w:rsidRDefault="004A10C0" w:rsidP="004A10C0">
    <w:pPr>
      <w:pStyle w:val="Encabezado"/>
      <w:tabs>
        <w:tab w:val="clear" w:pos="4252"/>
        <w:tab w:val="clear" w:pos="8504"/>
        <w:tab w:val="left" w:pos="3972"/>
      </w:tabs>
      <w:spacing w:after="40"/>
      <w:ind w:firstLine="0"/>
      <w:jc w:val="left"/>
      <w:rPr>
        <w:u w:val="single"/>
        <w:lang w:val="es-ES"/>
      </w:rPr>
    </w:pPr>
    <w:r>
      <w:rPr>
        <w:b/>
        <w:noProof/>
        <w:lang w:val="es-ES" w:eastAsia="es-ES"/>
      </w:rPr>
      <w:drawing>
        <wp:inline distT="0" distB="0" distL="0" distR="0" wp14:anchorId="176FB069" wp14:editId="32CF5E0C">
          <wp:extent cx="771525" cy="762000"/>
          <wp:effectExtent l="0" t="0" r="9525" b="0"/>
          <wp:docPr id="23" name="Imagen 2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4A10C0" w:rsidRPr="0059650E" w:rsidRDefault="006B0EB0" w:rsidP="004A10C0">
    <w:pPr>
      <w:pStyle w:val="Encabezado"/>
      <w:pBdr>
        <w:bottom w:val="single" w:sz="4" w:space="1" w:color="auto"/>
      </w:pBdr>
      <w:ind w:firstLine="0"/>
      <w:rPr>
        <w:lang w:val="es-ES"/>
      </w:rPr>
    </w:pPr>
    <w:r>
      <w:rPr>
        <w:lang w:val="es-ES"/>
      </w:rPr>
      <w:t>informe de fiscalización SOBRE las ayudas de emergencia social,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F2C"/>
    <w:multiLevelType w:val="hybridMultilevel"/>
    <w:tmpl w:val="81424E64"/>
    <w:lvl w:ilvl="0" w:tplc="887C8CAE">
      <w:start w:val="2"/>
      <w:numFmt w:val="bullet"/>
      <w:lvlText w:val=""/>
      <w:lvlJc w:val="left"/>
      <w:pPr>
        <w:ind w:left="1116" w:hanging="360"/>
      </w:pPr>
      <w:rPr>
        <w:rFonts w:ascii="Symbol" w:eastAsia="Times New Roman" w:hAnsi="Symbol" w:cs="Times New Roman" w:hint="default"/>
      </w:rPr>
    </w:lvl>
    <w:lvl w:ilvl="1" w:tplc="0C0A0003" w:tentative="1">
      <w:start w:val="1"/>
      <w:numFmt w:val="bullet"/>
      <w:lvlText w:val="o"/>
      <w:lvlJc w:val="left"/>
      <w:pPr>
        <w:ind w:left="1836" w:hanging="360"/>
      </w:pPr>
      <w:rPr>
        <w:rFonts w:ascii="Courier New" w:hAnsi="Courier New" w:cs="Courier New" w:hint="default"/>
      </w:rPr>
    </w:lvl>
    <w:lvl w:ilvl="2" w:tplc="0C0A0005" w:tentative="1">
      <w:start w:val="1"/>
      <w:numFmt w:val="bullet"/>
      <w:lvlText w:val=""/>
      <w:lvlJc w:val="left"/>
      <w:pPr>
        <w:ind w:left="2556" w:hanging="360"/>
      </w:pPr>
      <w:rPr>
        <w:rFonts w:ascii="Wingdings" w:hAnsi="Wingdings" w:hint="default"/>
      </w:rPr>
    </w:lvl>
    <w:lvl w:ilvl="3" w:tplc="0C0A0001" w:tentative="1">
      <w:start w:val="1"/>
      <w:numFmt w:val="bullet"/>
      <w:lvlText w:val=""/>
      <w:lvlJc w:val="left"/>
      <w:pPr>
        <w:ind w:left="3276" w:hanging="360"/>
      </w:pPr>
      <w:rPr>
        <w:rFonts w:ascii="Symbol" w:hAnsi="Symbol" w:hint="default"/>
      </w:rPr>
    </w:lvl>
    <w:lvl w:ilvl="4" w:tplc="0C0A0003" w:tentative="1">
      <w:start w:val="1"/>
      <w:numFmt w:val="bullet"/>
      <w:lvlText w:val="o"/>
      <w:lvlJc w:val="left"/>
      <w:pPr>
        <w:ind w:left="3996" w:hanging="360"/>
      </w:pPr>
      <w:rPr>
        <w:rFonts w:ascii="Courier New" w:hAnsi="Courier New" w:cs="Courier New" w:hint="default"/>
      </w:rPr>
    </w:lvl>
    <w:lvl w:ilvl="5" w:tplc="0C0A0005" w:tentative="1">
      <w:start w:val="1"/>
      <w:numFmt w:val="bullet"/>
      <w:lvlText w:val=""/>
      <w:lvlJc w:val="left"/>
      <w:pPr>
        <w:ind w:left="4716" w:hanging="360"/>
      </w:pPr>
      <w:rPr>
        <w:rFonts w:ascii="Wingdings" w:hAnsi="Wingdings" w:hint="default"/>
      </w:rPr>
    </w:lvl>
    <w:lvl w:ilvl="6" w:tplc="0C0A0001" w:tentative="1">
      <w:start w:val="1"/>
      <w:numFmt w:val="bullet"/>
      <w:lvlText w:val=""/>
      <w:lvlJc w:val="left"/>
      <w:pPr>
        <w:ind w:left="5436" w:hanging="360"/>
      </w:pPr>
      <w:rPr>
        <w:rFonts w:ascii="Symbol" w:hAnsi="Symbol" w:hint="default"/>
      </w:rPr>
    </w:lvl>
    <w:lvl w:ilvl="7" w:tplc="0C0A0003" w:tentative="1">
      <w:start w:val="1"/>
      <w:numFmt w:val="bullet"/>
      <w:lvlText w:val="o"/>
      <w:lvlJc w:val="left"/>
      <w:pPr>
        <w:ind w:left="6156" w:hanging="360"/>
      </w:pPr>
      <w:rPr>
        <w:rFonts w:ascii="Courier New" w:hAnsi="Courier New" w:cs="Courier New" w:hint="default"/>
      </w:rPr>
    </w:lvl>
    <w:lvl w:ilvl="8" w:tplc="0C0A0005" w:tentative="1">
      <w:start w:val="1"/>
      <w:numFmt w:val="bullet"/>
      <w:lvlText w:val=""/>
      <w:lvlJc w:val="left"/>
      <w:pPr>
        <w:ind w:left="6876" w:hanging="360"/>
      </w:pPr>
      <w:rPr>
        <w:rFonts w:ascii="Wingdings" w:hAnsi="Wingdings" w:hint="default"/>
      </w:rPr>
    </w:lvl>
  </w:abstractNum>
  <w:abstractNum w:abstractNumId="1">
    <w:nsid w:val="053F79F1"/>
    <w:multiLevelType w:val="hybridMultilevel"/>
    <w:tmpl w:val="E5881DBA"/>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08AA1573"/>
    <w:multiLevelType w:val="hybridMultilevel"/>
    <w:tmpl w:val="323A571E"/>
    <w:lvl w:ilvl="0" w:tplc="0C0A0001">
      <w:start w:val="1"/>
      <w:numFmt w:val="bullet"/>
      <w:lvlText w:val=""/>
      <w:lvlJc w:val="left"/>
      <w:pPr>
        <w:ind w:left="1287" w:hanging="360"/>
      </w:pPr>
      <w:rPr>
        <w:rFonts w:ascii="Symbol" w:hAnsi="Symbol" w:hint="default"/>
      </w:rPr>
    </w:lvl>
    <w:lvl w:ilvl="1" w:tplc="0C0A0001">
      <w:start w:val="1"/>
      <w:numFmt w:val="bullet"/>
      <w:lvlText w:val=""/>
      <w:lvlJc w:val="left"/>
      <w:pPr>
        <w:ind w:left="2007" w:hanging="360"/>
      </w:pPr>
      <w:rPr>
        <w:rFonts w:ascii="Symbol" w:hAnsi="Symbol"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nsid w:val="08EB5729"/>
    <w:multiLevelType w:val="hybridMultilevel"/>
    <w:tmpl w:val="2A986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5E4316"/>
    <w:multiLevelType w:val="hybridMultilevel"/>
    <w:tmpl w:val="F0F6C3AE"/>
    <w:lvl w:ilvl="0" w:tplc="0C0A0001">
      <w:start w:val="1"/>
      <w:numFmt w:val="bullet"/>
      <w:lvlText w:val=""/>
      <w:lvlJc w:val="left"/>
      <w:pPr>
        <w:ind w:left="1287" w:hanging="360"/>
      </w:pPr>
      <w:rPr>
        <w:rFonts w:ascii="Symbol" w:hAnsi="Symbol" w:hint="default"/>
      </w:rPr>
    </w:lvl>
    <w:lvl w:ilvl="1" w:tplc="0C0A0001">
      <w:start w:val="1"/>
      <w:numFmt w:val="bullet"/>
      <w:lvlText w:val=""/>
      <w:lvlJc w:val="left"/>
      <w:pPr>
        <w:ind w:left="2007" w:hanging="360"/>
      </w:pPr>
      <w:rPr>
        <w:rFonts w:ascii="Symbol" w:hAnsi="Symbol"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88E2DB7"/>
    <w:multiLevelType w:val="hybridMultilevel"/>
    <w:tmpl w:val="247C2B1C"/>
    <w:lvl w:ilvl="0" w:tplc="F50A19D2">
      <w:start w:val="46"/>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nsid w:val="1D6B364E"/>
    <w:multiLevelType w:val="hybridMultilevel"/>
    <w:tmpl w:val="6352AD72"/>
    <w:lvl w:ilvl="0" w:tplc="086C5F4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1FDA3172"/>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9">
    <w:nsid w:val="23D84F8D"/>
    <w:multiLevelType w:val="hybridMultilevel"/>
    <w:tmpl w:val="F4585D48"/>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57E08AE"/>
    <w:multiLevelType w:val="hybridMultilevel"/>
    <w:tmpl w:val="156AED08"/>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3357516C"/>
    <w:multiLevelType w:val="hybridMultilevel"/>
    <w:tmpl w:val="A6440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DB3441"/>
    <w:multiLevelType w:val="hybridMultilevel"/>
    <w:tmpl w:val="B8866462"/>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3ACB2E6B"/>
    <w:multiLevelType w:val="hybridMultilevel"/>
    <w:tmpl w:val="981A8F48"/>
    <w:lvl w:ilvl="0" w:tplc="53C417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C4D161F"/>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15">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B0D7D9A"/>
    <w:multiLevelType w:val="hybridMultilevel"/>
    <w:tmpl w:val="9AA40084"/>
    <w:lvl w:ilvl="0" w:tplc="0C0A0001">
      <w:start w:val="1"/>
      <w:numFmt w:val="bullet"/>
      <w:lvlText w:val=""/>
      <w:lvlJc w:val="left"/>
      <w:pPr>
        <w:ind w:left="1004" w:hanging="360"/>
      </w:pPr>
      <w:rPr>
        <w:rFonts w:ascii="Symbol" w:hAnsi="Symbol" w:hint="default"/>
      </w:rPr>
    </w:lvl>
    <w:lvl w:ilvl="1" w:tplc="F50A19D2">
      <w:start w:val="46"/>
      <w:numFmt w:val="bullet"/>
      <w:lvlText w:val=""/>
      <w:lvlJc w:val="left"/>
      <w:pPr>
        <w:ind w:left="1724" w:hanging="360"/>
      </w:pPr>
      <w:rPr>
        <w:rFonts w:ascii="Wingdings" w:hAnsi="Wingdings"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4E136913"/>
    <w:multiLevelType w:val="hybridMultilevel"/>
    <w:tmpl w:val="EAB02AA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52E96F25"/>
    <w:multiLevelType w:val="singleLevel"/>
    <w:tmpl w:val="CF941D44"/>
    <w:lvl w:ilvl="0">
      <w:start w:val="46"/>
      <w:numFmt w:val="bullet"/>
      <w:lvlText w:val=""/>
      <w:lvlJc w:val="left"/>
      <w:pPr>
        <w:ind w:left="360" w:hanging="360"/>
      </w:pPr>
      <w:rPr>
        <w:rFonts w:ascii="Wingdings" w:hAnsi="Wingdings" w:hint="default"/>
        <w:color w:val="auto"/>
      </w:rPr>
    </w:lvl>
  </w:abstractNum>
  <w:abstractNum w:abstractNumId="19">
    <w:nsid w:val="540A59DC"/>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20">
    <w:nsid w:val="5A1C2D4C"/>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21">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22">
    <w:nsid w:val="62C73FF1"/>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23">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724C1C63"/>
    <w:multiLevelType w:val="hybridMultilevel"/>
    <w:tmpl w:val="74A8CD4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nsid w:val="744127B1"/>
    <w:multiLevelType w:val="hybridMultilevel"/>
    <w:tmpl w:val="F952661E"/>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nsid w:val="789D7E8C"/>
    <w:multiLevelType w:val="hybridMultilevel"/>
    <w:tmpl w:val="7B968D30"/>
    <w:lvl w:ilvl="0" w:tplc="0C0A0001">
      <w:start w:val="1"/>
      <w:numFmt w:val="bullet"/>
      <w:lvlText w:val=""/>
      <w:lvlJc w:val="left"/>
      <w:pPr>
        <w:ind w:left="1004" w:hanging="360"/>
      </w:pPr>
      <w:rPr>
        <w:rFonts w:ascii="Symbol" w:hAnsi="Symbol" w:hint="default"/>
      </w:rPr>
    </w:lvl>
    <w:lvl w:ilvl="1" w:tplc="F50A19D2">
      <w:start w:val="46"/>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9">
    <w:nsid w:val="7D6C5FAA"/>
    <w:multiLevelType w:val="hybridMultilevel"/>
    <w:tmpl w:val="81C860A8"/>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30">
    <w:nsid w:val="7F570087"/>
    <w:multiLevelType w:val="hybridMultilevel"/>
    <w:tmpl w:val="AB60003A"/>
    <w:lvl w:ilvl="0" w:tplc="0C0A0001">
      <w:start w:val="1"/>
      <w:numFmt w:val="bullet"/>
      <w:lvlText w:val=""/>
      <w:lvlJc w:val="left"/>
      <w:pPr>
        <w:ind w:left="1287" w:hanging="360"/>
      </w:pPr>
      <w:rPr>
        <w:rFonts w:ascii="Symbol" w:hAnsi="Symbol" w:hint="default"/>
      </w:rPr>
    </w:lvl>
    <w:lvl w:ilvl="1" w:tplc="20E66566">
      <w:numFmt w:val="bullet"/>
      <w:lvlText w:val="•"/>
      <w:lvlJc w:val="left"/>
      <w:pPr>
        <w:ind w:left="2382" w:hanging="735"/>
      </w:pPr>
      <w:rPr>
        <w:rFonts w:ascii="Helvetica LT Std" w:eastAsiaTheme="minorHAnsi" w:hAnsi="Helvetica LT Std" w:cstheme="minorBidi"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28"/>
  </w:num>
  <w:num w:numId="2">
    <w:abstractNumId w:val="23"/>
  </w:num>
  <w:num w:numId="3">
    <w:abstractNumId w:val="5"/>
  </w:num>
  <w:num w:numId="4">
    <w:abstractNumId w:val="15"/>
  </w:num>
  <w:num w:numId="5">
    <w:abstractNumId w:val="24"/>
  </w:num>
  <w:num w:numId="6">
    <w:abstractNumId w:val="5"/>
  </w:num>
  <w:num w:numId="7">
    <w:abstractNumId w:val="5"/>
  </w:num>
  <w:num w:numId="8">
    <w:abstractNumId w:val="5"/>
  </w:num>
  <w:num w:numId="9">
    <w:abstractNumId w:val="13"/>
  </w:num>
  <w:num w:numId="10">
    <w:abstractNumId w:val="21"/>
  </w:num>
  <w:num w:numId="11">
    <w:abstractNumId w:val="10"/>
  </w:num>
  <w:num w:numId="12">
    <w:abstractNumId w:val="9"/>
  </w:num>
  <w:num w:numId="13">
    <w:abstractNumId w:val="16"/>
  </w:num>
  <w:num w:numId="14">
    <w:abstractNumId w:val="12"/>
  </w:num>
  <w:num w:numId="15">
    <w:abstractNumId w:val="7"/>
  </w:num>
  <w:num w:numId="16">
    <w:abstractNumId w:val="22"/>
  </w:num>
  <w:num w:numId="17">
    <w:abstractNumId w:val="8"/>
  </w:num>
  <w:num w:numId="18">
    <w:abstractNumId w:val="14"/>
  </w:num>
  <w:num w:numId="19">
    <w:abstractNumId w:val="20"/>
  </w:num>
  <w:num w:numId="20">
    <w:abstractNumId w:val="0"/>
  </w:num>
  <w:num w:numId="21">
    <w:abstractNumId w:val="11"/>
  </w:num>
  <w:num w:numId="22">
    <w:abstractNumId w:val="18"/>
  </w:num>
  <w:num w:numId="23">
    <w:abstractNumId w:val="17"/>
  </w:num>
  <w:num w:numId="24">
    <w:abstractNumId w:val="27"/>
  </w:num>
  <w:num w:numId="25">
    <w:abstractNumId w:val="26"/>
  </w:num>
  <w:num w:numId="26">
    <w:abstractNumId w:val="6"/>
  </w:num>
  <w:num w:numId="27">
    <w:abstractNumId w:val="19"/>
  </w:num>
  <w:num w:numId="28">
    <w:abstractNumId w:val="3"/>
  </w:num>
  <w:num w:numId="29">
    <w:abstractNumId w:val="25"/>
  </w:num>
  <w:num w:numId="30">
    <w:abstractNumId w:val="30"/>
  </w:num>
  <w:num w:numId="31">
    <w:abstractNumId w:val="1"/>
  </w:num>
  <w:num w:numId="32">
    <w:abstractNumId w:val="29"/>
  </w:num>
  <w:num w:numId="33">
    <w:abstractNumId w:val="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11"/>
    <w:rsid w:val="000019D8"/>
    <w:rsid w:val="000055C1"/>
    <w:rsid w:val="00006736"/>
    <w:rsid w:val="00006A97"/>
    <w:rsid w:val="00007305"/>
    <w:rsid w:val="00011140"/>
    <w:rsid w:val="0001123B"/>
    <w:rsid w:val="0001284C"/>
    <w:rsid w:val="00012A7F"/>
    <w:rsid w:val="00017A3A"/>
    <w:rsid w:val="00036E42"/>
    <w:rsid w:val="00041850"/>
    <w:rsid w:val="0004373B"/>
    <w:rsid w:val="000448FA"/>
    <w:rsid w:val="00052D1F"/>
    <w:rsid w:val="00053A42"/>
    <w:rsid w:val="00054BF0"/>
    <w:rsid w:val="0005517D"/>
    <w:rsid w:val="00060B5D"/>
    <w:rsid w:val="0006133D"/>
    <w:rsid w:val="00062366"/>
    <w:rsid w:val="00063585"/>
    <w:rsid w:val="00071CD0"/>
    <w:rsid w:val="000733F7"/>
    <w:rsid w:val="00075692"/>
    <w:rsid w:val="00087B8D"/>
    <w:rsid w:val="00093D67"/>
    <w:rsid w:val="00093E60"/>
    <w:rsid w:val="00095DE0"/>
    <w:rsid w:val="000A18B7"/>
    <w:rsid w:val="000A2C1E"/>
    <w:rsid w:val="000A4697"/>
    <w:rsid w:val="000B2728"/>
    <w:rsid w:val="000B388A"/>
    <w:rsid w:val="000B3943"/>
    <w:rsid w:val="000B4477"/>
    <w:rsid w:val="000C0704"/>
    <w:rsid w:val="000C2B07"/>
    <w:rsid w:val="000C39CC"/>
    <w:rsid w:val="000C7566"/>
    <w:rsid w:val="000D188E"/>
    <w:rsid w:val="000D5335"/>
    <w:rsid w:val="000E0421"/>
    <w:rsid w:val="000E7B86"/>
    <w:rsid w:val="000F2B66"/>
    <w:rsid w:val="000F3938"/>
    <w:rsid w:val="000F3D83"/>
    <w:rsid w:val="00100F12"/>
    <w:rsid w:val="00103589"/>
    <w:rsid w:val="001045C9"/>
    <w:rsid w:val="00107CC1"/>
    <w:rsid w:val="00111A92"/>
    <w:rsid w:val="00112649"/>
    <w:rsid w:val="00112C18"/>
    <w:rsid w:val="001145C3"/>
    <w:rsid w:val="001161D2"/>
    <w:rsid w:val="00125F49"/>
    <w:rsid w:val="00131DF1"/>
    <w:rsid w:val="00132C38"/>
    <w:rsid w:val="00133984"/>
    <w:rsid w:val="001365C4"/>
    <w:rsid w:val="0014147D"/>
    <w:rsid w:val="00141D29"/>
    <w:rsid w:val="0014506A"/>
    <w:rsid w:val="0014728F"/>
    <w:rsid w:val="001521A2"/>
    <w:rsid w:val="00152358"/>
    <w:rsid w:val="00155BFF"/>
    <w:rsid w:val="00160F66"/>
    <w:rsid w:val="001633AF"/>
    <w:rsid w:val="001642DA"/>
    <w:rsid w:val="00166A6C"/>
    <w:rsid w:val="00173EDD"/>
    <w:rsid w:val="0017402B"/>
    <w:rsid w:val="001759FE"/>
    <w:rsid w:val="00181D37"/>
    <w:rsid w:val="00181FFD"/>
    <w:rsid w:val="001835B7"/>
    <w:rsid w:val="0018426B"/>
    <w:rsid w:val="00185A37"/>
    <w:rsid w:val="00190C3A"/>
    <w:rsid w:val="00194309"/>
    <w:rsid w:val="0019660E"/>
    <w:rsid w:val="001B39E2"/>
    <w:rsid w:val="001C2B26"/>
    <w:rsid w:val="001C3A32"/>
    <w:rsid w:val="001D4F09"/>
    <w:rsid w:val="001F1482"/>
    <w:rsid w:val="001F16D8"/>
    <w:rsid w:val="001F20D7"/>
    <w:rsid w:val="001F623E"/>
    <w:rsid w:val="001F6575"/>
    <w:rsid w:val="001F7727"/>
    <w:rsid w:val="001F7744"/>
    <w:rsid w:val="00200D40"/>
    <w:rsid w:val="002014EB"/>
    <w:rsid w:val="00202B1A"/>
    <w:rsid w:val="00204979"/>
    <w:rsid w:val="00211D69"/>
    <w:rsid w:val="002156E5"/>
    <w:rsid w:val="002179DB"/>
    <w:rsid w:val="00220401"/>
    <w:rsid w:val="00227E48"/>
    <w:rsid w:val="00230577"/>
    <w:rsid w:val="002313BE"/>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8682F"/>
    <w:rsid w:val="0029464B"/>
    <w:rsid w:val="00297B04"/>
    <w:rsid w:val="002A056C"/>
    <w:rsid w:val="002A66A5"/>
    <w:rsid w:val="002A6EBB"/>
    <w:rsid w:val="002B21E9"/>
    <w:rsid w:val="002B2671"/>
    <w:rsid w:val="002B2B87"/>
    <w:rsid w:val="002B3B33"/>
    <w:rsid w:val="002B4E0F"/>
    <w:rsid w:val="002B5754"/>
    <w:rsid w:val="002C7026"/>
    <w:rsid w:val="002C7E08"/>
    <w:rsid w:val="002D089F"/>
    <w:rsid w:val="002D5635"/>
    <w:rsid w:val="002D65E8"/>
    <w:rsid w:val="002D7D32"/>
    <w:rsid w:val="002E02E5"/>
    <w:rsid w:val="002E0478"/>
    <w:rsid w:val="002E0791"/>
    <w:rsid w:val="002E1B92"/>
    <w:rsid w:val="002E7B81"/>
    <w:rsid w:val="002F03FF"/>
    <w:rsid w:val="002F09FB"/>
    <w:rsid w:val="002F0FE3"/>
    <w:rsid w:val="002F1AF0"/>
    <w:rsid w:val="002F21F1"/>
    <w:rsid w:val="002F2530"/>
    <w:rsid w:val="002F272A"/>
    <w:rsid w:val="002F3225"/>
    <w:rsid w:val="002F53B4"/>
    <w:rsid w:val="002F76D6"/>
    <w:rsid w:val="00303506"/>
    <w:rsid w:val="00307057"/>
    <w:rsid w:val="00311EF2"/>
    <w:rsid w:val="00312819"/>
    <w:rsid w:val="00312E9C"/>
    <w:rsid w:val="00313875"/>
    <w:rsid w:val="003203BF"/>
    <w:rsid w:val="00321369"/>
    <w:rsid w:val="00330787"/>
    <w:rsid w:val="00332785"/>
    <w:rsid w:val="00337493"/>
    <w:rsid w:val="0034285F"/>
    <w:rsid w:val="003464A4"/>
    <w:rsid w:val="00351684"/>
    <w:rsid w:val="00354458"/>
    <w:rsid w:val="00363653"/>
    <w:rsid w:val="0036509D"/>
    <w:rsid w:val="00370DFE"/>
    <w:rsid w:val="0037228C"/>
    <w:rsid w:val="003738FD"/>
    <w:rsid w:val="00374FFD"/>
    <w:rsid w:val="003810BE"/>
    <w:rsid w:val="00385F8E"/>
    <w:rsid w:val="00386F6C"/>
    <w:rsid w:val="00387709"/>
    <w:rsid w:val="00387794"/>
    <w:rsid w:val="00397162"/>
    <w:rsid w:val="003A335E"/>
    <w:rsid w:val="003A3DD2"/>
    <w:rsid w:val="003B3573"/>
    <w:rsid w:val="003B5813"/>
    <w:rsid w:val="003C03EA"/>
    <w:rsid w:val="003C196B"/>
    <w:rsid w:val="003C5683"/>
    <w:rsid w:val="003C6E1D"/>
    <w:rsid w:val="003D058C"/>
    <w:rsid w:val="003D6B12"/>
    <w:rsid w:val="003D76B1"/>
    <w:rsid w:val="003E17A6"/>
    <w:rsid w:val="003E1D27"/>
    <w:rsid w:val="003E4AA5"/>
    <w:rsid w:val="003E7E5F"/>
    <w:rsid w:val="003F1CEC"/>
    <w:rsid w:val="003F43BF"/>
    <w:rsid w:val="003F6BE4"/>
    <w:rsid w:val="00403CF8"/>
    <w:rsid w:val="00405261"/>
    <w:rsid w:val="00407459"/>
    <w:rsid w:val="00407BA0"/>
    <w:rsid w:val="0041298D"/>
    <w:rsid w:val="00414D01"/>
    <w:rsid w:val="004170FE"/>
    <w:rsid w:val="004209E6"/>
    <w:rsid w:val="0042324B"/>
    <w:rsid w:val="004234E8"/>
    <w:rsid w:val="00426805"/>
    <w:rsid w:val="00430150"/>
    <w:rsid w:val="004302F9"/>
    <w:rsid w:val="0043229B"/>
    <w:rsid w:val="00435287"/>
    <w:rsid w:val="00440A22"/>
    <w:rsid w:val="004449C5"/>
    <w:rsid w:val="0045550E"/>
    <w:rsid w:val="00456456"/>
    <w:rsid w:val="0045742C"/>
    <w:rsid w:val="00462367"/>
    <w:rsid w:val="0046490C"/>
    <w:rsid w:val="00470287"/>
    <w:rsid w:val="00470733"/>
    <w:rsid w:val="00477C53"/>
    <w:rsid w:val="00480046"/>
    <w:rsid w:val="004802A1"/>
    <w:rsid w:val="00484AAF"/>
    <w:rsid w:val="00485380"/>
    <w:rsid w:val="004869F0"/>
    <w:rsid w:val="00490A25"/>
    <w:rsid w:val="00493D87"/>
    <w:rsid w:val="004950D4"/>
    <w:rsid w:val="00495681"/>
    <w:rsid w:val="00496A93"/>
    <w:rsid w:val="004A0506"/>
    <w:rsid w:val="004A10C0"/>
    <w:rsid w:val="004A2342"/>
    <w:rsid w:val="004A2F62"/>
    <w:rsid w:val="004B1DB8"/>
    <w:rsid w:val="004B2F01"/>
    <w:rsid w:val="004B4182"/>
    <w:rsid w:val="004B4538"/>
    <w:rsid w:val="004B6FB6"/>
    <w:rsid w:val="004B76E5"/>
    <w:rsid w:val="004C3423"/>
    <w:rsid w:val="004C571D"/>
    <w:rsid w:val="004D13D8"/>
    <w:rsid w:val="004D35A2"/>
    <w:rsid w:val="004D5FD1"/>
    <w:rsid w:val="004F7C93"/>
    <w:rsid w:val="00503B7D"/>
    <w:rsid w:val="00506105"/>
    <w:rsid w:val="00510E44"/>
    <w:rsid w:val="005116C5"/>
    <w:rsid w:val="00513162"/>
    <w:rsid w:val="00525809"/>
    <w:rsid w:val="005321AB"/>
    <w:rsid w:val="00533D6D"/>
    <w:rsid w:val="00535130"/>
    <w:rsid w:val="00537302"/>
    <w:rsid w:val="00555509"/>
    <w:rsid w:val="00561C5B"/>
    <w:rsid w:val="00564F2D"/>
    <w:rsid w:val="00566CDA"/>
    <w:rsid w:val="0056727E"/>
    <w:rsid w:val="00567BA6"/>
    <w:rsid w:val="00570033"/>
    <w:rsid w:val="00570147"/>
    <w:rsid w:val="005728A9"/>
    <w:rsid w:val="0057307E"/>
    <w:rsid w:val="00573A4C"/>
    <w:rsid w:val="00574B79"/>
    <w:rsid w:val="00574D12"/>
    <w:rsid w:val="005800B4"/>
    <w:rsid w:val="0058070B"/>
    <w:rsid w:val="0058296F"/>
    <w:rsid w:val="00582DA3"/>
    <w:rsid w:val="0058676B"/>
    <w:rsid w:val="00595E80"/>
    <w:rsid w:val="0059650E"/>
    <w:rsid w:val="00596953"/>
    <w:rsid w:val="005A6030"/>
    <w:rsid w:val="005B57AD"/>
    <w:rsid w:val="005B722E"/>
    <w:rsid w:val="005C02FE"/>
    <w:rsid w:val="005C50AC"/>
    <w:rsid w:val="005C5E3B"/>
    <w:rsid w:val="005C6406"/>
    <w:rsid w:val="005D69D1"/>
    <w:rsid w:val="005D755C"/>
    <w:rsid w:val="005E210D"/>
    <w:rsid w:val="005F2425"/>
    <w:rsid w:val="005F5EC7"/>
    <w:rsid w:val="005F7207"/>
    <w:rsid w:val="005F7FCF"/>
    <w:rsid w:val="00604C08"/>
    <w:rsid w:val="00607691"/>
    <w:rsid w:val="0061062C"/>
    <w:rsid w:val="00613183"/>
    <w:rsid w:val="006133F0"/>
    <w:rsid w:val="00616888"/>
    <w:rsid w:val="006176BE"/>
    <w:rsid w:val="00621002"/>
    <w:rsid w:val="006212CB"/>
    <w:rsid w:val="0062206F"/>
    <w:rsid w:val="00624094"/>
    <w:rsid w:val="006279F9"/>
    <w:rsid w:val="006369EE"/>
    <w:rsid w:val="0064156B"/>
    <w:rsid w:val="0064700E"/>
    <w:rsid w:val="00650183"/>
    <w:rsid w:val="00650677"/>
    <w:rsid w:val="006736A9"/>
    <w:rsid w:val="00673BC7"/>
    <w:rsid w:val="00674975"/>
    <w:rsid w:val="006751A9"/>
    <w:rsid w:val="00675D39"/>
    <w:rsid w:val="00680CBB"/>
    <w:rsid w:val="0068560B"/>
    <w:rsid w:val="0068568B"/>
    <w:rsid w:val="006A1277"/>
    <w:rsid w:val="006A2602"/>
    <w:rsid w:val="006A2D41"/>
    <w:rsid w:val="006A67E1"/>
    <w:rsid w:val="006B0EB0"/>
    <w:rsid w:val="006B21B1"/>
    <w:rsid w:val="006C36FB"/>
    <w:rsid w:val="006C7D62"/>
    <w:rsid w:val="006D0B23"/>
    <w:rsid w:val="006D2ED6"/>
    <w:rsid w:val="006D5685"/>
    <w:rsid w:val="006D6358"/>
    <w:rsid w:val="006E1987"/>
    <w:rsid w:val="006E23B2"/>
    <w:rsid w:val="006E275D"/>
    <w:rsid w:val="006E5207"/>
    <w:rsid w:val="006E6472"/>
    <w:rsid w:val="006F5C70"/>
    <w:rsid w:val="006F6A20"/>
    <w:rsid w:val="006F77E7"/>
    <w:rsid w:val="007047B2"/>
    <w:rsid w:val="00704DE7"/>
    <w:rsid w:val="00706868"/>
    <w:rsid w:val="0070772D"/>
    <w:rsid w:val="007078B8"/>
    <w:rsid w:val="00715E32"/>
    <w:rsid w:val="007162D1"/>
    <w:rsid w:val="00716463"/>
    <w:rsid w:val="0071706E"/>
    <w:rsid w:val="007261EB"/>
    <w:rsid w:val="00727292"/>
    <w:rsid w:val="00736953"/>
    <w:rsid w:val="00742F6A"/>
    <w:rsid w:val="007446E8"/>
    <w:rsid w:val="007469D9"/>
    <w:rsid w:val="00751553"/>
    <w:rsid w:val="0075165E"/>
    <w:rsid w:val="00752E4F"/>
    <w:rsid w:val="00754E10"/>
    <w:rsid w:val="00762A29"/>
    <w:rsid w:val="0076327D"/>
    <w:rsid w:val="00767745"/>
    <w:rsid w:val="007707FC"/>
    <w:rsid w:val="00770BE3"/>
    <w:rsid w:val="0077177A"/>
    <w:rsid w:val="007728A8"/>
    <w:rsid w:val="00776F56"/>
    <w:rsid w:val="00785A76"/>
    <w:rsid w:val="00785E2C"/>
    <w:rsid w:val="00787852"/>
    <w:rsid w:val="007915BC"/>
    <w:rsid w:val="007917CE"/>
    <w:rsid w:val="00791C7E"/>
    <w:rsid w:val="007967FA"/>
    <w:rsid w:val="00797E7A"/>
    <w:rsid w:val="007A0EA6"/>
    <w:rsid w:val="007A2D9E"/>
    <w:rsid w:val="007A55B1"/>
    <w:rsid w:val="007B0381"/>
    <w:rsid w:val="007B0F3D"/>
    <w:rsid w:val="007B148D"/>
    <w:rsid w:val="007B18C8"/>
    <w:rsid w:val="007B28DE"/>
    <w:rsid w:val="007B7A5F"/>
    <w:rsid w:val="007B7B1C"/>
    <w:rsid w:val="007C36BE"/>
    <w:rsid w:val="007D53ED"/>
    <w:rsid w:val="007D6001"/>
    <w:rsid w:val="007D63F2"/>
    <w:rsid w:val="007D7A1F"/>
    <w:rsid w:val="007D7F94"/>
    <w:rsid w:val="007E1B76"/>
    <w:rsid w:val="007E219A"/>
    <w:rsid w:val="007E37BF"/>
    <w:rsid w:val="007E4323"/>
    <w:rsid w:val="007E6593"/>
    <w:rsid w:val="007E6A8F"/>
    <w:rsid w:val="007F1101"/>
    <w:rsid w:val="007F2CB1"/>
    <w:rsid w:val="00803D20"/>
    <w:rsid w:val="008112A0"/>
    <w:rsid w:val="00815588"/>
    <w:rsid w:val="0081696D"/>
    <w:rsid w:val="00816E01"/>
    <w:rsid w:val="008173D0"/>
    <w:rsid w:val="00823235"/>
    <w:rsid w:val="008249F1"/>
    <w:rsid w:val="00824AF2"/>
    <w:rsid w:val="00826686"/>
    <w:rsid w:val="00832E4C"/>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57410"/>
    <w:rsid w:val="008600C7"/>
    <w:rsid w:val="00861507"/>
    <w:rsid w:val="008617D0"/>
    <w:rsid w:val="00861A60"/>
    <w:rsid w:val="00862357"/>
    <w:rsid w:val="00862D02"/>
    <w:rsid w:val="008637B9"/>
    <w:rsid w:val="00864194"/>
    <w:rsid w:val="00870399"/>
    <w:rsid w:val="00870629"/>
    <w:rsid w:val="008711EC"/>
    <w:rsid w:val="008718FE"/>
    <w:rsid w:val="00872946"/>
    <w:rsid w:val="00883928"/>
    <w:rsid w:val="00883DDE"/>
    <w:rsid w:val="00891D73"/>
    <w:rsid w:val="00892A44"/>
    <w:rsid w:val="00897FBC"/>
    <w:rsid w:val="008A2DE8"/>
    <w:rsid w:val="008A312D"/>
    <w:rsid w:val="008A3E09"/>
    <w:rsid w:val="008A3E57"/>
    <w:rsid w:val="008A69A7"/>
    <w:rsid w:val="008A77A7"/>
    <w:rsid w:val="008B3636"/>
    <w:rsid w:val="008B3F34"/>
    <w:rsid w:val="008B5B7F"/>
    <w:rsid w:val="008C56B9"/>
    <w:rsid w:val="008D05E0"/>
    <w:rsid w:val="008D19B9"/>
    <w:rsid w:val="008D2600"/>
    <w:rsid w:val="008E0AC0"/>
    <w:rsid w:val="008E221A"/>
    <w:rsid w:val="008E3FFE"/>
    <w:rsid w:val="008E60BE"/>
    <w:rsid w:val="008E6B74"/>
    <w:rsid w:val="008F0FAF"/>
    <w:rsid w:val="008F20FE"/>
    <w:rsid w:val="008F46CD"/>
    <w:rsid w:val="008F6480"/>
    <w:rsid w:val="008F7740"/>
    <w:rsid w:val="00900755"/>
    <w:rsid w:val="00900CA2"/>
    <w:rsid w:val="00903653"/>
    <w:rsid w:val="00905C5E"/>
    <w:rsid w:val="00910A52"/>
    <w:rsid w:val="00911479"/>
    <w:rsid w:val="009118AE"/>
    <w:rsid w:val="0091484D"/>
    <w:rsid w:val="0092500A"/>
    <w:rsid w:val="00925E71"/>
    <w:rsid w:val="0093329F"/>
    <w:rsid w:val="00933A9F"/>
    <w:rsid w:val="00937043"/>
    <w:rsid w:val="00941F69"/>
    <w:rsid w:val="009445D3"/>
    <w:rsid w:val="00946F7C"/>
    <w:rsid w:val="00955A8A"/>
    <w:rsid w:val="00955B16"/>
    <w:rsid w:val="00962B14"/>
    <w:rsid w:val="0096400D"/>
    <w:rsid w:val="009664F6"/>
    <w:rsid w:val="00966600"/>
    <w:rsid w:val="009671D9"/>
    <w:rsid w:val="00971352"/>
    <w:rsid w:val="00975E5B"/>
    <w:rsid w:val="00977C8F"/>
    <w:rsid w:val="00977F94"/>
    <w:rsid w:val="00983BA0"/>
    <w:rsid w:val="009863E9"/>
    <w:rsid w:val="00992E20"/>
    <w:rsid w:val="009936FC"/>
    <w:rsid w:val="00993925"/>
    <w:rsid w:val="00993977"/>
    <w:rsid w:val="009A05D1"/>
    <w:rsid w:val="009A28AC"/>
    <w:rsid w:val="009A3A5B"/>
    <w:rsid w:val="009A3F2A"/>
    <w:rsid w:val="009B2AAC"/>
    <w:rsid w:val="009B3326"/>
    <w:rsid w:val="009B3521"/>
    <w:rsid w:val="009B541C"/>
    <w:rsid w:val="009C4460"/>
    <w:rsid w:val="009D51DC"/>
    <w:rsid w:val="009D7192"/>
    <w:rsid w:val="009E0458"/>
    <w:rsid w:val="009E0E38"/>
    <w:rsid w:val="009E1A35"/>
    <w:rsid w:val="009F09AA"/>
    <w:rsid w:val="009F2C16"/>
    <w:rsid w:val="009F2C1B"/>
    <w:rsid w:val="009F335C"/>
    <w:rsid w:val="00A002B5"/>
    <w:rsid w:val="00A00836"/>
    <w:rsid w:val="00A0233C"/>
    <w:rsid w:val="00A0260C"/>
    <w:rsid w:val="00A041B5"/>
    <w:rsid w:val="00A04F8C"/>
    <w:rsid w:val="00A05158"/>
    <w:rsid w:val="00A13BF5"/>
    <w:rsid w:val="00A14837"/>
    <w:rsid w:val="00A20374"/>
    <w:rsid w:val="00A21E98"/>
    <w:rsid w:val="00A225E3"/>
    <w:rsid w:val="00A23A26"/>
    <w:rsid w:val="00A24932"/>
    <w:rsid w:val="00A24A8F"/>
    <w:rsid w:val="00A25708"/>
    <w:rsid w:val="00A25BF0"/>
    <w:rsid w:val="00A3026E"/>
    <w:rsid w:val="00A4576A"/>
    <w:rsid w:val="00A45AD0"/>
    <w:rsid w:val="00A45EE9"/>
    <w:rsid w:val="00A53C14"/>
    <w:rsid w:val="00A57553"/>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977"/>
    <w:rsid w:val="00A92BF3"/>
    <w:rsid w:val="00A943C8"/>
    <w:rsid w:val="00A950A4"/>
    <w:rsid w:val="00A9520D"/>
    <w:rsid w:val="00A9747D"/>
    <w:rsid w:val="00AA00A6"/>
    <w:rsid w:val="00AA2885"/>
    <w:rsid w:val="00AA6BA8"/>
    <w:rsid w:val="00AA7F5A"/>
    <w:rsid w:val="00AB2340"/>
    <w:rsid w:val="00AB5FE4"/>
    <w:rsid w:val="00AB659D"/>
    <w:rsid w:val="00AC229F"/>
    <w:rsid w:val="00AD43EF"/>
    <w:rsid w:val="00AD4A17"/>
    <w:rsid w:val="00AD584C"/>
    <w:rsid w:val="00AD7671"/>
    <w:rsid w:val="00AE53E8"/>
    <w:rsid w:val="00AE5783"/>
    <w:rsid w:val="00AE6FE4"/>
    <w:rsid w:val="00AF05D2"/>
    <w:rsid w:val="00AF07F2"/>
    <w:rsid w:val="00AF2059"/>
    <w:rsid w:val="00AF3D84"/>
    <w:rsid w:val="00AF4161"/>
    <w:rsid w:val="00AF4598"/>
    <w:rsid w:val="00AF580B"/>
    <w:rsid w:val="00B007C8"/>
    <w:rsid w:val="00B06EFB"/>
    <w:rsid w:val="00B14410"/>
    <w:rsid w:val="00B15E61"/>
    <w:rsid w:val="00B16BEF"/>
    <w:rsid w:val="00B24F35"/>
    <w:rsid w:val="00B32C88"/>
    <w:rsid w:val="00B34747"/>
    <w:rsid w:val="00B371AE"/>
    <w:rsid w:val="00B42E49"/>
    <w:rsid w:val="00B4728B"/>
    <w:rsid w:val="00B50627"/>
    <w:rsid w:val="00B50903"/>
    <w:rsid w:val="00B52546"/>
    <w:rsid w:val="00B53413"/>
    <w:rsid w:val="00B558CF"/>
    <w:rsid w:val="00B62FFE"/>
    <w:rsid w:val="00B65013"/>
    <w:rsid w:val="00B7123A"/>
    <w:rsid w:val="00B726D6"/>
    <w:rsid w:val="00B7435C"/>
    <w:rsid w:val="00B76F38"/>
    <w:rsid w:val="00B8085D"/>
    <w:rsid w:val="00B81EFF"/>
    <w:rsid w:val="00B836BB"/>
    <w:rsid w:val="00B84122"/>
    <w:rsid w:val="00B862B0"/>
    <w:rsid w:val="00BA2B7C"/>
    <w:rsid w:val="00BA6E07"/>
    <w:rsid w:val="00BB142A"/>
    <w:rsid w:val="00BB34B9"/>
    <w:rsid w:val="00BB35C2"/>
    <w:rsid w:val="00BB5078"/>
    <w:rsid w:val="00BB553B"/>
    <w:rsid w:val="00BB69B0"/>
    <w:rsid w:val="00BC28D7"/>
    <w:rsid w:val="00BC376C"/>
    <w:rsid w:val="00BC6321"/>
    <w:rsid w:val="00BC7817"/>
    <w:rsid w:val="00BD3819"/>
    <w:rsid w:val="00BD4E6D"/>
    <w:rsid w:val="00BD642D"/>
    <w:rsid w:val="00BD64AC"/>
    <w:rsid w:val="00BD6988"/>
    <w:rsid w:val="00BE1A77"/>
    <w:rsid w:val="00BE4742"/>
    <w:rsid w:val="00BE7383"/>
    <w:rsid w:val="00BE754D"/>
    <w:rsid w:val="00BF1DB9"/>
    <w:rsid w:val="00BF3FF4"/>
    <w:rsid w:val="00BF6D10"/>
    <w:rsid w:val="00BF6E79"/>
    <w:rsid w:val="00C02AFF"/>
    <w:rsid w:val="00C03F6C"/>
    <w:rsid w:val="00C04A65"/>
    <w:rsid w:val="00C12108"/>
    <w:rsid w:val="00C121D9"/>
    <w:rsid w:val="00C13453"/>
    <w:rsid w:val="00C220F9"/>
    <w:rsid w:val="00C2541C"/>
    <w:rsid w:val="00C26862"/>
    <w:rsid w:val="00C30458"/>
    <w:rsid w:val="00C31DA6"/>
    <w:rsid w:val="00C33260"/>
    <w:rsid w:val="00C40369"/>
    <w:rsid w:val="00C40F2B"/>
    <w:rsid w:val="00C4598F"/>
    <w:rsid w:val="00C50360"/>
    <w:rsid w:val="00C53908"/>
    <w:rsid w:val="00C54E12"/>
    <w:rsid w:val="00C55468"/>
    <w:rsid w:val="00C622C3"/>
    <w:rsid w:val="00C63BD5"/>
    <w:rsid w:val="00C65500"/>
    <w:rsid w:val="00C67E2D"/>
    <w:rsid w:val="00C67E4C"/>
    <w:rsid w:val="00C712B3"/>
    <w:rsid w:val="00C74906"/>
    <w:rsid w:val="00C81540"/>
    <w:rsid w:val="00C81B40"/>
    <w:rsid w:val="00C81FEA"/>
    <w:rsid w:val="00C83969"/>
    <w:rsid w:val="00C86C95"/>
    <w:rsid w:val="00C9210E"/>
    <w:rsid w:val="00CA05EB"/>
    <w:rsid w:val="00CA3515"/>
    <w:rsid w:val="00CA3A05"/>
    <w:rsid w:val="00CA6170"/>
    <w:rsid w:val="00CB14E9"/>
    <w:rsid w:val="00CB1BB3"/>
    <w:rsid w:val="00CB6D90"/>
    <w:rsid w:val="00CB72C3"/>
    <w:rsid w:val="00CC098A"/>
    <w:rsid w:val="00CC2A0A"/>
    <w:rsid w:val="00CC45E4"/>
    <w:rsid w:val="00CC6FFC"/>
    <w:rsid w:val="00CD019F"/>
    <w:rsid w:val="00CD27C5"/>
    <w:rsid w:val="00CE25EA"/>
    <w:rsid w:val="00CE4169"/>
    <w:rsid w:val="00CE7894"/>
    <w:rsid w:val="00CF06A1"/>
    <w:rsid w:val="00CF1467"/>
    <w:rsid w:val="00CF23B3"/>
    <w:rsid w:val="00CF48D6"/>
    <w:rsid w:val="00CF56C9"/>
    <w:rsid w:val="00CF57D6"/>
    <w:rsid w:val="00CF6C1B"/>
    <w:rsid w:val="00D019D5"/>
    <w:rsid w:val="00D040FE"/>
    <w:rsid w:val="00D168FD"/>
    <w:rsid w:val="00D16F64"/>
    <w:rsid w:val="00D22262"/>
    <w:rsid w:val="00D22AF3"/>
    <w:rsid w:val="00D23F05"/>
    <w:rsid w:val="00D2472C"/>
    <w:rsid w:val="00D26209"/>
    <w:rsid w:val="00D2740D"/>
    <w:rsid w:val="00D279BA"/>
    <w:rsid w:val="00D3110D"/>
    <w:rsid w:val="00D404B5"/>
    <w:rsid w:val="00D447CB"/>
    <w:rsid w:val="00D4584B"/>
    <w:rsid w:val="00D46A58"/>
    <w:rsid w:val="00D47D16"/>
    <w:rsid w:val="00D505F4"/>
    <w:rsid w:val="00D51CE1"/>
    <w:rsid w:val="00D5392B"/>
    <w:rsid w:val="00D54A33"/>
    <w:rsid w:val="00D562F2"/>
    <w:rsid w:val="00D61B93"/>
    <w:rsid w:val="00D63F65"/>
    <w:rsid w:val="00D6523A"/>
    <w:rsid w:val="00D67E4A"/>
    <w:rsid w:val="00D73229"/>
    <w:rsid w:val="00D763FD"/>
    <w:rsid w:val="00D90AD1"/>
    <w:rsid w:val="00D941F7"/>
    <w:rsid w:val="00D95199"/>
    <w:rsid w:val="00D95A1D"/>
    <w:rsid w:val="00DA4DDF"/>
    <w:rsid w:val="00DB0804"/>
    <w:rsid w:val="00DB1F89"/>
    <w:rsid w:val="00DB2FC4"/>
    <w:rsid w:val="00DB48FB"/>
    <w:rsid w:val="00DC382A"/>
    <w:rsid w:val="00DC39D4"/>
    <w:rsid w:val="00DD3280"/>
    <w:rsid w:val="00DD70BA"/>
    <w:rsid w:val="00DE1923"/>
    <w:rsid w:val="00DE2B33"/>
    <w:rsid w:val="00DE638B"/>
    <w:rsid w:val="00DE6AE6"/>
    <w:rsid w:val="00DE72EE"/>
    <w:rsid w:val="00DF12D0"/>
    <w:rsid w:val="00DF37E5"/>
    <w:rsid w:val="00DF46EB"/>
    <w:rsid w:val="00DF5CD5"/>
    <w:rsid w:val="00E034FE"/>
    <w:rsid w:val="00E041E5"/>
    <w:rsid w:val="00E04888"/>
    <w:rsid w:val="00E0763B"/>
    <w:rsid w:val="00E10302"/>
    <w:rsid w:val="00E17EC5"/>
    <w:rsid w:val="00E21F77"/>
    <w:rsid w:val="00E26BFD"/>
    <w:rsid w:val="00E27E90"/>
    <w:rsid w:val="00E317EC"/>
    <w:rsid w:val="00E33D02"/>
    <w:rsid w:val="00E34F2C"/>
    <w:rsid w:val="00E35332"/>
    <w:rsid w:val="00E35D79"/>
    <w:rsid w:val="00E4641E"/>
    <w:rsid w:val="00E519AE"/>
    <w:rsid w:val="00E57AF7"/>
    <w:rsid w:val="00E57C90"/>
    <w:rsid w:val="00E6241B"/>
    <w:rsid w:val="00E64FCC"/>
    <w:rsid w:val="00E65778"/>
    <w:rsid w:val="00E703B6"/>
    <w:rsid w:val="00E72200"/>
    <w:rsid w:val="00E72B1B"/>
    <w:rsid w:val="00E75D47"/>
    <w:rsid w:val="00E766F5"/>
    <w:rsid w:val="00E82948"/>
    <w:rsid w:val="00E901C0"/>
    <w:rsid w:val="00E90218"/>
    <w:rsid w:val="00E913BB"/>
    <w:rsid w:val="00E95F2E"/>
    <w:rsid w:val="00EA1508"/>
    <w:rsid w:val="00EA1541"/>
    <w:rsid w:val="00EA32E4"/>
    <w:rsid w:val="00EA7E36"/>
    <w:rsid w:val="00EB0898"/>
    <w:rsid w:val="00EB627B"/>
    <w:rsid w:val="00EB6D94"/>
    <w:rsid w:val="00EC4183"/>
    <w:rsid w:val="00EC58B9"/>
    <w:rsid w:val="00EC6468"/>
    <w:rsid w:val="00EC6708"/>
    <w:rsid w:val="00ED207C"/>
    <w:rsid w:val="00ED325A"/>
    <w:rsid w:val="00ED3F41"/>
    <w:rsid w:val="00ED5615"/>
    <w:rsid w:val="00ED692E"/>
    <w:rsid w:val="00ED69AF"/>
    <w:rsid w:val="00EE1847"/>
    <w:rsid w:val="00EE240E"/>
    <w:rsid w:val="00EE3F7A"/>
    <w:rsid w:val="00EE46AC"/>
    <w:rsid w:val="00EE688E"/>
    <w:rsid w:val="00EE6A6D"/>
    <w:rsid w:val="00EF03E2"/>
    <w:rsid w:val="00EF7F8B"/>
    <w:rsid w:val="00F0018D"/>
    <w:rsid w:val="00F028B8"/>
    <w:rsid w:val="00F03814"/>
    <w:rsid w:val="00F054E8"/>
    <w:rsid w:val="00F07A09"/>
    <w:rsid w:val="00F1390C"/>
    <w:rsid w:val="00F14D98"/>
    <w:rsid w:val="00F20C5E"/>
    <w:rsid w:val="00F36A1D"/>
    <w:rsid w:val="00F42984"/>
    <w:rsid w:val="00F44278"/>
    <w:rsid w:val="00F51B65"/>
    <w:rsid w:val="00F5283B"/>
    <w:rsid w:val="00F52AAB"/>
    <w:rsid w:val="00F52EB6"/>
    <w:rsid w:val="00F55260"/>
    <w:rsid w:val="00F55911"/>
    <w:rsid w:val="00F6316B"/>
    <w:rsid w:val="00F65AE0"/>
    <w:rsid w:val="00F74E38"/>
    <w:rsid w:val="00F76D6F"/>
    <w:rsid w:val="00F778B0"/>
    <w:rsid w:val="00F83BC2"/>
    <w:rsid w:val="00F92EC1"/>
    <w:rsid w:val="00F94C47"/>
    <w:rsid w:val="00FA0421"/>
    <w:rsid w:val="00FA3389"/>
    <w:rsid w:val="00FA3476"/>
    <w:rsid w:val="00FA495F"/>
    <w:rsid w:val="00FA6DAA"/>
    <w:rsid w:val="00FA784F"/>
    <w:rsid w:val="00FB0C10"/>
    <w:rsid w:val="00FB3C36"/>
    <w:rsid w:val="00FB4280"/>
    <w:rsid w:val="00FB7CCE"/>
    <w:rsid w:val="00FC01C8"/>
    <w:rsid w:val="00FC5027"/>
    <w:rsid w:val="00FC50C7"/>
    <w:rsid w:val="00FC511D"/>
    <w:rsid w:val="00FC68BC"/>
    <w:rsid w:val="00FC6FBD"/>
    <w:rsid w:val="00FD11D4"/>
    <w:rsid w:val="00FD225D"/>
    <w:rsid w:val="00FD2384"/>
    <w:rsid w:val="00FE452E"/>
    <w:rsid w:val="00FF3B12"/>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D63F65"/>
    <w:pPr>
      <w:tabs>
        <w:tab w:val="right" w:leader="dot" w:pos="8931"/>
      </w:tabs>
      <w:spacing w:after="0"/>
      <w:ind w:right="334"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1642DA"/>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1642DA"/>
    <w:pPr>
      <w:spacing w:after="0"/>
    </w:pPr>
  </w:style>
  <w:style w:type="character" w:customStyle="1" w:styleId="TextonotapieCar">
    <w:name w:val="Texto nota pie Car"/>
    <w:basedOn w:val="Fuentedeprrafopredeter"/>
    <w:link w:val="Textonotapie"/>
    <w:rsid w:val="001642DA"/>
    <w:rPr>
      <w:lang w:val="es-ES_tradnl" w:eastAsia="en-US"/>
    </w:rPr>
  </w:style>
  <w:style w:type="character" w:styleId="Refdenotaalpie">
    <w:name w:val="footnote reference"/>
    <w:basedOn w:val="Fuentedeprrafopredeter"/>
    <w:unhideWhenUsed/>
    <w:rsid w:val="001642DA"/>
    <w:rPr>
      <w:vertAlign w:val="superscript"/>
    </w:rPr>
  </w:style>
  <w:style w:type="paragraph" w:styleId="NormalWeb">
    <w:name w:val="Normal (Web)"/>
    <w:basedOn w:val="Normal"/>
    <w:uiPriority w:val="99"/>
    <w:unhideWhenUsed/>
    <w:rsid w:val="00861507"/>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C02AFF"/>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060B5D"/>
    <w:pPr>
      <w:ind w:left="720"/>
      <w:contextualSpacing/>
    </w:pPr>
  </w:style>
  <w:style w:type="character" w:customStyle="1" w:styleId="EncabezadoCar">
    <w:name w:val="Encabezado Car"/>
    <w:basedOn w:val="Fuentedeprrafopredeter"/>
    <w:link w:val="Encabezado"/>
    <w:uiPriority w:val="99"/>
    <w:rsid w:val="004A10C0"/>
    <w:rPr>
      <w:bCs/>
      <w:caps/>
      <w:sz w:val="14"/>
      <w:szCs w:val="12"/>
      <w:lang w:val="es-ES_tradnl" w:eastAsia="en-US"/>
    </w:rPr>
  </w:style>
  <w:style w:type="character" w:customStyle="1" w:styleId="PiedepginaCar">
    <w:name w:val="Pie de página Car"/>
    <w:basedOn w:val="Fuentedeprrafopredeter"/>
    <w:link w:val="Piedepgina"/>
    <w:uiPriority w:val="99"/>
    <w:rsid w:val="004A10C0"/>
    <w:rPr>
      <w:spacing w:val="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D63F65"/>
    <w:pPr>
      <w:tabs>
        <w:tab w:val="right" w:leader="dot" w:pos="8931"/>
      </w:tabs>
      <w:spacing w:after="0"/>
      <w:ind w:right="334"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1642DA"/>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1642DA"/>
    <w:pPr>
      <w:spacing w:after="0"/>
    </w:pPr>
  </w:style>
  <w:style w:type="character" w:customStyle="1" w:styleId="TextonotapieCar">
    <w:name w:val="Texto nota pie Car"/>
    <w:basedOn w:val="Fuentedeprrafopredeter"/>
    <w:link w:val="Textonotapie"/>
    <w:rsid w:val="001642DA"/>
    <w:rPr>
      <w:lang w:val="es-ES_tradnl" w:eastAsia="en-US"/>
    </w:rPr>
  </w:style>
  <w:style w:type="character" w:styleId="Refdenotaalpie">
    <w:name w:val="footnote reference"/>
    <w:basedOn w:val="Fuentedeprrafopredeter"/>
    <w:unhideWhenUsed/>
    <w:rsid w:val="001642DA"/>
    <w:rPr>
      <w:vertAlign w:val="superscript"/>
    </w:rPr>
  </w:style>
  <w:style w:type="paragraph" w:styleId="NormalWeb">
    <w:name w:val="Normal (Web)"/>
    <w:basedOn w:val="Normal"/>
    <w:uiPriority w:val="99"/>
    <w:unhideWhenUsed/>
    <w:rsid w:val="00861507"/>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C02AFF"/>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060B5D"/>
    <w:pPr>
      <w:ind w:left="720"/>
      <w:contextualSpacing/>
    </w:pPr>
  </w:style>
  <w:style w:type="character" w:customStyle="1" w:styleId="EncabezadoCar">
    <w:name w:val="Encabezado Car"/>
    <w:basedOn w:val="Fuentedeprrafopredeter"/>
    <w:link w:val="Encabezado"/>
    <w:uiPriority w:val="99"/>
    <w:rsid w:val="004A10C0"/>
    <w:rPr>
      <w:bCs/>
      <w:caps/>
      <w:sz w:val="14"/>
      <w:szCs w:val="12"/>
      <w:lang w:val="es-ES_tradnl" w:eastAsia="en-US"/>
    </w:rPr>
  </w:style>
  <w:style w:type="character" w:customStyle="1" w:styleId="PiedepginaCar">
    <w:name w:val="Pie de página Car"/>
    <w:basedOn w:val="Fuentedeprrafopredeter"/>
    <w:link w:val="Piedepgina"/>
    <w:uiPriority w:val="99"/>
    <w:rsid w:val="004A10C0"/>
    <w:rPr>
      <w:spacing w:val="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633935\APPDATA\LOCAL\TEMP\TM_TEMP\TM_4\A.1.1%20-%20AYUDAS%20EMERGENCIA%20SOCIAL%20-%2005-09-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633935\APPDATA\LOCAL\TEMP\TM_TEMP\TM_4\A.1.1%20-%20AYUDAS%20EMERGENCIA%20SOCIAL%20-%2005-09-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633935\APPDATA\LOCAL\TEMP\TM_TEMP\TM_4\A.2.3%20-%20AYUDAS%20EMERGENCIA%20SOCIAL%20-%2005-09-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633935\APPDATA\LOCAL\TEMP\TM_TEMP\TM_4\A.2.3%20-%20AYUDAS%20EMERGENCIA%20SOCIAL%20-%2005-09-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8344613092518673E-2"/>
          <c:y val="1.3147364344771725E-3"/>
          <c:w val="0.5656099405101106"/>
          <c:h val="0.81985393327128331"/>
        </c:manualLayout>
      </c:layout>
      <c:pie3DChart>
        <c:varyColors val="1"/>
        <c:ser>
          <c:idx val="0"/>
          <c:order val="0"/>
          <c:explosion val="25"/>
          <c:dPt>
            <c:idx val="0"/>
            <c:bubble3D val="0"/>
            <c:spPr>
              <a:solidFill>
                <a:schemeClr val="accent6">
                  <a:lumMod val="60000"/>
                  <a:lumOff val="40000"/>
                </a:schemeClr>
              </a:solidFill>
            </c:spPr>
          </c:dPt>
          <c:dPt>
            <c:idx val="1"/>
            <c:bubble3D val="0"/>
            <c:spPr>
              <a:solidFill>
                <a:srgbClr val="0070C0"/>
              </a:solidFill>
            </c:spPr>
          </c:dPt>
          <c:dPt>
            <c:idx val="2"/>
            <c:bubble3D val="0"/>
            <c:spPr>
              <a:solidFill>
                <a:srgbClr val="00B050"/>
              </a:solidFill>
            </c:spPr>
          </c:dPt>
          <c:dPt>
            <c:idx val="3"/>
            <c:bubble3D val="0"/>
            <c:explosion val="29"/>
            <c:spPr>
              <a:solidFill>
                <a:srgbClr val="FFFF99"/>
              </a:solidFill>
            </c:spPr>
          </c:dPt>
          <c:dPt>
            <c:idx val="4"/>
            <c:bubble3D val="0"/>
            <c:spPr>
              <a:solidFill>
                <a:srgbClr val="FF0000"/>
              </a:solidFill>
            </c:spPr>
          </c:dPt>
          <c:dPt>
            <c:idx val="5"/>
            <c:bubble3D val="0"/>
            <c:spPr>
              <a:solidFill>
                <a:schemeClr val="bg1">
                  <a:lumMod val="85000"/>
                </a:schemeClr>
              </a:solidFill>
            </c:spPr>
          </c:dPt>
          <c:dLbls>
            <c:dLbl>
              <c:idx val="2"/>
              <c:layout>
                <c:manualLayout>
                  <c:x val="2.0336832895888014E-3"/>
                  <c:y val="1.3873213764946048E-2"/>
                </c:manualLayout>
              </c:layout>
              <c:showLegendKey val="0"/>
              <c:showVal val="1"/>
              <c:showCatName val="0"/>
              <c:showSerName val="0"/>
              <c:showPercent val="0"/>
              <c:showBubbleSize val="0"/>
            </c:dLbl>
            <c:txPr>
              <a:bodyPr/>
              <a:lstStyle/>
              <a:p>
                <a:pPr>
                  <a:defRPr b="1"/>
                </a:pPr>
                <a:endParaRPr lang="es-ES"/>
              </a:p>
            </c:txPr>
            <c:showLegendKey val="0"/>
            <c:showVal val="1"/>
            <c:showCatName val="0"/>
            <c:showSerName val="0"/>
            <c:showPercent val="0"/>
            <c:showBubbleSize val="0"/>
            <c:showLeaderLines val="1"/>
          </c:dLbls>
          <c:cat>
            <c:strRef>
              <c:f>'por zonas'!$B$57:$B$62</c:f>
              <c:strCache>
                <c:ptCount val="6"/>
                <c:pt idx="0">
                  <c:v>Área de Estella</c:v>
                </c:pt>
                <c:pt idx="1">
                  <c:v>Área Noroeste</c:v>
                </c:pt>
                <c:pt idx="2">
                  <c:v>Área Noreste</c:v>
                </c:pt>
                <c:pt idx="3">
                  <c:v>Área de Pamplona y Comarca</c:v>
                </c:pt>
                <c:pt idx="4">
                  <c:v>Área de Tafalla</c:v>
                </c:pt>
                <c:pt idx="5">
                  <c:v>Área de Tudela</c:v>
                </c:pt>
              </c:strCache>
            </c:strRef>
          </c:cat>
          <c:val>
            <c:numRef>
              <c:f>'por zonas'!$D$57:$D$62</c:f>
              <c:numCache>
                <c:formatCode>0%</c:formatCode>
                <c:ptCount val="6"/>
                <c:pt idx="0">
                  <c:v>0.10167380278818462</c:v>
                </c:pt>
                <c:pt idx="1">
                  <c:v>5.5602492545301627E-2</c:v>
                </c:pt>
                <c:pt idx="2">
                  <c:v>1.9820577516119989E-2</c:v>
                </c:pt>
                <c:pt idx="3">
                  <c:v>0.4896035629635293</c:v>
                </c:pt>
                <c:pt idx="4">
                  <c:v>9.0723042026658512E-2</c:v>
                </c:pt>
                <c:pt idx="5">
                  <c:v>0.24257652216020592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337601111538135"/>
          <c:y val="0.17477162636810176"/>
          <c:w val="0.30233265373452678"/>
          <c:h val="0.37441623052369494"/>
        </c:manualLayout>
      </c:layout>
      <c:overlay val="0"/>
      <c:txPr>
        <a:bodyPr/>
        <a:lstStyle/>
        <a:p>
          <a:pPr>
            <a:defRPr sz="1000"/>
          </a:pPr>
          <a:endParaRPr lang="es-E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doughnutChart>
        <c:varyColors val="1"/>
        <c:ser>
          <c:idx val="0"/>
          <c:order val="0"/>
          <c:dLbls>
            <c:txPr>
              <a:bodyPr/>
              <a:lstStyle/>
              <a:p>
                <a:pPr>
                  <a:defRPr sz="1200" b="1"/>
                </a:pPr>
                <a:endParaRPr lang="es-ES"/>
              </a:p>
            </c:txPr>
            <c:showLegendKey val="0"/>
            <c:showVal val="1"/>
            <c:showCatName val="0"/>
            <c:showSerName val="0"/>
            <c:showPercent val="0"/>
            <c:showBubbleSize val="0"/>
            <c:showLeaderLines val="1"/>
          </c:dLbls>
          <c:cat>
            <c:strRef>
              <c:f>'Desglose por concepto'!$T$60:$T$64</c:f>
              <c:strCache>
                <c:ptCount val="5"/>
                <c:pt idx="0">
                  <c:v>Alojamiento</c:v>
                </c:pt>
                <c:pt idx="1">
                  <c:v>Energía</c:v>
                </c:pt>
                <c:pt idx="2">
                  <c:v>Nutrición  y Salud</c:v>
                </c:pt>
                <c:pt idx="3">
                  <c:v>Educación e integración sociolaboral</c:v>
                </c:pt>
                <c:pt idx="4">
                  <c:v>Cobertura de otras necesidades básicas</c:v>
                </c:pt>
              </c:strCache>
            </c:strRef>
          </c:cat>
          <c:val>
            <c:numRef>
              <c:f>'Desglose por concepto'!$AA$60:$AA$64</c:f>
              <c:numCache>
                <c:formatCode>0%</c:formatCode>
                <c:ptCount val="5"/>
                <c:pt idx="0">
                  <c:v>0.44862146047266432</c:v>
                </c:pt>
                <c:pt idx="1">
                  <c:v>0.12103228459710638</c:v>
                </c:pt>
                <c:pt idx="2">
                  <c:v>0.25953125456659282</c:v>
                </c:pt>
                <c:pt idx="3">
                  <c:v>5.7247338455475978E-2</c:v>
                </c:pt>
                <c:pt idx="4">
                  <c:v>0.11356766190816053</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8727523096976664"/>
          <c:y val="0.15495509286778655"/>
          <c:w val="0.30270920078944463"/>
          <c:h val="0.62390541409831524"/>
        </c:manualLayout>
      </c:layout>
      <c:overlay val="0"/>
      <c:txPr>
        <a:bodyPr/>
        <a:lstStyle/>
        <a:p>
          <a:pPr>
            <a:defRPr sz="1100"/>
          </a:pPr>
          <a:endParaRPr lang="es-E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chemeClr val="accent6">
                  <a:lumMod val="60000"/>
                  <a:lumOff val="40000"/>
                </a:schemeClr>
              </a:solidFill>
            </c:spPr>
          </c:dPt>
          <c:dPt>
            <c:idx val="1"/>
            <c:bubble3D val="0"/>
            <c:spPr>
              <a:solidFill>
                <a:srgbClr val="0070C0"/>
              </a:solidFill>
            </c:spPr>
          </c:dPt>
          <c:dPt>
            <c:idx val="2"/>
            <c:bubble3D val="0"/>
            <c:spPr>
              <a:solidFill>
                <a:srgbClr val="00B050"/>
              </a:solidFill>
            </c:spPr>
          </c:dPt>
          <c:dPt>
            <c:idx val="3"/>
            <c:bubble3D val="0"/>
            <c:spPr>
              <a:solidFill>
                <a:srgbClr val="FFFF99"/>
              </a:solidFill>
            </c:spPr>
          </c:dPt>
          <c:dPt>
            <c:idx val="4"/>
            <c:bubble3D val="0"/>
            <c:spPr>
              <a:solidFill>
                <a:srgbClr val="FF0000"/>
              </a:solidFill>
            </c:spPr>
          </c:dPt>
          <c:dPt>
            <c:idx val="5"/>
            <c:bubble3D val="0"/>
            <c:spPr>
              <a:solidFill>
                <a:schemeClr val="bg1">
                  <a:lumMod val="85000"/>
                </a:schemeClr>
              </a:solidFill>
            </c:spPr>
          </c:dPt>
          <c:dLbls>
            <c:dLbl>
              <c:idx val="2"/>
              <c:layout>
                <c:manualLayout>
                  <c:x val="1.3556106394684276E-3"/>
                  <c:y val="4.0504207844675094E-2"/>
                </c:manualLayout>
              </c:layout>
              <c:showLegendKey val="0"/>
              <c:showVal val="1"/>
              <c:showCatName val="0"/>
              <c:showSerName val="0"/>
              <c:showPercent val="0"/>
              <c:showBubbleSize val="0"/>
            </c:dLbl>
            <c:txPr>
              <a:bodyPr/>
              <a:lstStyle/>
              <a:p>
                <a:pPr>
                  <a:defRPr b="1" i="0" baseline="0"/>
                </a:pPr>
                <a:endParaRPr lang="es-ES"/>
              </a:p>
            </c:txPr>
            <c:showLegendKey val="0"/>
            <c:showVal val="1"/>
            <c:showCatName val="0"/>
            <c:showSerName val="0"/>
            <c:showPercent val="0"/>
            <c:showBubbleSize val="0"/>
            <c:showLeaderLines val="1"/>
          </c:dLbls>
          <c:cat>
            <c:strRef>
              <c:f>'td gto 2015 x zona'!$A$14:$A$19</c:f>
              <c:strCache>
                <c:ptCount val="6"/>
                <c:pt idx="0">
                  <c:v>Área de Estella</c:v>
                </c:pt>
                <c:pt idx="1">
                  <c:v>Área Noroeste</c:v>
                </c:pt>
                <c:pt idx="2">
                  <c:v>Área Noreste</c:v>
                </c:pt>
                <c:pt idx="3">
                  <c:v>Área de Pamplona y Comarca</c:v>
                </c:pt>
                <c:pt idx="4">
                  <c:v>Área de Tafalla</c:v>
                </c:pt>
                <c:pt idx="5">
                  <c:v>Área de Tudela</c:v>
                </c:pt>
              </c:strCache>
            </c:strRef>
          </c:cat>
          <c:val>
            <c:numRef>
              <c:f>'td gto 2015 x zona'!$C$14:$C$19</c:f>
              <c:numCache>
                <c:formatCode>0%</c:formatCode>
                <c:ptCount val="6"/>
                <c:pt idx="0">
                  <c:v>0.08</c:v>
                </c:pt>
                <c:pt idx="1">
                  <c:v>3.2200271747248273E-2</c:v>
                </c:pt>
                <c:pt idx="2">
                  <c:v>6.940129301920556E-3</c:v>
                </c:pt>
                <c:pt idx="3">
                  <c:v>0.66858583949378181</c:v>
                </c:pt>
                <c:pt idx="4">
                  <c:v>6.5674388134485007E-2</c:v>
                </c:pt>
                <c:pt idx="5">
                  <c:v>0.14126744549855022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0530156339153263"/>
          <c:y val="4.1081821294077371E-2"/>
          <c:w val="0.30233639685527625"/>
          <c:h val="0.88412934549189259"/>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doughnutChart>
        <c:varyColors val="1"/>
        <c:ser>
          <c:idx val="0"/>
          <c:order val="0"/>
          <c:dLbls>
            <c:txPr>
              <a:bodyPr/>
              <a:lstStyle/>
              <a:p>
                <a:pPr>
                  <a:defRPr sz="1100" b="1" i="0" baseline="0"/>
                </a:pPr>
                <a:endParaRPr lang="es-ES"/>
              </a:p>
            </c:txPr>
            <c:showLegendKey val="0"/>
            <c:showVal val="1"/>
            <c:showCatName val="0"/>
            <c:showSerName val="0"/>
            <c:showPercent val="0"/>
            <c:showBubbleSize val="0"/>
            <c:showLeaderLines val="1"/>
          </c:dLbls>
          <c:cat>
            <c:strRef>
              <c:f>'td gto 2015 x concepto ay'!$A$22:$A$24</c:f>
              <c:strCache>
                <c:ptCount val="3"/>
                <c:pt idx="0">
                  <c:v>Alojamiento</c:v>
                </c:pt>
                <c:pt idx="1">
                  <c:v>Energía</c:v>
                </c:pt>
                <c:pt idx="2">
                  <c:v>Otros</c:v>
                </c:pt>
              </c:strCache>
            </c:strRef>
          </c:cat>
          <c:val>
            <c:numRef>
              <c:f>'td gto 2015 x concepto ay'!$C$22:$C$24</c:f>
              <c:numCache>
                <c:formatCode>0%</c:formatCode>
                <c:ptCount val="3"/>
                <c:pt idx="0">
                  <c:v>0.5194364676793044</c:v>
                </c:pt>
                <c:pt idx="1">
                  <c:v>4.6749634386799722E-2</c:v>
                </c:pt>
                <c:pt idx="2">
                  <c:v>0.43381389793389585</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rtl="0">
            <a:defRPr/>
          </a:pPr>
          <a:endParaRPr lang="es-E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6A55-0E99-4AE3-8DCD-D3C88AA3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14853</Words>
  <Characters>79143</Characters>
  <Application>Microsoft Office Word</Application>
  <DocSecurity>0</DocSecurity>
  <Lines>2139</Lines>
  <Paragraphs>1468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De Santiago, Iñaki</cp:lastModifiedBy>
  <cp:revision>2</cp:revision>
  <cp:lastPrinted>2017-05-02T12:36:00Z</cp:lastPrinted>
  <dcterms:created xsi:type="dcterms:W3CDTF">2017-05-31T06:51:00Z</dcterms:created>
  <dcterms:modified xsi:type="dcterms:W3CDTF">2017-05-31T06:51:00Z</dcterms:modified>
</cp:coreProperties>
</file>