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Azagrako Haur eta Lehen Hezkuntzako Francisco Arbeloa Ikastetxe Publikoko lehen mailako ikasgelak bikoizteari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Hezkuntza Departamentuak ez ditu bikoiztu Azagrako Francisco Arbeloa Haur eta Lehen Hezkuntzako Ikastetxe Publikoko Haur Hezkuntzako lehen mailako bi ikasgelak, zeinetan 26 ikasle baitaude matrikulaturik (horietako batean, gainera, hezkuntza premia bereziak dituen ikasle bat dago). Zergatik?</w:t>
      </w:r>
    </w:p>
    <w:p>
      <w:pPr>
        <w:pStyle w:val="0"/>
        <w:suppressAutoHyphens w:val="false"/>
        <w:rPr>
          <w:rStyle w:val="1"/>
        </w:rPr>
      </w:pPr>
      <w:r>
        <w:rPr>
          <w:rStyle w:val="1"/>
        </w:rPr>
        <w:t xml:space="preserve">– Hezkuntza Departamentuak ba al daki ikasgela horietan atzerriko ikasleen kopuru handia dagoela?</w:t>
      </w:r>
    </w:p>
    <w:p>
      <w:pPr>
        <w:pStyle w:val="0"/>
        <w:suppressAutoHyphens w:val="false"/>
        <w:rPr>
          <w:rStyle w:val="1"/>
        </w:rPr>
      </w:pPr>
      <w:r>
        <w:rPr>
          <w:rStyle w:val="1"/>
        </w:rPr>
        <w:t xml:space="preserve">– Departamentuak aldez aurretik aztertu eta planifikatu al du Azagrako ikastetxearen egoera, ikasle etorkin eta ikasturtea hasi ostean matrikulatutako ikasle ugari baititu?</w:t>
      </w:r>
    </w:p>
    <w:p>
      <w:pPr>
        <w:pStyle w:val="0"/>
        <w:suppressAutoHyphens w:val="false"/>
        <w:rPr>
          <w:rStyle w:val="1"/>
        </w:rPr>
      </w:pPr>
      <w:r>
        <w:rPr>
          <w:rStyle w:val="1"/>
        </w:rPr>
        <w:t xml:space="preserve">Corellan, 2017ko urriaren 17an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