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las diferencias en la enseñanza concertada y pública en cuanto a la asignación de recursos económicos a alumnos en situación económica desfavorable, formulada por la Ilma. Sra. D.ª María Teresa Sáez Barrao y publicada en el Boletín Oficial del Parlamento de Navarra número 119 de 29 de septiembre de 2017, se tramite ante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