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8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actuaciones y coste económico durante el año 2017 de la partida presupuestaria 'Reversión de los recortes en la enseñanza pública',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y con qué cuantías económicas, en cada caso, financió durante el año 2017 el Departamento de Educación la partida presupuestaria denominada “Reversión de los recortes en la enseñanza pública”?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4 de enero de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