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Tapia kontseilariaren adierazpenei buruzkoa, Prestazio Handiko Trena nazio-eraikuntzarako funtsezkoa dela esan baitzuen.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honako galdera hau aurkezten du, Nafarroako Gobernuko lehendakariak Osoko Bilkuran ahoz erantzun diezaion:</w:t>
      </w:r>
    </w:p>
    <w:p>
      <w:pPr>
        <w:pStyle w:val="0"/>
        <w:suppressAutoHyphens w:val="false"/>
        <w:rPr>
          <w:rStyle w:val="1"/>
        </w:rPr>
      </w:pPr>
      <w:r>
        <w:rPr>
          <w:rStyle w:val="1"/>
        </w:rPr>
        <w:t xml:space="preserve">– Nafarroako Gobernuko lehendakaria bat al dator Tapia kontseilariak egindako adierazpenekin, Prestazio Handiko Trena nazio-eraikuntzarako funtsezkoa dela esan baitzuen?</w:t>
      </w:r>
    </w:p>
    <w:p>
      <w:pPr>
        <w:pStyle w:val="0"/>
        <w:suppressAutoHyphens w:val="false"/>
        <w:rPr>
          <w:rStyle w:val="1"/>
        </w:rPr>
      </w:pPr>
      <w:r>
        <w:rPr>
          <w:rStyle w:val="1"/>
        </w:rPr>
        <w:t xml:space="preserve">Iruñean, 2018ko urtarrilaren 10ean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