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Nafarroako Odol eta Ehun Bankuaren kudeaketa hobetzeko aurreikusitako neurriei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Bakartxo Ruiz Jaso andreak, Legebiltzarreko Erregelamenduan ezarritakoaren babesean, honako galdera hau egiten dio Nafarroako Gobernuari, idatziz erantzun dezan:</w:t>
      </w:r>
    </w:p>
    <w:p>
      <w:pPr>
        <w:pStyle w:val="0"/>
        <w:suppressAutoHyphens w:val="false"/>
        <w:rPr>
          <w:rStyle w:val="1"/>
        </w:rPr>
      </w:pPr>
      <w:r>
        <w:rPr>
          <w:rStyle w:val="1"/>
        </w:rPr>
        <w:t xml:space="preserve">2017ko maiatzaren 24an Osasun Batzordearen bilkura bat egin zen, eta bertan egon ziren Osasuneko kontseilaria, Osasuneko zuzendari nagusia eta Nafarroako Odol eta Ehun Bankuko zuzendaria. Besteak beste, Nafarroako Odol eta Ehun Bankuaren kudeaketa hobetzeko pentsaturiko neurriak azaldu zituzten; esaterako:</w:t>
      </w:r>
    </w:p>
    <w:p>
      <w:pPr>
        <w:pStyle w:val="0"/>
        <w:suppressAutoHyphens w:val="false"/>
        <w:rPr>
          <w:rStyle w:val="1"/>
        </w:rPr>
      </w:pPr>
      <w:r>
        <w:rPr>
          <w:rStyle w:val="1"/>
        </w:rPr>
        <w:t xml:space="preserve">1. Kontratuei buruzko Foru Legeari egokitzea hemoderibatuen erosketa.</w:t>
      </w:r>
    </w:p>
    <w:p>
      <w:pPr>
        <w:pStyle w:val="0"/>
        <w:suppressAutoHyphens w:val="false"/>
        <w:rPr>
          <w:rStyle w:val="1"/>
        </w:rPr>
      </w:pPr>
      <w:r>
        <w:rPr>
          <w:rStyle w:val="1"/>
        </w:rPr>
        <w:t xml:space="preserve">2. Emaile-erregistroaren erabiltzaileak identifikatu eta autentifikatzea, eta intzidentziak datu-base ezberdinetan erregistratzea.</w:t>
      </w:r>
    </w:p>
    <w:p>
      <w:pPr>
        <w:pStyle w:val="0"/>
        <w:suppressAutoHyphens w:val="false"/>
        <w:rPr>
          <w:rStyle w:val="1"/>
        </w:rPr>
      </w:pPr>
      <w:r>
        <w:rPr>
          <w:rStyle w:val="1"/>
        </w:rPr>
        <w:t xml:space="preserve">3. Plasma-ematearen autosufizientziaren eta sustapenaren helburu estrategikoa dela-eta neurri zehatzak hartzea; esate baterako, Hemoterapiako Batzorde Autonomikoa berraktibatzea edo Hemoterapiari buruzko Nafarroako Plana gaurkotzea, hemoderibatuen autosufizientzia eta odolaren erabilera optimoa lortzeko.</w:t>
      </w:r>
    </w:p>
    <w:p>
      <w:pPr>
        <w:pStyle w:val="0"/>
        <w:suppressAutoHyphens w:val="false"/>
        <w:rPr>
          <w:rStyle w:val="1"/>
        </w:rPr>
      </w:pPr>
      <w:r>
        <w:rPr>
          <w:rStyle w:val="1"/>
        </w:rPr>
        <w:t xml:space="preserve">Agerraldi horretatik ia zortzi hilabete igarota, honako hau jakin nahi dugu:</w:t>
      </w:r>
    </w:p>
    <w:p>
      <w:pPr>
        <w:pStyle w:val="0"/>
        <w:suppressAutoHyphens w:val="false"/>
        <w:rPr>
          <w:rStyle w:val="1"/>
        </w:rPr>
      </w:pPr>
      <w:r>
        <w:rPr>
          <w:rStyle w:val="1"/>
        </w:rPr>
        <w:t xml:space="preserve">Zein da konpromiso horietako bakoitzaren garapen-maila? Gaur den egunean zer neurri zehatz hartu da konpromiso horiek lortzeko? Zer neurri aurreikusi dira? Zein epetan?</w:t>
      </w:r>
    </w:p>
    <w:p>
      <w:pPr>
        <w:pStyle w:val="0"/>
        <w:suppressAutoHyphens w:val="false"/>
        <w:rPr>
          <w:rStyle w:val="1"/>
        </w:rPr>
      </w:pPr>
      <w:r>
        <w:rPr>
          <w:rStyle w:val="1"/>
        </w:rPr>
        <w:t xml:space="preserve">Iruñean, 2018ko urtarrilaren 16an.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