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adoptar las medidas oportunas para restaurar la unidad escolar en funcionamiento durante el curso 2015-2016 y eliminada para el presente curso 2016-2017 en el colegio público de Pitillas, formulada por el G.P. Partido Socialista de Navarra y publicada en el Boletín Oficial del Parlamento de Navarra n.º 121 de 21 de octubre de 2016.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