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2018ko otsailaren 1ean egindako bilkuran, honako mozio hau ezetsi egin du: “Mozioa. Horren bidez, Nafarroako Gobernua eta Diputatuen Kongresuan presentzia duten talde parlamentarioak premiatzen dira espetxealdi iraunkor berrikusgarria aldeztu dezaten”. Mozioa Ana Beltrán Villalba andreak aurkeztu zuen eta 2018ko urtarrilaren 19ko 6. Nafarroako Parlamentuko Aldizkari Ofizialean argitaratu zen.</w:t>
      </w:r>
    </w:p>
    <w:p>
      <w:pPr>
        <w:pStyle w:val="0"/>
        <w:suppressAutoHyphens w:val="false"/>
        <w:rPr>
          <w:rStyle w:val="1"/>
        </w:rPr>
      </w:pPr>
      <w:r>
        <w:rPr>
          <w:rStyle w:val="1"/>
        </w:rPr>
        <w:t xml:space="preserve">Iruñean, 2018ko otsailaren 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