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legislativas y de carácter integral que tiene planteadas el Gobierno de Navarra para acometer y dar solución a las desigualdades de género en nuestro mercado laboral,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a fin de que sea respondida en el próximo Pleno de la Cámara de 22 de febrero de 2018 por parte de Gobierno de Navarra. </w:t>
      </w:r>
    </w:p>
    <w:p>
      <w:pPr>
        <w:pStyle w:val="0"/>
        <w:suppressAutoHyphens w:val="false"/>
        <w:rPr>
          <w:rStyle w:val="1"/>
        </w:rPr>
      </w:pPr>
      <w:r>
        <w:rPr>
          <w:rStyle w:val="1"/>
        </w:rPr>
        <w:t xml:space="preserve">Pese a la mejora relativa de la economía y el empleo, las diferentes brechas de género siguen siendo patentes en Navarra. Esta es una de las características más negativa de nuestro mercado laboral. En el Día por la Igualdad Salarial, 22 de febrero, </w:t>
      </w:r>
    </w:p>
    <w:p>
      <w:pPr>
        <w:pStyle w:val="0"/>
        <w:suppressAutoHyphens w:val="false"/>
        <w:rPr>
          <w:rStyle w:val="1"/>
        </w:rPr>
      </w:pPr>
      <w:r>
        <w:rPr>
          <w:rStyle w:val="1"/>
        </w:rPr>
        <w:t xml:space="preserve">¿Qué medidas legislativas y de carácter integral tiene planteadas el Gobierno de Navarra para acometer y dar solución a esta tremenda desigualdad? </w:t>
      </w:r>
    </w:p>
    <w:p>
      <w:pPr>
        <w:pStyle w:val="0"/>
        <w:suppressAutoHyphens w:val="false"/>
        <w:rPr>
          <w:rStyle w:val="1"/>
        </w:rPr>
      </w:pPr>
      <w:r>
        <w:rPr>
          <w:rStyle w:val="1"/>
        </w:rPr>
        <w:t xml:space="preserve">En Pamplona-Iruñea, a 8 de febrero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