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LGTBI+ pertsonen berdintasun sozialari buruzko ekainaren 19ko 8/2017 Foru Legea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Herritarrekiko eta Erakundeekiko Harremanetako kontseilariak Legebiltzarraren hurrengo Osoko Bilkuran ahoz erantzun dezan:</w:t>
      </w:r>
    </w:p>
    <w:p>
      <w:pPr>
        <w:pStyle w:val="0"/>
        <w:suppressAutoHyphens w:val="false"/>
        <w:rPr>
          <w:rStyle w:val="1"/>
        </w:rPr>
      </w:pPr>
      <w:r>
        <w:rPr>
          <w:rStyle w:val="1"/>
        </w:rPr>
        <w:t xml:space="preserve">Orain dela gutxi debate bat egin zen Nafarroako Unibertsitatean, ea homosexualitatea zuzendu daitekeen ala ez. Hori dela-eta, honako hau jakin nahi dut:</w:t>
      </w:r>
    </w:p>
    <w:p>
      <w:pPr>
        <w:pStyle w:val="0"/>
        <w:suppressAutoHyphens w:val="false"/>
        <w:rPr>
          <w:rStyle w:val="1"/>
        </w:rPr>
      </w:pPr>
      <w:r>
        <w:rPr>
          <w:rStyle w:val="1"/>
        </w:rPr>
        <w:t xml:space="preserve">Nafarroako Gobernuak nola bermatuko du ikastetxeetan eta, zehazki, Nafarroako Unibertsitatean LGTBI+ pertsonen berdintasun sozialari buruzko ekainaren 19ko 8/2017 Foru Legea betetzen dela?</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