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Espainiako Gobernua premiatzen baita etxebizitza egoki baterako eskubidea bermatzeko dauzkan nazioarteko betekizunak bete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 </w:t>
      </w:r>
    </w:p>
    <w:p>
      <w:pPr>
        <w:pStyle w:val="0"/>
        <w:suppressAutoHyphens w:val="false"/>
        <w:rPr>
          <w:rStyle w:val="1"/>
        </w:rPr>
      </w:pPr>
      <w:r>
        <w:rPr>
          <w:rStyle w:val="1"/>
        </w:rPr>
        <w:t xml:space="preserve">Azken hamarkadetan Espainiako etxebizitza-arloko politika publikoak bideratzerakoan trukerako ondasunaren ikuspegia baliatu da, ez erabilerarako ondasunarena. Legegintzako aldaketa nagusiak bideratu dira eraikuntzaren sektorearen liberalizazioa erraztera eta hipoteka-kreditua sustatzera etxebizitza eskuratzeko baliabide errentagarrien edo bakar gisa. </w:t>
      </w:r>
    </w:p>
    <w:p>
      <w:pPr>
        <w:pStyle w:val="0"/>
        <w:suppressAutoHyphens w:val="false"/>
        <w:rPr>
          <w:rStyle w:val="1"/>
        </w:rPr>
      </w:pPr>
      <w:r>
        <w:rPr>
          <w:rStyle w:val="1"/>
        </w:rPr>
        <w:t xml:space="preserve">Etxebizitza sozialean Espainiak Europar Batasuneko portzentaje txikienetako bat du, % 1,1ekoa, bakarrik Greziarena delarik okerragoa, eta beste herrialdeetatik urrun: Holanda (% 32), Austria (% 23). Erresuma Batua (% 18) edo Frantzia (% 17). Era berean, Espainian etxebizitza eskuragarriaren portzentajea erabat txikia da (% 2,5), Europako beste herrialde batzuekin alderatuta, hala nola Austria, babespeko parke publikoa % 24koa baita, eta Erresuma Batua edo Frantzia, % 17 ingurukoa, Amnistia Internazionalaren datuen arabera. </w:t>
      </w:r>
    </w:p>
    <w:p>
      <w:pPr>
        <w:pStyle w:val="0"/>
        <w:suppressAutoHyphens w:val="false"/>
        <w:rPr>
          <w:rStyle w:val="1"/>
        </w:rPr>
      </w:pPr>
      <w:r>
        <w:rPr>
          <w:rStyle w:val="1"/>
        </w:rPr>
        <w:t xml:space="preserve">Etxebizitza eskuratzeko arazoa are larriagoa egin da hipoteka-krisiarekin, milaka familiarendako ezinezkoa egin delako higiezin-kredituak ordaintzea. Horrek milaka nahitaezko utzarazpen ekarri ditu, askotan etxebizitzarako beste aukerarik egon gabe. Gaur egun Espainian Europako etxebizitza hutsen % 30 metatzen dira. Populazioaren eta etxebizitzaren gaineko errolda ofizial berrienaren arabera, 2011n hutsik zeuden etxeak 3,44 milioi ziren. </w:t>
      </w:r>
    </w:p>
    <w:p>
      <w:pPr>
        <w:pStyle w:val="0"/>
        <w:suppressAutoHyphens w:val="false"/>
        <w:rPr>
          <w:rStyle w:val="1"/>
        </w:rPr>
      </w:pPr>
      <w:r>
        <w:rPr>
          <w:rStyle w:val="1"/>
        </w:rPr>
        <w:t xml:space="preserve">Pobreziaren eta Gizarte-bazterkeriaren aurka Borroka egiteko Nafarroako Sareak zazpigarren Arope txostena aurkeztu du (2017ko azaroan), eta horren arabera nafarren % 46k zailtasunak dituzte hilabete bukaerara iristeko, eta % 13 pobrezian edo gizarte-bazterketako egoeran daude. 83.000 pertsona dira; alegia, 2010ean baino 30.000 biztanle gehiago. </w:t>
      </w:r>
    </w:p>
    <w:p>
      <w:pPr>
        <w:pStyle w:val="0"/>
        <w:suppressAutoHyphens w:val="false"/>
        <w:rPr>
          <w:rStyle w:val="1"/>
        </w:rPr>
      </w:pPr>
      <w:r>
        <w:rPr>
          <w:rStyle w:val="1"/>
        </w:rPr>
        <w:t xml:space="preserve">Testuinguru horretan, Espainiako Administrazio Publikoek etxebizitzaren eskuratzea merkatuko kontu bat bezala garatu dute, ez eskubide sozial bat bezala eta, gainera, politika publiko hankamotzekin. Hori argiro kontrajartzen zaio Espainiako Konstituzioari berari, zeinak 47. artikuluan eskubide bat ezartzen baitu. </w:t>
      </w:r>
    </w:p>
    <w:p>
      <w:pPr>
        <w:pStyle w:val="0"/>
        <w:suppressAutoHyphens w:val="false"/>
        <w:rPr>
          <w:rStyle w:val="1"/>
        </w:rPr>
      </w:pPr>
      <w:r>
        <w:rPr>
          <w:rStyle w:val="1"/>
        </w:rPr>
        <w:t xml:space="preserve">Halatan, hainbat formula erabiliz, esate baterako erosketagatiko zerga-arinketa, edo kreditua guztioi eskuragarri egitea, jabetza pribatua kokatu da etxebizitza edukitzeko modu nagusi gisa, beste bide eskuragarriago batzuen kaltetan. Aldi berean, alokairuaren arauketaren liberalizazioak, zeinak ez baitzien babes eta egonkortasun nahikorik eskaintzen maizterrei, eta errenten igoera esponentzialak, ekarri dute alokairuaren merkatura iristea oso mugatua egotea. </w:t>
      </w:r>
    </w:p>
    <w:p>
      <w:pPr>
        <w:pStyle w:val="0"/>
        <w:suppressAutoHyphens w:val="false"/>
        <w:rPr>
          <w:rStyle w:val="1"/>
        </w:rPr>
      </w:pPr>
      <w:r>
        <w:rPr>
          <w:rStyle w:val="1"/>
        </w:rPr>
        <w:t xml:space="preserve">Hiri errentamenduen araudiak, edo, bestela esanda, premia-premiazko ondasuna den etxebizitzaren errentamenduarenak, 2009. urteaz geroztik murrizketa sistematikoak jasan ditu, nabarmen atzerakoiak, maizterren babesaren arloan, eta hori ez zen gelditu 2013ra arte. </w:t>
      </w:r>
    </w:p>
    <w:p>
      <w:pPr>
        <w:pStyle w:val="0"/>
        <w:suppressAutoHyphens w:val="false"/>
        <w:rPr>
          <w:rStyle w:val="1"/>
        </w:rPr>
      </w:pPr>
      <w:r>
        <w:rPr>
          <w:rStyle w:val="1"/>
        </w:rPr>
        <w:t xml:space="preserve">Areago, espainiar herritarrei etxebizitza eskura dezaten errazteko politika publikoen gabezia deigarriak ekarri du etxebizitza bat edukitze aldera gehiegi zorpetu eta gehiegizko ahalegin ekonomikoa egin beharra. Espainian ia ez dago alokairuko etxebizitza publikoen parkerik: alokairu sozialeko etxebizitzen portzentajea ez da iristen guztiaren % 2ra. Europar Batasuneko batez bestekoa, berriz, % 15etik % 18ra artekoa da. </w:t>
      </w:r>
    </w:p>
    <w:p>
      <w:pPr>
        <w:pStyle w:val="0"/>
        <w:suppressAutoHyphens w:val="false"/>
        <w:rPr>
          <w:rStyle w:val="1"/>
        </w:rPr>
      </w:pPr>
      <w:r>
        <w:rPr>
          <w:rStyle w:val="1"/>
        </w:rPr>
        <w:t xml:space="preserve">Hipoteka-betearazpenen eta etxegabetzeen arazoari gaineratzen zaio alokairuaren arazoa, zigortua izan baita Hiri Errentamenduei buruzko Legearen hurrenez hurreneko aldaketetan, ezegonkortasuna ezarri dute-eta pertsonen bizi-proiektuan 3 urtean behin eta, halaber, kontratua berritzen den bakoitzean nolanahiko prezio-igotzeak ezarri ahal izatea. </w:t>
      </w:r>
    </w:p>
    <w:p>
      <w:pPr>
        <w:pStyle w:val="0"/>
        <w:suppressAutoHyphens w:val="false"/>
        <w:rPr>
          <w:rStyle w:val="1"/>
        </w:rPr>
      </w:pPr>
      <w:r>
        <w:rPr>
          <w:rStyle w:val="1"/>
        </w:rPr>
        <w:t xml:space="preserve">Maizterren babesgabetasuna orobat sakontzen da alokairurako laguntzak ulertzen direlako diru-laguntza diskrezional modura, eskuratzen zailak eta aurrekontuan dirua egoteari baldintzatuak. Horretaz gain, eta hain zuzen krisialdiko urte gogorrenetan, partidak murriztu ziren eta eskatzaile berriei eragotzi zitzaien laguntzak lortzea. Alokairuen ordainketari aurre egiteko zailtasunen ondorioz, Espainian 2016. urtean izan ziren 67.359 etxegabetzeen % 54k zerikusia izan zuten errenta ez ordaintzearekin, Botere Judizialaren Kontseilu Nagusiaren datuen arabera. </w:t>
      </w:r>
    </w:p>
    <w:p>
      <w:pPr>
        <w:pStyle w:val="0"/>
        <w:suppressAutoHyphens w:val="false"/>
        <w:rPr>
          <w:rStyle w:val="1"/>
        </w:rPr>
      </w:pPr>
      <w:r>
        <w:rPr>
          <w:rStyle w:val="1"/>
        </w:rPr>
        <w:t xml:space="preserve">Nazioarteko erakundeen gomendio lotesleak egon arren, Espainiako Gobernuak  sistematikoki hausten jarraitzen du gure herrian etxebizitza duina izateko eskubidea. Etxebizitza egokiaren aferako Nazio Batuen errelatore bereziek azpimarratu dute premiazko beharrizana dela Administrazio Publiko eskudunek politika eta esku-hartze zabalagoak egitea, hala nola inbertsio publikoak azpiegituran eta oinarrizko zerbitzuetan. Eta berriki DESC batzordeak Espainiari gogorarazi dio haren betekizuna dela etorkizunean antzeko eskubide-urraketarik egon ez dadin prebenitzea eta bermatzea utzarazpenak direnean Estatu kideak ezinbesteko urrats guztiak eginen dituela, eskueran dituen baliabide guztiak erabili arte, etxegabeturiko pertsona horiek ordezko etxebizitza bat izan dezaten. Espainiako Gobernuak irizpenari alegazioak aurkezteko epea 2017ko abenduaren 20an amaitu zen.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Espainiako Gobernua premiatzen du: </w:t>
      </w:r>
    </w:p>
    <w:p>
      <w:pPr>
        <w:pStyle w:val="0"/>
        <w:suppressAutoHyphens w:val="false"/>
        <w:rPr>
          <w:rStyle w:val="1"/>
        </w:rPr>
      </w:pPr>
      <w:r>
        <w:rPr>
          <w:rStyle w:val="1"/>
        </w:rPr>
        <w:t xml:space="preserve">1. Etxebizitza egoki baterako eskubidea bermatzeko dauzkan nazioarteko betekizunak bete ditzan. Horretarako, legeak garatuko ditu eta aurrekontuetako partidak handituko ditu, halako moduan non beteko dituen 5/2015 zenbakiko Jakinarazpenaren gomendio lotesleak. Jakinarazpenean jasotzen da, halaber, DESC batzordeak 61. bilkuraldian (2017ko maiatzaren 29tik ekainaren 23ra arte) onetsitako irizpena. </w:t>
      </w:r>
    </w:p>
    <w:p>
      <w:pPr>
        <w:pStyle w:val="0"/>
        <w:suppressAutoHyphens w:val="false"/>
        <w:rPr>
          <w:rStyle w:val="1"/>
        </w:rPr>
      </w:pPr>
      <w:r>
        <w:rPr>
          <w:rStyle w:val="1"/>
        </w:rPr>
        <w:t xml:space="preserve">2. Neurri egokiak har ditzan, legegintzakoak zein administraziokoak, bermatze aldera maizterren utzarazpenen prozesu judizialetan demandatuek aukera izan dezaten aurka egiteko edo errekurtso bat aurkezteko, epaileak ebaluatu ahal izan ditzan familia demandatuen ahultasun egoera eta etxebizitza eskuratzeko modua. Bereziki, Gobernua premiatzen da Prozedura Zibilari buruzko urtarrilaren 7ko 1/2000 Legea eta Hiri Errentamenduei buruzko azaroaren 24ko 29/1994 Legea alda ditzan, bermatze aldera babes judizial eraginkorrerako eskubidea eta beste etxebizitza-aukerarik gabeko utzarazpenen debekua. </w:t>
      </w:r>
    </w:p>
    <w:p>
      <w:pPr>
        <w:pStyle w:val="0"/>
        <w:suppressAutoHyphens w:val="false"/>
        <w:rPr>
          <w:rStyle w:val="1"/>
        </w:rPr>
      </w:pPr>
      <w:r>
        <w:rPr>
          <w:rStyle w:val="1"/>
        </w:rPr>
        <w:t xml:space="preserve">3. Bete egin ditzan Nazio Batuen Eskubide Ekonomikoei, Sozialei eta Kulturalei buruzko Batzordearen 7. Ohartarazpen Orokorrean eta Haurren Eskubideei buruzko Konbentzioan jasotako xedapenak, berehala debekatu eta geldiaraztearren pertsonak eta familiak beren lehen etxebizitza eta bakarra den horretaz gabetuak izatea, beste etxebizitza-aukerarik ez dutenean. </w:t>
      </w:r>
    </w:p>
    <w:p>
      <w:pPr>
        <w:pStyle w:val="0"/>
        <w:suppressAutoHyphens w:val="false"/>
        <w:rPr>
          <w:rStyle w:val="1"/>
        </w:rPr>
      </w:pPr>
      <w:r>
        <w:rPr>
          <w:rStyle w:val="1"/>
        </w:rPr>
        <w:t xml:space="preserve">4. Tresna administratiboak jar ditzan, borrokatzearren sozietate handien edo etxebizitza-edukitzaile handiak diren entitateen eskuetan etxebizitzak pilatzearen aurka. Halaber, premiatzen da legegintzako neurriak har ditzan, etxebizitza-edukitzaile handiak direnak behartzeko haien etxebizitza hutsak laga diezazkieten administrazio publiko eskudunei, bazterketa arriskuan dauden pertsona edo familien larrialdi sozialeko egoerari aurre egite aldera. </w:t>
      </w:r>
    </w:p>
    <w:p>
      <w:pPr>
        <w:pStyle w:val="0"/>
        <w:suppressAutoHyphens w:val="false"/>
        <w:rPr>
          <w:rStyle w:val="1"/>
        </w:rPr>
      </w:pPr>
      <w:r>
        <w:rPr>
          <w:rStyle w:val="1"/>
        </w:rPr>
        <w:t xml:space="preserve">5. Sustatzea hitzarmenak egin daitezen SAREB-Bankuen Berregituratzetik Heldutako Aktiboak Kudeatzeko Sozietatearekin eta bankuekin, haien etxebizitza hutsak laga diezazkieten autonomia eta toki mailako administrazioei, alokairu sozialera bideratzeko. </w:t>
      </w:r>
    </w:p>
    <w:p>
      <w:pPr>
        <w:pStyle w:val="0"/>
        <w:suppressAutoHyphens w:val="false"/>
        <w:rPr>
          <w:rStyle w:val="1"/>
        </w:rPr>
      </w:pPr>
      <w:r>
        <w:rPr>
          <w:rStyle w:val="1"/>
        </w:rPr>
        <w:t xml:space="preserve">6. Kontrolerako mekanismoak ezar ditzan, Espainiako etxebizitza-edukitzaile handiak behartze aldera alokairu soziala bermatzera ahultasun egoeran dauden familien mesedetan, familia-unitatearen diru-sarrera ponderatuak konprometitu gabe. </w:t>
      </w:r>
    </w:p>
    <w:p>
      <w:pPr>
        <w:pStyle w:val="0"/>
        <w:suppressAutoHyphens w:val="false"/>
        <w:rPr>
          <w:rStyle w:val="1"/>
        </w:rPr>
      </w:pPr>
      <w:r>
        <w:rPr>
          <w:rStyle w:val="1"/>
        </w:rPr>
        <w:t xml:space="preserve">7. Kreditu-lerro bat ezar dezan ICO-Kreditu Ofizialeko Institutuan, alokairura bideratuko diren etxebizitzen eraikuntza edo zaharberritzea finantzatzeko. </w:t>
      </w:r>
    </w:p>
    <w:p>
      <w:pPr>
        <w:pStyle w:val="0"/>
        <w:suppressAutoHyphens w:val="false"/>
        <w:rPr>
          <w:rStyle w:val="1"/>
        </w:rPr>
      </w:pPr>
      <w:r>
        <w:rPr>
          <w:rStyle w:val="1"/>
        </w:rPr>
        <w:t xml:space="preserve">Iruñean, 2018ko martxoaren 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