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“Aldi baterako langileen ordainsariak. Irakaskuntza publikoa hobetzea” aurrekontu-partidaren jarduketei eta kostu ekonomikoari buruzkoa. Galdera 2018ko urtarrilaren 12ko 4. Nafarroako Parlamentuko Aldizkari Ofizialean argitaratu zen.</w:t>
      </w:r>
    </w:p>
    <w:p>
      <w:pPr>
        <w:pStyle w:val="0"/>
        <w:suppressAutoHyphens w:val="false"/>
        <w:rPr>
          <w:rStyle w:val="1"/>
        </w:rPr>
      </w:pPr>
      <w:r>
        <w:rPr>
          <w:rStyle w:val="1"/>
        </w:rPr>
        <w:t xml:space="preserve">Iruñean, 2018ko otsailaren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9-18/PES-00004 idatzizko galdera egin du “Aldi baterako langileen ordainsariak. Irakaskuntza publikoa hobetzea” aurrekontu-partidari buruz. Hona Hezkuntzako kontseilariaren erantzuna:</w:t>
      </w:r>
    </w:p>
    <w:p>
      <w:pPr>
        <w:pStyle w:val="0"/>
        <w:suppressAutoHyphens w:val="false"/>
        <w:rPr>
          <w:rStyle w:val="1"/>
        </w:rPr>
      </w:pPr>
      <w:r>
        <w:rPr>
          <w:rStyle w:val="1"/>
        </w:rPr>
        <w:t xml:space="preserve">2018. urterako gastuen aurrekontuan, I. kapituluan, “(E) Aldi baterako langileen ordainsariak. Irakaskuntza publikoa hobetzea” izeneko 400000 41000 1220 322003 partida dago, zuzenketa parlamentario baten bidez sartutakoa: 1.350.807 euro dauzka.</w:t>
      </w:r>
    </w:p>
    <w:p>
      <w:pPr>
        <w:pStyle w:val="0"/>
        <w:suppressAutoHyphens w:val="false"/>
        <w:rPr>
          <w:rStyle w:val="1"/>
        </w:rPr>
      </w:pPr>
      <w:r>
        <w:rPr>
          <w:rStyle w:val="1"/>
        </w:rPr>
        <w:t xml:space="preserve">Zuzenketa horren arrazoia da irakaskuntza publikoan hezkuntza premiei erantzun hobea emateko beharra.</w:t>
      </w:r>
    </w:p>
    <w:p>
      <w:pPr>
        <w:pStyle w:val="0"/>
        <w:suppressAutoHyphens w:val="false"/>
        <w:rPr>
          <w:rStyle w:val="1"/>
        </w:rPr>
      </w:pPr>
      <w:r>
        <w:rPr>
          <w:rStyle w:val="1"/>
        </w:rPr>
        <w:t xml:space="preserve">Asko dira irakaskuntza publikoan artatu beharreko hezkuntza-premiak eta, horregatik, azterketa bat egiten ari gara ikasleei eta zerbitzu hori ematen duten irakasleei arreta hobea ematea dakarten jarduketei lehentasuna emateko.</w:t>
      </w:r>
    </w:p>
    <w:p>
      <w:pPr>
        <w:pStyle w:val="0"/>
        <w:suppressAutoHyphens w:val="false"/>
        <w:rPr>
          <w:rStyle w:val="1"/>
        </w:rPr>
      </w:pPr>
      <w:r>
        <w:rPr>
          <w:rStyle w:val="1"/>
        </w:rPr>
        <w:t xml:space="preserve">I. kapituluaz ari garenez, langileen arloko edozein hobekuntza mahai sektorialean negoziatuko da.</w:t>
      </w:r>
    </w:p>
    <w:p>
      <w:pPr>
        <w:pStyle w:val="0"/>
        <w:suppressAutoHyphens w:val="false"/>
        <w:rPr>
          <w:rStyle w:val="1"/>
        </w:rPr>
      </w:pPr>
      <w:r>
        <w:rPr>
          <w:rStyle w:val="1"/>
        </w:rPr>
        <w:t xml:space="preserve">Iruñean, 2018ko otsailaren 2an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