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aurkezturiko mozioa, zeinaren bidez Nafarroako Gobernua premiatzen baita emergentziazko laguntzak eta aparteko laguntzak eskuratzeko baldintzak malgutu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Podemos-Ahal Dugu talde parlamentarioari atxikitako foru parlamentari Mikel Buil García jaunak, Legebiltzarreko Erregelamenduan xedatuaren babesean, honako mozio hau aurkezten du, Osoko Bilkuran eztabaidatu eta bozkatzeko.</w:t>
      </w:r>
    </w:p>
    <w:p>
      <w:pPr>
        <w:pStyle w:val="0"/>
        <w:suppressAutoHyphens w:val="false"/>
        <w:rPr>
          <w:rStyle w:val="1"/>
        </w:rPr>
      </w:pPr>
      <w:r>
        <w:rPr>
          <w:rStyle w:val="1"/>
        </w:rPr>
        <w:t xml:space="preserve">Duela gutxi jakin dugu hornigaien prezioak, gasarena bereziki, berriro igo direla, eta horren ondorioz Espainia agertzen da prezio garestienak dituen lurralde gisa.</w:t>
      </w:r>
    </w:p>
    <w:p>
      <w:pPr>
        <w:pStyle w:val="0"/>
        <w:suppressAutoHyphens w:val="false"/>
        <w:rPr>
          <w:rStyle w:val="1"/>
        </w:rPr>
      </w:pPr>
      <w:r>
        <w:rPr>
          <w:rStyle w:val="1"/>
        </w:rPr>
        <w:t xml:space="preserve">Eurostaten azken datuen arabera, Espainiako familiak dira Europa osoan argindarragatik gehien ordaintzen dutenak. Espainia da, halaber, krisialdia hasi zenetik, gas naturalaren igoera handiena izan duen herrialdea, % 72koa (2010etik 2015era bitartean), eta Europan telefono mugikorragatik gehien ordaintzen duena, Europako batez bestekoa baino % 42 gehiago eta Frantzian ordaintzen denaren bikoitzetik gora.</w:t>
      </w:r>
    </w:p>
    <w:p>
      <w:pPr>
        <w:pStyle w:val="0"/>
        <w:suppressAutoHyphens w:val="false"/>
        <w:rPr>
          <w:rStyle w:val="1"/>
        </w:rPr>
      </w:pPr>
      <w:r>
        <w:rPr>
          <w:rStyle w:val="1"/>
        </w:rPr>
        <w:t xml:space="preserve">Hori da Nafarroako egoera, euroeskualdeko beste komunitate batzuekin alderatuta, eta horren ondorioz espainiar oligopolioak erabat baldintzatzen du etxeko ekonomien abiaburua.</w:t>
      </w:r>
    </w:p>
    <w:p>
      <w:pPr>
        <w:pStyle w:val="0"/>
        <w:suppressAutoHyphens w:val="false"/>
        <w:rPr>
          <w:rStyle w:val="1"/>
        </w:rPr>
      </w:pPr>
      <w:r>
        <w:rPr>
          <w:rStyle w:val="1"/>
        </w:rPr>
        <w:t xml:space="preserve">Urtarrilaren 11ko kontroleko Osoko Bilkuran Eskubide Sozialetako lehendakariordeari galdetu genion ea hornigaien prezioen igoeraren karira eguneratuko ziren emergentziazko laguntzak eta aparteko laguntzak. Erantzun zigunez, errenta bermatuaren zabalpenagatik, eta bereziki 2017an hura berehala baloratzeagatik, soberakina zegoen aurrekontuetako laguntzetan, 400.000 euro ingurukoa.</w:t>
      </w:r>
    </w:p>
    <w:p>
      <w:pPr>
        <w:pStyle w:val="0"/>
        <w:suppressAutoHyphens w:val="false"/>
        <w:rPr>
          <w:rStyle w:val="1"/>
        </w:rPr>
      </w:pPr>
      <w:r>
        <w:rPr>
          <w:rStyle w:val="1"/>
        </w:rPr>
        <w:t xml:space="preserve">Podemos-Ahal Dugun badakigu pobrezia energetikoak eta gabezia material larriak arrazoi zehatzak dituztela eta horiei begira ekintza eta mozio batzuk abiatu direla, energia toki-mailan ekoizteari, ekoizpen-ereduaren aldaketari edo lege austerizidei dagokienez, baina bitartean jarraitu behar dugu ondorioei arreta ematen eta gizarte prestazioak egonkortu diren prekarietateko egoeretara egokitzen.</w:t>
      </w:r>
    </w:p>
    <w:p>
      <w:pPr>
        <w:pStyle w:val="0"/>
        <w:suppressAutoHyphens w:val="false"/>
        <w:rPr>
          <w:rStyle w:val="1"/>
        </w:rPr>
      </w:pPr>
      <w:r>
        <w:rPr>
          <w:rStyle w:val="1"/>
        </w:rPr>
        <w:t xml:space="preserve">Horretarako, proposatzen dugu kontuan har daitezela Estatistikako Institutu Nazionalak gabezia material larria neurtzeko proposatu dituen adierazleak, helburua izanik egoera tamalgarri horretan dauden pertsonetatik ahalik eta gehienengana iristea eta laguntzak eskuratzeko baldintzak malgutzea.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honako hauek egin ditzan:</w:t>
      </w:r>
    </w:p>
    <w:p>
      <w:pPr>
        <w:pStyle w:val="0"/>
        <w:suppressAutoHyphens w:val="false"/>
        <w:rPr>
          <w:rStyle w:val="1"/>
        </w:rPr>
      </w:pPr>
      <w:r>
        <w:rPr>
          <w:rStyle w:val="1"/>
        </w:rPr>
        <w:t xml:space="preserve">1. Emergentziazko eta aparteko laguntzak eskuratzeko baldintzak malgutzea.</w:t>
      </w:r>
    </w:p>
    <w:p>
      <w:pPr>
        <w:pStyle w:val="0"/>
        <w:suppressAutoHyphens w:val="false"/>
        <w:rPr>
          <w:rStyle w:val="1"/>
        </w:rPr>
      </w:pPr>
      <w:r>
        <w:rPr>
          <w:rStyle w:val="1"/>
        </w:rPr>
        <w:t xml:space="preserve">2. Emergentziazko laguntzetan diruz laguntzekoak diren kontzeptuak eguneratzea, kontuan hartuz Estatistikako Institutu Nazionalak gabezia material larriaren inguruan emandako adierazleak.</w:t>
      </w:r>
    </w:p>
    <w:p>
      <w:pPr>
        <w:pStyle w:val="0"/>
        <w:suppressAutoHyphens w:val="false"/>
        <w:rPr>
          <w:rStyle w:val="1"/>
        </w:rPr>
      </w:pPr>
      <w:r>
        <w:rPr>
          <w:rStyle w:val="1"/>
        </w:rPr>
        <w:t xml:space="preserve">Iruñean, 2018ko martxoaren 16an.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