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9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contratos de asistencia a menores, formulada por la Ilma. Sra. D.ª Mónica Doménech Linde.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9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Mónica Doménech Linde, miembro de las Cortes de Navarra, adscrita al Grupo Parlamentario Unión del Pueblo Navarro (UPN), al amparo de lo dispuesto en el Reglamento de la Cámara, solicita respuesta a la siguiente pregunta escrita al Vicepresidente de Derechos Sociales: </w:t>
      </w:r>
    </w:p>
    <w:p>
      <w:pPr>
        <w:pStyle w:val="0"/>
        <w:suppressAutoHyphens w:val="false"/>
        <w:rPr>
          <w:rStyle w:val="1"/>
        </w:rPr>
      </w:pPr>
      <w:r>
        <w:rPr>
          <w:rStyle w:val="1"/>
        </w:rPr>
        <w:t xml:space="preserve">-¿En qué fase se encuentra la renovación del contrato de asistencia a menores de Xilema? </w:t>
      </w:r>
    </w:p>
    <w:p>
      <w:pPr>
        <w:pStyle w:val="0"/>
        <w:suppressAutoHyphens w:val="false"/>
        <w:rPr>
          <w:rStyle w:val="1"/>
        </w:rPr>
      </w:pPr>
      <w:r>
        <w:rPr>
          <w:rStyle w:val="1"/>
        </w:rPr>
        <w:t xml:space="preserve">-¿Se ha renovado ya el contrato de asistencia a menores con Nuevo Futuro? </w:t>
      </w:r>
    </w:p>
    <w:p>
      <w:pPr>
        <w:pStyle w:val="0"/>
        <w:suppressAutoHyphens w:val="false"/>
        <w:rPr>
          <w:rStyle w:val="1"/>
        </w:rPr>
      </w:pPr>
      <w:r>
        <w:rPr>
          <w:rStyle w:val="1"/>
        </w:rPr>
        <w:t xml:space="preserve">-Respecto a ambas entidades, Xilema y Nuevo Futuro: indique si se ha firmado o se va a firmar un contrato, si es así en qué condiciones. </w:t>
      </w:r>
    </w:p>
    <w:p>
      <w:pPr>
        <w:pStyle w:val="0"/>
        <w:suppressAutoHyphens w:val="false"/>
        <w:rPr>
          <w:rStyle w:val="1"/>
        </w:rPr>
      </w:pPr>
      <w:r>
        <w:rPr>
          <w:rStyle w:val="1"/>
        </w:rPr>
        <w:t xml:space="preserve">-Si se va a realizar un concierto, detalle de las condiciones. </w:t>
      </w:r>
    </w:p>
    <w:p>
      <w:pPr>
        <w:pStyle w:val="0"/>
        <w:suppressAutoHyphens w:val="false"/>
        <w:rPr>
          <w:rStyle w:val="1"/>
        </w:rPr>
      </w:pPr>
      <w:r>
        <w:rPr>
          <w:rStyle w:val="1"/>
        </w:rPr>
        <w:t xml:space="preserve">-Si están en el portal de licitaciones, información de las fechas de cada una de las licitaciones. Si está pendiente de la licitación o licitaciones, razón por la que no se ha licitado. </w:t>
      </w:r>
    </w:p>
    <w:p>
      <w:pPr>
        <w:pStyle w:val="0"/>
        <w:suppressAutoHyphens w:val="false"/>
        <w:rPr>
          <w:rStyle w:val="1"/>
        </w:rPr>
      </w:pPr>
      <w:r>
        <w:rPr>
          <w:rStyle w:val="1"/>
        </w:rPr>
        <w:t xml:space="preserve">Pamplona, a 27 de marzo de 2018 </w:t>
      </w:r>
    </w:p>
    <w:p>
      <w:pPr>
        <w:pStyle w:val="0"/>
        <w:suppressAutoHyphens w:val="false"/>
        <w:rPr>
          <w:rStyle w:val="1"/>
          <w:spacing w:val="-3.841"/>
        </w:rPr>
      </w:pPr>
      <w:r>
        <w:rPr>
          <w:rStyle w:val="1"/>
          <w:spacing w:val="-3.841"/>
        </w:rPr>
        <w:t xml:space="preserve">La Parlamentaria Foral: Mónica Doménech Linde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