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cumplir la Ley Orgánica 3/2007, de 22 de marzo, para la igualdad efectiva de mujeres y hombres garantizando el principio de presencia equilibrada en el nombramiento de las personas titulares de Consejos de Administración de las empresas pertenecientes a la Corporación Pública Empresarial de Navarra, presentada por el G.P. Partido Socialista de Navarra y publicada en el Boletín Oficial del Parlamento de Navarra número 23 de 23 de febrero de 2018, se tramite en la Comisión de Relaciones Ciudadanas e Institucionales.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