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23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tasas de matrícula en la Escuela Oficial de Idiomas a Distancia de Navarra (EOIDNA),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23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-¿Tiene el Departamento de Educación intención de incrementar algunas de las tasas de matrícula en la Escuela Oficial de Idiomas a Distancia de Navarra (EOIDNA)? </w:t>
      </w:r>
    </w:p>
    <w:p>
      <w:pPr>
        <w:pStyle w:val="0"/>
        <w:suppressAutoHyphens w:val="false"/>
        <w:rPr>
          <w:rStyle w:val="1"/>
        </w:rPr>
      </w:pPr>
      <w:r>
        <w:rPr>
          <w:rStyle w:val="1"/>
        </w:rPr>
        <w:t xml:space="preserve">En caso afirmativo, ¿cuáles son los motivos? </w:t>
      </w:r>
    </w:p>
    <w:p>
      <w:pPr>
        <w:pStyle w:val="0"/>
        <w:suppressAutoHyphens w:val="false"/>
        <w:rPr>
          <w:rStyle w:val="1"/>
        </w:rPr>
      </w:pPr>
      <w:r>
        <w:rPr>
          <w:rStyle w:val="1"/>
        </w:rPr>
        <w:t xml:space="preserve">Corella a 18 de abril de 2018 </w:t>
      </w:r>
    </w:p>
    <w:p>
      <w:pPr>
        <w:pStyle w:val="0"/>
        <w:suppressAutoHyphens w:val="false"/>
        <w:rPr>
          <w:rStyle w:val="1"/>
          <w:spacing w:val="1.919"/>
        </w:rPr>
      </w:pPr>
      <w:r>
        <w:rPr>
          <w:rStyle w:val="1"/>
          <w:spacing w:val="1.919"/>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