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114.1 artikuluan xedatua betez, agintzen da Nafarroako Parlamentuko Aldizkari Ofizialean argitara dadin jardunbide egokien aldeko bulego bat sortzeko Foru Lege proposamenaren edukia aztertzeko Ponentziak onetsitako txostena, Nafarroako Foru Komunitateko jardunbide egokien aldeko eta ustelkeriaren kontrako bulegoa sortzeko Foru Lege proposamenari buruzkoa. Foru Lege proposamena 2016ko irailaren 7ko 100. Nafarroako Aldizkari Ofizialean argitaratu zen.</w:t>
      </w:r>
    </w:p>
    <w:p>
      <w:pPr>
        <w:pStyle w:val="0"/>
        <w:suppressAutoHyphens w:val="false"/>
        <w:rPr>
          <w:rStyle w:val="1"/>
        </w:rPr>
      </w:pPr>
      <w:r>
        <w:rPr>
          <w:rStyle w:val="1"/>
        </w:rPr>
        <w:t xml:space="preserve">Iruñean, 2018ko apirilaren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TXOSTENA</w:t>
      </w:r>
    </w:p>
    <w:p>
      <w:pPr>
        <w:pStyle w:val="0"/>
        <w:suppressAutoHyphens w:val="false"/>
        <w:rPr>
          <w:rStyle w:val="1"/>
        </w:rPr>
      </w:pPr>
      <w:r>
        <w:rPr>
          <w:rStyle w:val="1"/>
        </w:rPr>
        <w:t xml:space="preserve">Honako kide haiek osatu dute jardunbide egokien aldeko bulego bat sortzeko Foru Lege proposamenaren inguruko txostena egiteko ponentzia: Sergio Sayas López (UPN), Patxi Leuza García jauna (Geroa Bai), Aránzazu Izurdiaga Osinaga andrea (EH Billdu Nafarroa), Laura Lucía Pérez Ruano andrea (Podemos-Ahal Dugu), María Inmaculada Jurío Macaya (PSN), Javier García Jiménez (PPN) eta María Luisa De Simón Caballero (I-E)</w:t>
      </w:r>
    </w:p>
    <w:p>
      <w:pPr>
        <w:pStyle w:val="0"/>
        <w:suppressAutoHyphens w:val="false"/>
        <w:rPr>
          <w:rStyle w:val="1"/>
        </w:rPr>
      </w:pPr>
      <w:r>
        <w:rPr>
          <w:rStyle w:val="1"/>
        </w:rPr>
        <w:t xml:space="preserve">Ponentziak foru lege proposamen hori eta berari aurkezturiko zuzenketak aztertu ditu eta, Nafarroako Parlamentuko Erregelamenduko 55.2 eta 133. artikuluetan ezarritakoa betez, honako txostena igortzen du Batzordera.</w:t>
      </w:r>
    </w:p>
    <w:p>
      <w:pPr>
        <w:pStyle w:val="0"/>
        <w:suppressAutoHyphens w:val="false"/>
        <w:rPr>
          <w:rStyle w:val="1"/>
        </w:rPr>
      </w:pPr>
      <w:r>
        <w:rPr>
          <w:rStyle w:val="1"/>
        </w:rPr>
        <w:t xml:space="preserve">Ponentzia 2017ko urtarrilaren 9an eratu zen. Ponentzia egun hauetan bildu da: 2017ko urtarrilaren 30ean, otsailaren 20an eta 27an, martxoaren 27an, maiatzaren 29an, ekainaren 12an, 19an eta 26an, irailaren 11n eta 25ean, urriaren 2an eta azaroaren 27an; eta baita 2018ko otsailaren 26an eta martxoaren 26an ere. Bilera horietan foru lege proposamenaren gai nagusiak aztertu eta aurkeztutako zuzenketak ere aztertu eta eztabaidatu dira</w:t>
      </w:r>
    </w:p>
    <w:p>
      <w:pPr>
        <w:pStyle w:val="0"/>
        <w:suppressAutoHyphens w:val="false"/>
        <w:rPr>
          <w:rStyle w:val="1"/>
        </w:rPr>
      </w:pPr>
      <w:r>
        <w:rPr>
          <w:rStyle w:val="1"/>
        </w:rPr>
        <w:t xml:space="preserve">Ponentziak txostenean jaso ditu bertan ordezkatutako gehiengoak onetsitako zuzenketak, Legebiltzarreko Erregelamenduko 55.1 artikuluan ezarritakoarekin bat. Hauek dira: 6, 8, 9 eta 16.</w:t>
      </w:r>
    </w:p>
    <w:p>
      <w:pPr>
        <w:pStyle w:val="0"/>
        <w:suppressAutoHyphens w:val="false"/>
        <w:rPr>
          <w:rStyle w:val="1"/>
        </w:rPr>
      </w:pPr>
      <w:r>
        <w:rPr>
          <w:rStyle w:val="1"/>
        </w:rPr>
        <w:t xml:space="preserve">Zuzenketa tekniko batzuk sartu dira artikuluetan eginiko aldaketei egokitzearren, eta arau batzuetan garrantzirik gabeko estilo-zuzenketak ere egin dira.</w:t>
      </w:r>
    </w:p>
    <w:p>
      <w:pPr>
        <w:pStyle w:val="0"/>
        <w:suppressAutoHyphens w:val="false"/>
        <w:rPr>
          <w:rStyle w:val="1"/>
        </w:rPr>
      </w:pPr>
      <w:r>
        <w:rPr>
          <w:rStyle w:val="1"/>
        </w:rPr>
        <w:t xml:space="preserve">Arestiko guztiaren ondorioz testu berri bat sortu da, txosten honen eranskin gisa doana, Batzordeko eztabaidan oinarri gisa erabiliko dena.</w:t>
      </w:r>
    </w:p>
    <w:p>
      <w:pPr>
        <w:pStyle w:val="0"/>
        <w:suppressAutoHyphens w:val="false"/>
        <w:rPr>
          <w:rStyle w:val="1"/>
        </w:rPr>
      </w:pPr>
      <w:r>
        <w:rPr>
          <w:rStyle w:val="1"/>
        </w:rPr>
        <w:t xml:space="preserve">Ponentziaren txosten eta eranskin hauek onetsi dira, talde parlamentarioen ordezkarien gehiengoak aldeko botoa eman baitu.</w:t>
      </w:r>
    </w:p>
    <w:p>
      <w:pPr>
        <w:pStyle w:val="0"/>
        <w:suppressAutoHyphens w:val="false"/>
        <w:rPr>
          <w:rStyle w:val="1"/>
        </w:rPr>
      </w:pPr>
      <w:r>
        <w:rPr>
          <w:rStyle w:val="1"/>
        </w:rPr>
        <w:t xml:space="preserve">Iruñean, 2018ko martxoaren 26an.</w:t>
      </w:r>
    </w:p>
    <w:p>
      <w:pPr>
        <w:pStyle w:val="4"/>
        <w:suppressAutoHyphens w:val="false"/>
        <w:rPr/>
      </w:pPr>
      <w:r>
        <w:rPr/>
        <w:t xml:space="preserve">Sergio Sayas López (Unión del Pueblo Navarro)</w:t>
      </w:r>
    </w:p>
    <w:p>
      <w:pPr>
        <w:pStyle w:val="4"/>
        <w:suppressAutoHyphens w:val="false"/>
        <w:rPr/>
      </w:pPr>
      <w:r>
        <w:rPr/>
        <w:t xml:space="preserve">Patxi Leuza García (Geroa Bai)</w:t>
      </w:r>
    </w:p>
    <w:p>
      <w:pPr>
        <w:pStyle w:val="4"/>
        <w:suppressAutoHyphens w:val="false"/>
        <w:rPr/>
      </w:pPr>
      <w:r>
        <w:rPr/>
        <w:t xml:space="preserve">Aranzazu Izurdiaga Osinaga (EH Bildu Nafarroa)</w:t>
      </w:r>
    </w:p>
    <w:p>
      <w:pPr>
        <w:pStyle w:val="4"/>
        <w:suppressAutoHyphens w:val="false"/>
        <w:rPr/>
      </w:pPr>
      <w:r>
        <w:rPr/>
        <w:t xml:space="preserve">Laura Lucía Pérez Ruano (Podemos-Ahal Dugu)</w:t>
      </w:r>
    </w:p>
    <w:p>
      <w:pPr>
        <w:pStyle w:val="4"/>
        <w:suppressAutoHyphens w:val="false"/>
        <w:rPr/>
      </w:pPr>
      <w:r>
        <w:rPr/>
        <w:t xml:space="preserve">María Inmaculada Jurío Macaya (Nafarroako Alderdi Sozialista)</w:t>
      </w:r>
    </w:p>
    <w:p>
      <w:pPr>
        <w:pStyle w:val="4"/>
        <w:suppressAutoHyphens w:val="false"/>
        <w:rPr/>
      </w:pPr>
      <w:r>
        <w:rPr/>
        <w:t xml:space="preserve">Javier García Jiménez (Nafrroako Alderdi Popularra)</w:t>
      </w:r>
    </w:p>
    <w:p>
      <w:pPr>
        <w:pStyle w:val="4"/>
        <w:suppressAutoHyphens w:val="false"/>
      </w:pPr>
      <w:r>
        <w:rPr/>
        <w:t xml:space="preserve">María Luisa de Simón Caballero (Izquierda-Ezkerra)</w:t>
      </w:r>
      <w:r>
        <w:rPr>
          <w:rStyle w:val="1"/>
        </w:rPr>
        <w:br w:type="column"/>
      </w:r>
    </w:p>
    <w:p>
      <w:pPr>
        <w:pStyle w:val="2"/>
        <w:suppressAutoHyphens w:val="false"/>
        <w:rPr/>
      </w:pPr>
      <w:r>
        <w:rPr/>
        <w:t xml:space="preserve">ERANSKINA</w:t>
        <w:br w:type="textWrapping"/>
        <w:t xml:space="preserve">Foru Lege proposamena, Nafarroako Foru Komunitateko jardunbide egokien aldeko eta ustelkeriaren kontrako bulegoa sortzekoa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Gizarteak bere jarduketa- eta kudeaketa-moduak aldatzen eta baldintzatzen dituzten erronkei aurre egin behar die. Gizartean, enpresan, lanean, politikan, administrazioan, teknologian eta abarretan izan diren aldaketek paradigma politiko eta administratibo berri baten aitzinean paratu gaituzte. Halatan, gaur egungo kontrol-tresnak ez dira aski jarduera politikoa eta administratiboa aurreikusteko, begiratzeko eta monitorizatzeko, ustelkeria-egintzak edo jardunbide desegokiak prebenitze aldera. Gauzak horrela, beharrezkoa da erakunde bat sortzea berariaz, Administrazioaren baitan eta esparru parlamentarioan diren kontrol eta fiskalizazio erakundeekin koordinatuta egonen dena, politika publikoen emaitzak hobetzearren eta gardentasuna eta lan ona mailarik gorenera eramatearren.</w:t>
      </w:r>
    </w:p>
    <w:p>
      <w:pPr>
        <w:pStyle w:val="0"/>
        <w:suppressAutoHyphens w:val="false"/>
        <w:rPr>
          <w:rStyle w:val="1"/>
        </w:rPr>
      </w:pPr>
      <w:r>
        <w:rPr>
          <w:rStyle w:val="1"/>
        </w:rPr>
        <w:t xml:space="preserve">Foru lege honen bidez sortzen da Nafarroako Foru Komunitateko Jardunbide egokien aldeko eta ustelkeriaren kontrako bulegoa. Xedea da balizko ustelkeria kasuak prebenitzea eta ikertzea, jardunbide egokiak sustatzea eta Nafarroako administrazioen eta sektore publikoaren zuzentasuna zaintzea.</w:t>
      </w:r>
    </w:p>
    <w:p>
      <w:pPr>
        <w:pStyle w:val="0"/>
        <w:suppressAutoHyphens w:val="false"/>
        <w:rPr>
          <w:rStyle w:val="1"/>
        </w:rPr>
      </w:pPr>
      <w:r>
        <w:rPr>
          <w:rStyle w:val="1"/>
        </w:rPr>
        <w:t xml:space="preserve">Azaldutakoaren ildotik, Bulegoak beteko ditu kontratuei buruzko legediak Kontratazioa Arautu eta Gainbegiratzeko Bulegoari esleitzen dizkion eginkizunak.</w:t>
      </w:r>
    </w:p>
    <w:p>
      <w:pPr>
        <w:pStyle w:val="0"/>
        <w:suppressAutoHyphens w:val="false"/>
        <w:rPr>
          <w:rStyle w:val="1"/>
        </w:rPr>
      </w:pPr>
      <w:r>
        <w:rPr>
          <w:rStyle w:val="1"/>
        </w:rPr>
        <w:t xml:space="preserve">Foru lege honen arabera, nazioarteko tresna juridikoekin bat, ustelkeria da norberarentzat nahiz hirugarrenentzat etekin pribatuak lortze aldera egindako botere-abusu oro.</w:t>
      </w:r>
    </w:p>
    <w:p>
      <w:pPr>
        <w:pStyle w:val="5"/>
        <w:suppressAutoHyphens w:val="false"/>
        <w:rPr>
          <w:b w:val="false"/>
        </w:rPr>
      </w:pPr>
      <w:r>
        <w:rPr>
          <w:b w:val="false"/>
        </w:rPr>
        <w:t xml:space="preserve">II</w:t>
      </w:r>
    </w:p>
    <w:p>
      <w:pPr>
        <w:pStyle w:val="0"/>
        <w:suppressAutoHyphens w:val="false"/>
        <w:rPr>
          <w:rStyle w:val="1"/>
        </w:rPr>
      </w:pPr>
      <w:r>
        <w:rPr>
          <w:rStyle w:val="1"/>
        </w:rPr>
        <w:t xml:space="preserve">Ustelkeriari aurre egiteko eta jardunbide egokiak sendotzeko, ezinbestekoa da gizarteak Administrazio Publikoaren kontrolean esku hartzea. Parte-hartzea ziurtatzeko, herritarrek beren erakundeen kontrol eraginkorrean egiaz parte hartzeko tresnak sortu beharra dago, eta arduradun politikoek herritarren nahiz beren ordezkaritza-organoen aitzinean kontu emateko sistemak ezarri behar dira.</w:t>
      </w:r>
    </w:p>
    <w:p>
      <w:pPr>
        <w:pStyle w:val="5"/>
        <w:suppressAutoHyphens w:val="false"/>
        <w:rPr>
          <w:b w:val="false"/>
        </w:rPr>
      </w:pPr>
      <w:r>
        <w:rPr>
          <w:b w:val="false"/>
        </w:rPr>
        <w:t xml:space="preserve">III</w:t>
      </w:r>
    </w:p>
    <w:p>
      <w:pPr>
        <w:pStyle w:val="0"/>
        <w:suppressAutoHyphens w:val="false"/>
        <w:rPr>
          <w:rStyle w:val="1"/>
        </w:rPr>
      </w:pPr>
      <w:r>
        <w:rPr>
          <w:rStyle w:val="1"/>
        </w:rPr>
        <w:t xml:space="preserve">Nafarroako Foru Eraentza Berrezarri eta Hobetzeari buruzko abuztuaren 10eko 13/1982 Lege Organikoaren 49.1 artikuluaren babesean sortzen da Nafarroako Foru Komunitateko Jardunbide egokien aldeko eta ustelkeriaren kontrako bulegoa. Hartara, Ustelkeriaren aurkako Nazio Batuen Konbentzioa onesten duen Nazio Batuen Biltzar Orokorraren 2003ko urriaren 31ko 58/4 Ebazpena betetzen da; izan ere, konbentzio horren 6. artikuluan ezartzen da Nazio Batuetako kide diren estatuetan ustelkeria prebenitzeko erakundeak sortu beharra dagoela. Halaber, Bulegoa sortzean, sakondu egiten da iruzurrari aurre egite aldera Europar Batasunak ezarritako parametroetan, zeinak Europar Batasunaren Funtzionamenduari buruzko Tratatuaren eta Europar Batasunaren Tratatuaren 325. artikuluan jasotzen baitira.</w:t>
      </w:r>
    </w:p>
    <w:p>
      <w:pPr>
        <w:pStyle w:val="0"/>
        <w:suppressAutoHyphens w:val="false"/>
        <w:rPr>
          <w:rStyle w:val="1"/>
        </w:rPr>
      </w:pPr>
      <w:r>
        <w:rPr>
          <w:rStyle w:val="1"/>
        </w:rPr>
        <w:t xml:space="preserve">Nafarroako Foru Komunitateko Jardunbide egokien aldeko eta ustelkeriaren kontrako bulegoa abian jartzeak indartu egiten du orobat Nafarroako Foru Komunitateak betetzea Espainiako Estatuak hartutako konpromisoak, Ustelkeriari buruzko Hitzarmen Zibila (Europako Kontseiluaren 174. zenbakikoa) eta Ustelkeriari buruzko Zigor Hitzarmena (Europako Kontseiluaren 173. zenbakikoa) sinatu eta berrestetik heldu direnak, bai eta Ustelkeriari aurre egiteko hogei printzipio gidariei buruzko Europako Kontseiluaren 24. Ebazpenetik (97) heldu direnak ere.</w:t>
      </w:r>
    </w:p>
    <w:p>
      <w:pPr>
        <w:pStyle w:val="5"/>
        <w:suppressAutoHyphens w:val="false"/>
        <w:rPr>
          <w:b w:val="false"/>
        </w:rPr>
      </w:pPr>
      <w:r>
        <w:rPr>
          <w:b w:val="false"/>
        </w:rPr>
        <w:t xml:space="preserve">IV</w:t>
      </w:r>
    </w:p>
    <w:p>
      <w:pPr>
        <w:pStyle w:val="0"/>
        <w:suppressAutoHyphens w:val="false"/>
        <w:rPr>
          <w:rStyle w:val="1"/>
        </w:rPr>
      </w:pPr>
      <w:r>
        <w:rPr>
          <w:rStyle w:val="1"/>
        </w:rPr>
        <w:t xml:space="preserve">Foru lege honek sei titulu, hiru xedapen gehigarri, lau xedapen iragankor, xedapen indargabetzaile bat eta azken xedapen bat ditu.</w:t>
      </w:r>
    </w:p>
    <w:p>
      <w:pPr>
        <w:pStyle w:val="0"/>
        <w:suppressAutoHyphens w:val="false"/>
        <w:rPr>
          <w:rStyle w:val="1"/>
        </w:rPr>
      </w:pPr>
      <w:r>
        <w:rPr>
          <w:rStyle w:val="1"/>
        </w:rPr>
        <w:t xml:space="preserve">I. titulua Jardunbide egokien aldeko eta ustelkeriaren kontrako bulegoaren sorrerari, izaera juridikoari eta xedeari buruzkoa da. Titulu horretan jorratzen dira Bulegoaren araubide juridikoa, jardun-eremua eta eginkizunak.</w:t>
      </w:r>
    </w:p>
    <w:p>
      <w:pPr>
        <w:pStyle w:val="0"/>
        <w:suppressAutoHyphens w:val="false"/>
        <w:rPr>
          <w:rStyle w:val="1"/>
        </w:rPr>
      </w:pPr>
      <w:r>
        <w:rPr>
          <w:rStyle w:val="1"/>
        </w:rPr>
        <w:t xml:space="preserve">Jardunbide egokien aldeko eta ustelkeriaren kontrako bulegoak neurriak sustatu eta ezarri behar ditu ustelkeria prebenitu, ikertu eta haren aurka borrokatzeko, jardunbide egokiak sustatzeko eta hobetzeko eta salatzailea babesteko. Bere helburu nagusia da Nafarroako Foru Komunitateko erakunde publikoen jarduna indartzea, ekidite aldera horietan galera morala gertatzea eta Ogasun Publikoan txirotze ekonomikoa gertatzea, hori guztia herritarren kaltetan eta zerbitzu publikoen kalitatearen kaltetan izanen bailitzateke.</w:t>
      </w:r>
    </w:p>
    <w:p>
      <w:pPr>
        <w:pStyle w:val="0"/>
        <w:suppressAutoHyphens w:val="false"/>
        <w:rPr>
          <w:rStyle w:val="1"/>
        </w:rPr>
      </w:pPr>
      <w:r>
        <w:rPr>
          <w:rStyle w:val="1"/>
        </w:rPr>
        <w:t xml:space="preserve">Bere jarduketa eremuak Foru Komunitatea osatzen duten erakunde guztiak hartzen ditu. Jardunbide egokien aldeko eta ustelkeriaren kontrako bulegoak enpresa eta entitate pribatuen nahiz pertsona fisikoen aurka ere jardun ahalko du, administrazioekin daukaten harremana zein den, foru lege honek aurreikusten dituen baldintzetan.</w:t>
      </w:r>
    </w:p>
    <w:p>
      <w:pPr>
        <w:pStyle w:val="0"/>
        <w:suppressAutoHyphens w:val="false"/>
        <w:rPr>
          <w:rStyle w:val="1"/>
        </w:rPr>
      </w:pPr>
      <w:r>
        <w:rPr>
          <w:rStyle w:val="1"/>
        </w:rPr>
        <w:t xml:space="preserve">Jardunbide egokien aldeko eta ustelkeriaren kontrako bulegoa lau printzipio nagusiri jarraituz taxutzen da, eta horiek dira bere jardunaren ardatzak. Lehendabizikoa prebentzioa da. Bulegoak zainduko du gardentasunez egiten direla publikoa denaren kudeaketa eta gizarte zibilaren parte-hartzea; publikoa denaren kudeaketan kontu-ematearen eginbeharra betetzen dela gainbegiratuko du; eta jardunbide egokien kode bat jaso eta betetzea sustatuko du hautetsien, izendapen askeko kargudunen eta sektore publikoko langileen kasuan; halaber, publikoa denaren kudeaketan interes-gatazka zaindu eta kontrolatuko du.</w:t>
      </w:r>
    </w:p>
    <w:p>
      <w:pPr>
        <w:pStyle w:val="0"/>
        <w:suppressAutoHyphens w:val="false"/>
        <w:rPr>
          <w:rStyle w:val="1"/>
        </w:rPr>
      </w:pPr>
      <w:r>
        <w:rPr>
          <w:rStyle w:val="1"/>
        </w:rPr>
        <w:t xml:space="preserve">Bere prebentzio-eginkizuna betetzean, Bulegoak, administrazio publikoekin lankidetzan, ustelkeria eta jardunbide okerrak gertatzeko arriskuak identifikatuko ditu, eta horiek desagerrarazteko proposamenak eginen ditu. Orobat eginen du langileen eta kargu publikoen zintzotasun gutxiko jokabideei, jokabide horien zergatiei eta jokabide horiek desagerrarazteko moduei buruzko azterlana. Publikoa denaren kudeaketan jokabide etikoak barneratzeko eta hartzeko lan eginen du.</w:t>
      </w:r>
    </w:p>
    <w:p>
      <w:pPr>
        <w:pStyle w:val="0"/>
        <w:suppressAutoHyphens w:val="false"/>
        <w:rPr>
          <w:rStyle w:val="1"/>
        </w:rPr>
      </w:pPr>
      <w:r>
        <w:rPr>
          <w:rStyle w:val="1"/>
        </w:rPr>
        <w:t xml:space="preserve">Horretarako, Bulegoak gomendioak emanen ditu jardunbide egokien kultura sustatzeko eta ustelkeria isolatzeko xedez. Halaber, aholkularitza instituzional espezializatua emanen du eta sektore publikoko langileentzako, kargu politikoentzako eta zuzendaritza-karguentzako prestakuntza-jarduerak eginen ditu.</w:t>
      </w:r>
    </w:p>
    <w:p>
      <w:pPr>
        <w:pStyle w:val="0"/>
        <w:suppressAutoHyphens w:val="false"/>
        <w:rPr>
          <w:rStyle w:val="1"/>
        </w:rPr>
      </w:pPr>
      <w:r>
        <w:rPr>
          <w:rStyle w:val="1"/>
        </w:rPr>
        <w:t xml:space="preserve">Jarduketa egokien aldeko eta ustelkeriaren kontrako bulegoak orobat lan eginen du gure gizartean susta eta asimila daitezen publikoa dena errespetatzearen eta zaintzearen herritar-balioak eta iruzurra eta ustelkeria gizartearen esparru guztietan arbuiatzearenak.</w:t>
      </w:r>
    </w:p>
    <w:p>
      <w:pPr>
        <w:pStyle w:val="0"/>
        <w:suppressAutoHyphens w:val="false"/>
        <w:rPr>
          <w:rStyle w:val="1"/>
        </w:rPr>
      </w:pPr>
      <w:r>
        <w:rPr>
          <w:rStyle w:val="1"/>
        </w:rPr>
        <w:t xml:space="preserve">Ikerkuntza da bere jardueraren bigarren ardatza. Horren helburua izanen da arduradunak identifikatzea honako kasu hauetan: funts publikoen desbideratzeak, interes-gatazkak –errealak edo potentzialak–, abusuak eta botere-desbideratzea, sarbide erreserbatuko informazioen erabilera baimendu gabea, ondasun eta baliabide publikoak norberaren edo hirugarrenen onurarako aprobetxatzea, bai eta agintarien, goi kargudunen eta sektore publikoko langileen, pertsona fisikoen edo juridikoen bestelako jokabide irregular batzuk, Administrazio Publikoen kalte moral edo ekonomikorako izan litezkeenak. Ikerketa bukatu ostean, baldin eta ikerketak iraun duen bitartean administrazio-irregulartasuneko zantzurik detektatu bada, zeinarentzat administrazio-zehapena aurreikusten baita, Bulegoak berehala igorriko dizkie ikerketak administrazio-organo eskudunei, horren arabera jardun dezaten eta irregulartasun horiek berriz gertatzea eragotz dezaten. Ikerketa bat abian den bitartean delitu-zantzurik azaltzen baldin bada, jurisdikzio-organoei horren berri emanen zaie berehala. Ikerkuntza-prozedura orobat bukatzen ahalko da kasuko erakundeari gomendioak eginez erakundearen eta erakundea osatzen duten pertsonen osotasunari eragiten dioten disfuntzioak zuzentzeko edo ekiditeko.</w:t>
      </w:r>
    </w:p>
    <w:p>
      <w:pPr>
        <w:pStyle w:val="0"/>
        <w:suppressAutoHyphens w:val="false"/>
        <w:rPr>
          <w:rStyle w:val="1"/>
        </w:rPr>
      </w:pPr>
      <w:r>
        <w:rPr>
          <w:rStyle w:val="1"/>
        </w:rPr>
        <w:t xml:space="preserve">Bulego honen jardueraren hirugarren ardatza da iruzurraren eta ustelkeriaren aurka borrokatzeko neurrien kontrola eta ebaluazioa. Horretarako, beste erakunde batzuekiko koordinazio eta lankidetza egonkorrerako bideak ezarriko ditu, bere helburuak lortzeko. Bere jardunarekin osotasun, onestasun eta gardentasun mailarik handiena sustatuko du politika publikoak taxutzean eta garatzean eta zerbitzu publikoak ematean eta baliabide publikoak kudeatzean. Halaber, ustelkeria kontrolatze eta borrokatze aldera administrazio publikoetan ezarritako tresna juridikoak eta neurri administratiboak ebaluatzeko balioko du.</w:t>
      </w:r>
    </w:p>
    <w:p>
      <w:pPr>
        <w:pStyle w:val="0"/>
        <w:suppressAutoHyphens w:val="false"/>
        <w:rPr>
          <w:rStyle w:val="1"/>
        </w:rPr>
      </w:pPr>
      <w:r>
        <w:rPr>
          <w:rStyle w:val="1"/>
        </w:rPr>
        <w:t xml:space="preserve">Foru lege honen oinarriaren laugarren ardatza da gure erakundeei kalte moral edo ekonomikoa eragiten dieten jokabide susmagarriak edo jarduketa irregularrak salatzen dituzten pertsonak –foru lege honen jarduketa-esparrukoak– babestea. Horren xedea da ekiditea lan baldintzak edo baldintza profesionalak okertzea gure gizartearen herritar-balioak defendatzeagatik. Horrenbestez, foru lege honetan xedatutakoarekin bat ustelkeria edo jardunbide irregularreko jokabide susmagarriak salatzen dituzten pertsonak babesten lagundu beharko du Jardunbide egokien aldeko eta ustelkeriaren kontrako bulegoak.</w:t>
      </w:r>
    </w:p>
    <w:p>
      <w:pPr>
        <w:pStyle w:val="0"/>
        <w:suppressAutoHyphens w:val="false"/>
        <w:rPr>
          <w:rStyle w:val="1"/>
        </w:rPr>
      </w:pPr>
      <w:r>
        <w:rPr>
          <w:rStyle w:val="1"/>
        </w:rPr>
        <w:t xml:space="preserve">II. tituluan, ikerketa-prozedura, salatzailearen edo informatzailearen babesa eta erreserbatutzat jotzen den dokumentazioaren tratamendua aztertzen dira.</w:t>
      </w:r>
    </w:p>
    <w:p>
      <w:pPr>
        <w:pStyle w:val="0"/>
        <w:suppressAutoHyphens w:val="false"/>
        <w:rPr>
          <w:rStyle w:val="1"/>
        </w:rPr>
      </w:pPr>
      <w:r>
        <w:rPr>
          <w:rStyle w:val="1"/>
        </w:rPr>
        <w:t xml:space="preserve">Jardunbide egokien aldeko eta ustelkeriaren kontrako bulegoaren ikerketa-lana ofizioz abiarazten da, partikularrek, funtzionarioek edo erakundeek eta pertsona juridiko publikoen zein pribatuek salatutako gertakariak aztertu ondoren.</w:t>
      </w:r>
    </w:p>
    <w:p>
      <w:pPr>
        <w:pStyle w:val="0"/>
        <w:suppressAutoHyphens w:val="false"/>
        <w:rPr>
          <w:rStyle w:val="1"/>
        </w:rPr>
      </w:pPr>
      <w:r>
        <w:rPr>
          <w:rStyle w:val="1"/>
        </w:rPr>
        <w:t xml:space="preserve">III. tituluak Bulegoaren eta zuzenbide publikoko beste erakunde eta entitateen arteko lankidetza jorratzen du. Jardunbide egokien aldeko eta ustelkeriaren kontrako bulegoa beste erakunde, administrazio publiko eta entitate publiko batzuekin koordinatuko da bere eginkizunak betetzen dituenean bere eraginkortasuna hobetzeko, foru lege honetan ezarritako moduan eta bakoitzaren eskumenekiko erabateko errespetuz.</w:t>
      </w:r>
    </w:p>
    <w:p>
      <w:pPr>
        <w:pStyle w:val="0"/>
        <w:suppressAutoHyphens w:val="false"/>
        <w:rPr>
          <w:rStyle w:val="1"/>
        </w:rPr>
      </w:pPr>
      <w:r>
        <w:rPr>
          <w:rStyle w:val="1"/>
        </w:rPr>
        <w:t xml:space="preserve">IV. tituluak Bulegoak egindako jardueraren emaitzak arautzen ditu; honako hauek alegia: Nafarroako Foru Komunitateko herritarrei eta Parlamentuari kontu-ematea, urteko oroitidazkia egitea eta oroitidazki hori legebiltzarrera igortzea. Halere, Jardunbide egokien aldeko eta ustelkeriaren kontrako bulegoaren zuzendaritzak urteko txosten bat igorriko du, azaltze aldera Bulegoak zer jarduera egin dituen prebentzio eta ikerketa, kontrol eta ebaluazio eginkizunak betez. Hori guztia ez da eragozpen izanen aparteko txostenak edo txosten bereziak egiteko. Titulu horrek bermatzen du txosten horiei guztiei zor zaien publizitatea emanen zaiela.</w:t>
      </w:r>
    </w:p>
    <w:p>
      <w:pPr>
        <w:pStyle w:val="0"/>
        <w:suppressAutoHyphens w:val="false"/>
        <w:rPr>
          <w:rStyle w:val="1"/>
        </w:rPr>
      </w:pPr>
      <w:r>
        <w:rPr>
          <w:rStyle w:val="1"/>
        </w:rPr>
        <w:t xml:space="preserve">V. titulua Bulegoaren giza baliabideen eta baliabide materialen zuzkidurari buruzkoa da. Bulegoak zuzendari bat izanen du. Nafarroako Parlamentuak hautatuko du, eta pertsona independente bat eta frogatutako balioa duena izan beharko du.</w:t>
      </w:r>
    </w:p>
    <w:p>
      <w:pPr>
        <w:pStyle w:val="0"/>
        <w:suppressAutoHyphens w:val="false"/>
        <w:rPr>
          <w:rStyle w:val="1"/>
        </w:rPr>
      </w:pPr>
      <w:r>
        <w:rPr>
          <w:rStyle w:val="1"/>
        </w:rPr>
        <w:t xml:space="preserve">Bestalde, Jardunbide egokien aldeko eta ustelkeriaren kontrako bulegoko langileei Nafarroako Administrazio Publikoen Langileen Estatutua aplikatuko zaie, errespetatuz betiere, lanpostuak betetzeari dagokionez, publizitate, merezimendu eta gaitasun printzipioak. Foru Komunitateari lotutako langileei aplikatzekoak zaizkien bateraezintasunei buruzko araubide berezia ere jasotzen da bertan.</w:t>
      </w:r>
    </w:p>
    <w:p>
      <w:pPr>
        <w:pStyle w:val="0"/>
        <w:suppressAutoHyphens w:val="false"/>
        <w:rPr>
          <w:rStyle w:val="1"/>
        </w:rPr>
      </w:pPr>
      <w:r>
        <w:rPr>
          <w:rStyle w:val="1"/>
        </w:rPr>
        <w:t xml:space="preserve">VI. tituluan zehapen-araubidea jorratzen da, arau-hausteak zehazten dira, horien larritasuna kalifikatzen da eta kasuko zehapenak ezartzen dira. Esperientziak diosku besterik gabeko gomendioak eta gaitzespen publikoa ez direla aski. Hori dela-eta, lege honek zehapenak ezartzen ditu, eta eskumen hori Jardunbide egokien aldeko eta ustelkeriaren kontrako bulegoari esleitzen dio, edo diziplina arloko eskumena duten agintariei agintzen die eskumen hori balia dezaten.</w:t>
      </w:r>
    </w:p>
    <w:p>
      <w:pPr>
        <w:pStyle w:val="0"/>
        <w:suppressAutoHyphens w:val="false"/>
        <w:rPr>
          <w:rStyle w:val="1"/>
        </w:rPr>
      </w:pPr>
      <w:r>
        <w:rPr>
          <w:rStyle w:val="1"/>
        </w:rPr>
        <w:t xml:space="preserve">Azkenik, foru lege honek xedapen gehigarri eta iragankor eta azken xedapen batzuk badauzka; horien artean, nabarmendu behar dira bigarren xedapen gehigarria, zeinak Bulegoari kontratazioaren arloko arautze- eta gainbegiratze-eginkizunak esleitzen baitizkio, eta hirugarren xedapen gehigarria, zeinak bulegoaren barruan atal bat sortzen baitu, azaroaren 8ko 9/2017 Legearen 333. artikuluak Ebaluazio Bulego Nazionalari esleitzen dizkion eginkizunak betetzeko.</w:t>
      </w:r>
    </w:p>
    <w:p>
      <w:pPr>
        <w:pStyle w:val="0"/>
        <w:suppressAutoHyphens w:val="false"/>
        <w:rPr>
          <w:rStyle w:val="1"/>
        </w:rPr>
      </w:pPr>
      <w:r>
        <w:rPr>
          <w:rStyle w:val="1"/>
        </w:rPr>
        <w:t xml:space="preserve">Azken xedapenak hiru hilabeteko vacatio legis bat ezartzen du indarra hartzeari dagokionez.</w:t>
      </w:r>
    </w:p>
    <w:p>
      <w:pPr>
        <w:pStyle w:val="5"/>
        <w:suppressAutoHyphens w:val="false"/>
        <w:rPr/>
      </w:pPr>
      <w:r>
        <w:rPr/>
        <w:t xml:space="preserve">I. TITULUA</w:t>
        <w:br w:type="textWrapping"/>
        <w:t xml:space="preserve">Xedapen orokorrak</w:t>
      </w:r>
    </w:p>
    <w:p>
      <w:pPr>
        <w:pStyle w:val="5"/>
        <w:suppressAutoHyphens w:val="false"/>
        <w:rPr/>
      </w:pPr>
      <w:r>
        <w:rPr/>
        <w:t xml:space="preserve">I. KAPITULUA</w:t>
        <w:br w:type="textWrapping"/>
        <w:t xml:space="preserve">Xedea, printzipio orokorrak, araubide juridikoa eta jarduketa-esparrua</w:t>
      </w:r>
    </w:p>
    <w:p>
      <w:pPr>
        <w:pStyle w:val="0"/>
        <w:suppressAutoHyphens w:val="false"/>
        <w:rPr>
          <w:rStyle w:val="1"/>
        </w:rPr>
      </w:pPr>
      <w:r>
        <w:rPr>
          <w:rStyle w:val="1"/>
          <w:b w:val="true"/>
        </w:rPr>
        <w:t xml:space="preserve">1. artikulua.</w:t>
      </w:r>
      <w:r>
        <w:rPr>
          <w:rStyle w:val="1"/>
        </w:rPr>
        <w:t xml:space="preserve"> Xedea eta izaera juridikoa.</w:t>
      </w:r>
    </w:p>
    <w:p>
      <w:pPr>
        <w:pStyle w:val="0"/>
        <w:suppressAutoHyphens w:val="false"/>
        <w:rPr>
          <w:rStyle w:val="1"/>
        </w:rPr>
      </w:pPr>
      <w:r>
        <w:rPr>
          <w:rStyle w:val="1"/>
        </w:rPr>
        <w:t xml:space="preserve">1. Foru lege honen xedea da Nafarroako Foru Komunitateko jardunbide egokien aldeko eta ustelkeriaren kontrako bulegoa sortzea zuzenbide publikoko entitate gisa. Nortasun juridiko berekia izanen du eta objektibotasunez eta profesionaltasunez jardunen du bere eskumenak betetzean, antolamendu juridikoari men eginez eta administrazio publikoengandiko erabateko independentzia funtzionalarekin.</w:t>
      </w:r>
    </w:p>
    <w:p>
      <w:pPr>
        <w:pStyle w:val="0"/>
        <w:suppressAutoHyphens w:val="false"/>
        <w:rPr>
          <w:rStyle w:val="1"/>
        </w:rPr>
      </w:pPr>
      <w:r>
        <w:rPr>
          <w:rStyle w:val="1"/>
        </w:rPr>
        <w:t xml:space="preserve">2. Jardunbide egokien aldeko eta ustelkeriaren kontrako bulegoa sortzen da Nafarroako administrazio publikoetako eta horiek parte hartzen duten sozietate eta entitateetako ustelkeria eta iruzurrezko jardunbideak detektatu, prebenitu, ikertu eta desagerrarazteko, foru lege honek arautzen duen moduan.</w:t>
      </w:r>
    </w:p>
    <w:p>
      <w:pPr>
        <w:pStyle w:val="0"/>
        <w:suppressAutoHyphens w:val="false"/>
        <w:rPr>
          <w:rStyle w:val="1"/>
        </w:rPr>
      </w:pPr>
      <w:r>
        <w:rPr>
          <w:rStyle w:val="1"/>
        </w:rPr>
        <w:t xml:space="preserve">3. Bulegoa sortzen da jardunbide egokien, herritar-balioen eta gobernu onaren kultura bultzatu eta errazteko herritarren artean, eta ustelkeria baztertzeko politika publikoak eta jarduketa administratiboak taxutu, bete eta ebaluatzean.</w:t>
      </w:r>
    </w:p>
    <w:p>
      <w:pPr>
        <w:pStyle w:val="0"/>
        <w:suppressAutoHyphens w:val="false"/>
        <w:rPr>
          <w:rStyle w:val="1"/>
        </w:rPr>
      </w:pPr>
      <w:r>
        <w:rPr>
          <w:rStyle w:val="1"/>
          <w:b w:val="true"/>
        </w:rPr>
        <w:t xml:space="preserve">2. artikulua.</w:t>
      </w:r>
      <w:r>
        <w:rPr>
          <w:rStyle w:val="1"/>
        </w:rPr>
        <w:t xml:space="preserve"> Printzipio orokorrak.</w:t>
      </w:r>
    </w:p>
    <w:p>
      <w:pPr>
        <w:pStyle w:val="0"/>
        <w:suppressAutoHyphens w:val="false"/>
        <w:rPr>
          <w:rStyle w:val="1"/>
        </w:rPr>
      </w:pPr>
      <w:r>
        <w:rPr>
          <w:rStyle w:val="1"/>
        </w:rPr>
        <w:t xml:space="preserve">Nafarroako Foru Komunitateko jardunbide egokien aldeko eta ustelkeriaren kontrako bulegoak objektibotasunez erantzuten die interes orokorrei, osotasunaren, neutraltasunaren, erantzukizunaren, inpartzialtasunaren, proportzionaltasunaren, konfidentzialtasunaren, zerbitzu publikorako dedikazioaren eta errugabetasun-presuntzioaren printzipioekin bat.</w:t>
      </w:r>
    </w:p>
    <w:p>
      <w:pPr>
        <w:pStyle w:val="0"/>
        <w:suppressAutoHyphens w:val="false"/>
        <w:rPr>
          <w:rStyle w:val="1"/>
        </w:rPr>
      </w:pPr>
      <w:r>
        <w:rPr>
          <w:rStyle w:val="1"/>
        </w:rPr>
        <w:t xml:space="preserve">Halaber, legezkotasunaren, eraginkortasunaren, efizientziaren eta ekonomiaren printzipioak errespetatu beharko ditu helburu eta asmo publikoak betetzean.</w:t>
      </w:r>
    </w:p>
    <w:p>
      <w:pPr>
        <w:pStyle w:val="0"/>
        <w:suppressAutoHyphens w:val="false"/>
        <w:rPr>
          <w:rStyle w:val="1"/>
        </w:rPr>
      </w:pPr>
      <w:r>
        <w:rPr>
          <w:rStyle w:val="1"/>
        </w:rPr>
        <w:t xml:space="preserve">Jardunbide egokien aldeko eta ustelkeriaren kontrako bulegoak gardentasunaren, parte-hartzearen eta kontu-ematearen printzipioekin bat jarduten du herritarrekiko harremanetan.</w:t>
      </w:r>
    </w:p>
    <w:p>
      <w:pPr>
        <w:pStyle w:val="0"/>
        <w:suppressAutoHyphens w:val="false"/>
        <w:rPr>
          <w:rStyle w:val="1"/>
        </w:rPr>
      </w:pPr>
      <w:r>
        <w:rPr>
          <w:rStyle w:val="1"/>
          <w:b w:val="true"/>
        </w:rPr>
        <w:t xml:space="preserve">3. artikulua.</w:t>
      </w:r>
      <w:r>
        <w:rPr>
          <w:rStyle w:val="1"/>
        </w:rPr>
        <w:t xml:space="preserve"> Araubide juridikoa.</w:t>
      </w:r>
    </w:p>
    <w:p>
      <w:pPr>
        <w:pStyle w:val="0"/>
        <w:suppressAutoHyphens w:val="false"/>
        <w:rPr>
          <w:rStyle w:val="1"/>
        </w:rPr>
      </w:pPr>
      <w:r>
        <w:rPr>
          <w:rStyle w:val="1"/>
        </w:rPr>
        <w:t xml:space="preserve">Nafarroako Foru Komunitateko jardunbide egokien aldeko eta ustelkeriaren kontrako bulegoa foru lege honetan eta Administrazio Zuzenbideko arauetan xedatutakoari lotuko zaio.</w:t>
      </w:r>
    </w:p>
    <w:p>
      <w:pPr>
        <w:pStyle w:val="0"/>
        <w:suppressAutoHyphens w:val="false"/>
        <w:rPr>
          <w:rStyle w:val="1"/>
        </w:rPr>
      </w:pPr>
      <w:r>
        <w:rPr>
          <w:rStyle w:val="1"/>
        </w:rPr>
        <w:t xml:space="preserve">VI. tituluan ezartzen diren zehapenak ezartzeko, foru lege honetan eta zehapen-prozedura administratiboko araudi indardunean ezarritako xedapenak eta printzipioak jarraituko dira.</w:t>
      </w:r>
    </w:p>
    <w:p>
      <w:pPr>
        <w:pStyle w:val="0"/>
        <w:suppressAutoHyphens w:val="false"/>
        <w:rPr>
          <w:rStyle w:val="1"/>
        </w:rPr>
      </w:pPr>
      <w:r>
        <w:rPr>
          <w:rStyle w:val="1"/>
          <w:b w:val="true"/>
        </w:rPr>
        <w:t xml:space="preserve">4. artikulua.</w:t>
      </w:r>
      <w:r>
        <w:rPr>
          <w:rStyle w:val="1"/>
        </w:rPr>
        <w:t xml:space="preserve"> Bulegoaren jarduketa-eremua.</w:t>
      </w:r>
    </w:p>
    <w:p>
      <w:pPr>
        <w:pStyle w:val="0"/>
        <w:suppressAutoHyphens w:val="false"/>
        <w:rPr>
          <w:rStyle w:val="1"/>
        </w:rPr>
      </w:pPr>
      <w:r>
        <w:rPr>
          <w:rStyle w:val="1"/>
        </w:rPr>
        <w:t xml:space="preserve">Honako hau da Nafarroako Foru Komunitateko jardunbide egokien aldeko eta ustelkeriaren kontrako bulegoaren jarduketa-eremua:</w:t>
      </w:r>
    </w:p>
    <w:p>
      <w:pPr>
        <w:pStyle w:val="0"/>
        <w:suppressAutoHyphens w:val="false"/>
        <w:rPr>
          <w:rStyle w:val="1"/>
        </w:rPr>
      </w:pPr>
      <w:r>
        <w:rPr>
          <w:rStyle w:val="1"/>
        </w:rPr>
        <w:t xml:space="preserve">1. Nafarroako Foru Komunitateko Administrazioa eta haren menpeko erakundeak, enteak, entitateak, fundazioak, partzuergoak eta enpresa publikoak, baldin eta partaidetza handiena edo jabari eraginkorra hari badagokio, alde batera utzita zuzenbide publikokoak edo pribatukoak diren. Partaidetza hori % 50ekoa baino txikiagoa baldin bada, Bulegoaren jarduketa-eremuak honako hauek ere hartuko ditu: zerbitzu publikoak kudeatzeko jarduerak, herri lanak egiteko jarduera eta Nafarroako sektore publikoaren konturako laguntza eta hornidura jarduerak.</w:t>
      </w:r>
    </w:p>
    <w:p>
      <w:pPr>
        <w:pStyle w:val="0"/>
        <w:suppressAutoHyphens w:val="false"/>
        <w:rPr>
          <w:rStyle w:val="1"/>
        </w:rPr>
      </w:pPr>
      <w:r>
        <w:rPr>
          <w:rStyle w:val="1"/>
        </w:rPr>
        <w:t xml:space="preserve">2. Nafarroako toki entitateak eta haien menpeko erakundeak, enteak, entitateak, fundazioak, partzuergoak eta enpresa publikoak, baldin eta partaidetza handiena edo jabari eraginkorra hari badagokio, alde batera utzita zuzenbide publikokoak edo pribatukoak diren. Partaidetza hori % 50ekoa baino txikiagoa baldin bada, Bulegoaren jarduketa-eremuak honako hauek soilik hartuko ditu: zerbitzu publikoak kudeatzeko jarduerak, herri lanak egiteko jarduera eta Nafarroako sektore publikoaren konturako laguntza eta hornidura jarduerak.</w:t>
      </w:r>
    </w:p>
    <w:p>
      <w:pPr>
        <w:pStyle w:val="0"/>
        <w:suppressAutoHyphens w:val="false"/>
        <w:rPr>
          <w:rStyle w:val="1"/>
        </w:rPr>
      </w:pPr>
      <w:r>
        <w:rPr>
          <w:rStyle w:val="1"/>
        </w:rPr>
        <w:t xml:space="preserve">3. Nafarroako Unibertsitate Publikoa eta haren menpeko ente, entitate, fundazio eta erakundeak.</w:t>
      </w:r>
    </w:p>
    <w:p>
      <w:pPr>
        <w:pStyle w:val="0"/>
        <w:suppressAutoHyphens w:val="false"/>
        <w:rPr>
          <w:rStyle w:val="1"/>
        </w:rPr>
      </w:pPr>
      <w:r>
        <w:rPr>
          <w:rStyle w:val="1"/>
        </w:rPr>
        <w:t xml:space="preserve">4. Alderdi politikoak, erakunde sindikalak eta enpresa erakundeak, eta haiei loturik dauden fundazio eta elkarteak, Kontratu Publikoei buruzko apirilaren 13ko 2/2018 Foru Legeko 4.1.e) artikuluan jasotako baldintzetan.</w:t>
      </w:r>
    </w:p>
    <w:p>
      <w:pPr>
        <w:pStyle w:val="5"/>
        <w:suppressAutoHyphens w:val="false"/>
        <w:rPr/>
      </w:pPr>
      <w:r>
        <w:rPr/>
        <w:t xml:space="preserve">II. KAPITULUA</w:t>
        <w:br w:type="textWrapping"/>
        <w:t xml:space="preserve">Helburu eta eginkizunak</w:t>
      </w:r>
    </w:p>
    <w:p>
      <w:pPr>
        <w:pStyle w:val="0"/>
        <w:suppressAutoHyphens w:val="false"/>
        <w:rPr>
          <w:rStyle w:val="1"/>
        </w:rPr>
      </w:pPr>
      <w:r>
        <w:rPr>
          <w:rStyle w:val="1"/>
          <w:b w:val="true"/>
        </w:rPr>
        <w:t xml:space="preserve">5. artikulua.</w:t>
      </w:r>
      <w:r>
        <w:rPr>
          <w:rStyle w:val="1"/>
        </w:rPr>
        <w:t xml:space="preserve"> Eginkizunak.</w:t>
      </w:r>
    </w:p>
    <w:p>
      <w:pPr>
        <w:pStyle w:val="0"/>
        <w:suppressAutoHyphens w:val="false"/>
        <w:rPr>
          <w:rStyle w:val="1"/>
        </w:rPr>
      </w:pPr>
      <w:r>
        <w:rPr>
          <w:rStyle w:val="1"/>
        </w:rPr>
        <w:t xml:space="preserve">1. Honako hauek dira Nafarroako Foru Komunitateko jardunbide egokien aldeko eta ustelkeriaren kontrako bulegoaren eginkizunak:</w:t>
      </w:r>
    </w:p>
    <w:p>
      <w:pPr>
        <w:pStyle w:val="0"/>
        <w:suppressAutoHyphens w:val="false"/>
        <w:rPr>
          <w:rStyle w:val="1"/>
        </w:rPr>
      </w:pPr>
      <w:r>
        <w:rPr>
          <w:rStyle w:val="1"/>
        </w:rPr>
        <w:t xml:space="preserve">a) Prebentzio-eginkizuna.</w:t>
      </w:r>
    </w:p>
    <w:p>
      <w:pPr>
        <w:pStyle w:val="0"/>
        <w:suppressAutoHyphens w:val="false"/>
        <w:rPr>
          <w:rStyle w:val="1"/>
        </w:rPr>
      </w:pPr>
      <w:r>
        <w:rPr>
          <w:rStyle w:val="1"/>
        </w:rPr>
        <w:t xml:space="preserve">b) Ikerketa-eginkizuna.</w:t>
      </w:r>
    </w:p>
    <w:p>
      <w:pPr>
        <w:pStyle w:val="0"/>
        <w:suppressAutoHyphens w:val="false"/>
        <w:rPr>
          <w:rStyle w:val="1"/>
        </w:rPr>
      </w:pPr>
      <w:r>
        <w:rPr>
          <w:rStyle w:val="1"/>
        </w:rPr>
        <w:t xml:space="preserve">c) Ebaluazio-eginkizuna.</w:t>
      </w:r>
    </w:p>
    <w:p>
      <w:pPr>
        <w:pStyle w:val="0"/>
        <w:suppressAutoHyphens w:val="false"/>
        <w:rPr>
          <w:rStyle w:val="1"/>
        </w:rPr>
      </w:pPr>
      <w:r>
        <w:rPr>
          <w:rStyle w:val="1"/>
        </w:rPr>
        <w:t xml:space="preserve">d) Babes-eginkizuna.</w:t>
      </w:r>
    </w:p>
    <w:p>
      <w:pPr>
        <w:pStyle w:val="0"/>
        <w:suppressAutoHyphens w:val="false"/>
        <w:rPr>
          <w:rStyle w:val="1"/>
        </w:rPr>
      </w:pPr>
      <w:r>
        <w:rPr>
          <w:rStyle w:val="1"/>
        </w:rPr>
        <w:t xml:space="preserve">e) Kontratazio publikokoa arautzea eta gainbegiratzea.</w:t>
      </w:r>
    </w:p>
    <w:p>
      <w:pPr>
        <w:pStyle w:val="0"/>
        <w:suppressAutoHyphens w:val="false"/>
        <w:rPr>
          <w:rStyle w:val="1"/>
        </w:rPr>
      </w:pPr>
      <w:r>
        <w:rPr>
          <w:rStyle w:val="1"/>
          <w:b w:val="true"/>
        </w:rPr>
        <w:t xml:space="preserve">6. artikulua.</w:t>
      </w:r>
      <w:r>
        <w:rPr>
          <w:rStyle w:val="1"/>
        </w:rPr>
        <w:t xml:space="preserve"> Prebentzio-eginkizuna.</w:t>
      </w:r>
    </w:p>
    <w:p>
      <w:pPr>
        <w:pStyle w:val="0"/>
        <w:suppressAutoHyphens w:val="false"/>
        <w:rPr>
          <w:rStyle w:val="1"/>
        </w:rPr>
      </w:pPr>
      <w:r>
        <w:rPr>
          <w:rStyle w:val="1"/>
        </w:rPr>
        <w:t xml:space="preserve">Nafarroako Foru Komunitateko jardunbide egokien aldeko eta ustelkeriaren kontrako bulegoaren prebentzio-eginkizunak honako jarduketa hauek hartuko ditu:</w:t>
      </w:r>
    </w:p>
    <w:p>
      <w:pPr>
        <w:pStyle w:val="0"/>
        <w:suppressAutoHyphens w:val="false"/>
        <w:rPr>
          <w:rStyle w:val="1"/>
        </w:rPr>
      </w:pPr>
      <w:r>
        <w:rPr>
          <w:rStyle w:val="1"/>
        </w:rPr>
        <w:t xml:space="preserve">a) Ustelkeria-arriskuak identifikatzea, jokabide desegokiak edo integritatearen eta etika publikoaren aurkakoak detektatzea. Horretarako, datuak bilduko ditu eta azterlanak eginen ditu sektore publikoko iruzur-tipologiak, iruzurrak zer esparrutan gertatzen diren eta iruzurrak gertatzea errazten duten egoerak identifikatu ahal izateko.</w:t>
      </w:r>
    </w:p>
    <w:p>
      <w:pPr>
        <w:pStyle w:val="0"/>
        <w:suppressAutoHyphens w:val="false"/>
        <w:rPr>
          <w:rStyle w:val="1"/>
        </w:rPr>
      </w:pPr>
      <w:r>
        <w:rPr>
          <w:rStyle w:val="1"/>
        </w:rPr>
        <w:t xml:space="preserve">b) Jokabide Kode Etiko berri bat taxutzea, zeinaren bidez ezarriko baita zer arau etiko eta zer jokabide-arau bete beharko dituzten Nafarroako Gobernuko kideek, goi-kargudunek, behin-behineko langileek, sektore publikoa osatzen duten entitateetako zuzendaritza-kideek eta hautetsiek, zeinen jarduketek honako printzipio hauek zaindu beharko baitituzte: objektibotasuna, integritatea, neutraltasuna, erantzukizuna, inpartzialtasuna, konfidentzialtasuna, gardentasuna, eredugarritasuna, zerbitzu publikoaren alde lan egitea, eragingarritasuna, zintzotasuna, austeritatea, genero-berdintasunarekiko errespetua eta kultura-, hizkuntza- nahiz ingurumen-ingurunearen errespetua, sustapena eta babesa. Nafarroako Parlamentuak foru lege baten mailarekin onetsiko du Kodea.</w:t>
      </w:r>
    </w:p>
    <w:p>
      <w:pPr>
        <w:pStyle w:val="0"/>
        <w:suppressAutoHyphens w:val="false"/>
        <w:rPr>
          <w:rStyle w:val="1"/>
        </w:rPr>
      </w:pPr>
      <w:r>
        <w:rPr>
          <w:rStyle w:val="1"/>
        </w:rPr>
        <w:t xml:space="preserve">c) Administrazio Publikoan Jokabide Kode Etikoaren aplikazioa sustatu, bultzatu eta bermatzea, bai eta jardunbide egokien gida ere, zerbitzu publikoen prestazioaren kalitatea hobetzen laguntzeko xedez.</w:t>
      </w:r>
    </w:p>
    <w:p>
      <w:pPr>
        <w:pStyle w:val="0"/>
        <w:suppressAutoHyphens w:val="false"/>
        <w:rPr>
          <w:rStyle w:val="1"/>
        </w:rPr>
      </w:pPr>
      <w:r>
        <w:rPr>
          <w:rStyle w:val="1"/>
        </w:rPr>
        <w:t xml:space="preserve">d) Jarduera eta Interesen Erregistroa kudeatzea eta jardueren eta interesen aitorpenetan emandako informazioa egiaztatzea, gatazka-kasuak ebaztea eta kargu publikoen ondasunetan gertatutako hazkunde-aldaketen justifikazioa egiaztatzea. Horretarako, Bulegoak bere ekimenez jardunen du, eta ekimena abiarazteko arrazoien txosten bat eginen du.</w:t>
      </w:r>
    </w:p>
    <w:p>
      <w:pPr>
        <w:pStyle w:val="0"/>
        <w:suppressAutoHyphens w:val="false"/>
        <w:rPr>
          <w:rStyle w:val="1"/>
        </w:rPr>
      </w:pPr>
      <w:r>
        <w:rPr>
          <w:rStyle w:val="1"/>
        </w:rPr>
        <w:t xml:space="preserve">Halaber, aitortutako informazioa egiaztatzen ahalko du eta Nafarroako Toki Administrazioko goi-kargudunen eta kargu hautetsi publikoen bateraezintasunen araubideari buruzko gatazka-kasuak ebazten ahalko ditu, baldin eta Toki Administrazioko organo eskudunak hori erabaki badu eta kasuko hitzarmena formalizatu ondoren.</w:t>
      </w:r>
    </w:p>
    <w:p>
      <w:pPr>
        <w:pStyle w:val="0"/>
        <w:suppressAutoHyphens w:val="false"/>
        <w:rPr>
          <w:rStyle w:val="1"/>
        </w:rPr>
      </w:pPr>
      <w:r>
        <w:rPr>
          <w:rStyle w:val="1"/>
        </w:rPr>
        <w:t xml:space="preserve">e) Aholku ematea, txostenak egitea, proposamenak egitea, arau-aldaketei buruzko proposamenak barne, sektore publikoaren jarduketak hobetzeko xedez eta disfuntzioak edo jarduketa diskrezionalak ekidin eta jardun administratiboa hobetu ditzaketen irizpideak jasotzeko xedez.</w:t>
      </w:r>
    </w:p>
    <w:p>
      <w:pPr>
        <w:pStyle w:val="0"/>
        <w:suppressAutoHyphens w:val="false"/>
        <w:rPr>
          <w:rStyle w:val="1"/>
        </w:rPr>
      </w:pPr>
      <w:r>
        <w:rPr>
          <w:rStyle w:val="1"/>
        </w:rPr>
        <w:t xml:space="preserve">f) Prestakuntza- eta sentsibilizazio-ekintzak taxutu eta programatzea prebentzioaren arloan eta iruzurraren eta ustelkeriaren aurkako borrokaren arloan.</w:t>
      </w:r>
    </w:p>
    <w:p>
      <w:pPr>
        <w:pStyle w:val="0"/>
        <w:suppressAutoHyphens w:val="false"/>
        <w:rPr>
          <w:rStyle w:val="1"/>
        </w:rPr>
      </w:pPr>
      <w:r>
        <w:rPr>
          <w:rStyle w:val="1"/>
        </w:rPr>
        <w:t xml:space="preserve">g) Organo edo erakunde eskudunak hala eskatuta –alde batera utzita publikoa ala pribatua den–, langileei prestakuntza ematen laguntzea, foru lege honetan aipatzen den guztiari dagokionez.</w:t>
      </w:r>
    </w:p>
    <w:p>
      <w:pPr>
        <w:pStyle w:val="0"/>
        <w:suppressAutoHyphens w:val="false"/>
        <w:rPr>
          <w:rStyle w:val="1"/>
        </w:rPr>
      </w:pPr>
      <w:r>
        <w:rPr>
          <w:rStyle w:val="1"/>
        </w:rPr>
        <w:t xml:space="preserve">h) Beste edozein jarduketa, baldin eta horren edukia eta xedea iruzurraren eta ustelkeriaren aurkako ekintza prebentibotzat har badaiteke.</w:t>
      </w:r>
    </w:p>
    <w:p>
      <w:pPr>
        <w:pStyle w:val="0"/>
        <w:suppressAutoHyphens w:val="false"/>
        <w:rPr>
          <w:rStyle w:val="1"/>
        </w:rPr>
      </w:pPr>
      <w:r>
        <w:rPr>
          <w:rStyle w:val="1"/>
          <w:b w:val="true"/>
        </w:rPr>
        <w:t xml:space="preserve">7. artikulua.</w:t>
      </w:r>
      <w:r>
        <w:rPr>
          <w:rStyle w:val="1"/>
        </w:rPr>
        <w:t xml:space="preserve"> Ikerketa-eginkizuna.</w:t>
      </w:r>
    </w:p>
    <w:p>
      <w:pPr>
        <w:pStyle w:val="0"/>
        <w:suppressAutoHyphens w:val="false"/>
        <w:rPr>
          <w:rStyle w:val="1"/>
        </w:rPr>
      </w:pPr>
      <w:r>
        <w:rPr>
          <w:rStyle w:val="1"/>
        </w:rPr>
        <w:t xml:space="preserve">1. Nafarroako Foru Komunitateko jardunbide egokien aldeko eta ustelkeriaren kontrako bulegoaren ikerketa-eginkizunak honako jarduketa hauek hartuko ditu, besteak beste:</w:t>
      </w:r>
    </w:p>
    <w:p>
      <w:pPr>
        <w:pStyle w:val="0"/>
        <w:suppressAutoHyphens w:val="false"/>
        <w:rPr>
          <w:rStyle w:val="1"/>
        </w:rPr>
      </w:pPr>
      <w:r>
        <w:rPr>
          <w:rStyle w:val="1"/>
        </w:rPr>
        <w:t xml:space="preserve">a) Agintarien, goi-kargudunen eta administrazio publikoen edo fundazio eta enpresa publikoen –baldin eta horien partaidetza handiena edo jabari eraginkorra haiei badagokie, alde batera utzita zuzenbide publikokoak edo pribatukoak diren– zerbitzuko langileen jokabide irregularrak, interes-gatazkak sor ditzaketenak, ikertzea, kode etikoaren kalterako badira edo Nafarroako sektore publikoari zuzenean nahiz zeharka kalte ekonomikoa edo ospe-galera ekar badiezaiokete.</w:t>
      </w:r>
    </w:p>
    <w:p>
      <w:pPr>
        <w:pStyle w:val="0"/>
        <w:suppressAutoHyphens w:val="false"/>
        <w:rPr>
          <w:rStyle w:val="1"/>
        </w:rPr>
      </w:pPr>
      <w:r>
        <w:rPr>
          <w:rStyle w:val="1"/>
        </w:rPr>
        <w:t xml:space="preserve">b) Sektore publikoaren zerbitzuko langileen berariazko eginkizunetatik heldu diren informazioak onura pribaturako erabili izana eta ondasun eta baliabide publikoak norberaren nahiz hirugarrenen onurarako baliatu izana ikertzea.</w:t>
      </w:r>
    </w:p>
    <w:p>
      <w:pPr>
        <w:pStyle w:val="0"/>
        <w:suppressAutoHyphens w:val="false"/>
        <w:rPr>
          <w:rStyle w:val="1"/>
        </w:rPr>
      </w:pPr>
      <w:r>
        <w:rPr>
          <w:rStyle w:val="1"/>
        </w:rPr>
        <w:t xml:space="preserve">c) Sektore publikoan nahiz fundazio eta enpresa publikoetan –baldin eta horien partaidetza handiena edo jabari eraginkorra haiei badagokie, alde batera utzita zuzenbide publikokoak edo pribatukoak diren– lanpostuak betetzean berdintasun, merezimendu, publizitate eta gaitasun printzipioak urratu izana ikertzea.</w:t>
      </w:r>
    </w:p>
    <w:p>
      <w:pPr>
        <w:pStyle w:val="0"/>
        <w:suppressAutoHyphens w:val="false"/>
        <w:rPr>
          <w:rStyle w:val="1"/>
        </w:rPr>
      </w:pPr>
      <w:r>
        <w:rPr>
          <w:rStyle w:val="1"/>
        </w:rPr>
        <w:t xml:space="preserve">d) Ente instrumentalei agindutako mandatuen eta foru lege honetako 4. artikuluko 1., 2. eta 3. idatz-zatietan adierazitako subjektuetakoren batek lizitatutako eta esleitutako kontratu administratiboen exekuzioaren jarraipena eta egiaztapena egitea.</w:t>
      </w:r>
    </w:p>
    <w:p>
      <w:pPr>
        <w:pStyle w:val="0"/>
        <w:suppressAutoHyphens w:val="false"/>
        <w:rPr>
          <w:rStyle w:val="1"/>
        </w:rPr>
      </w:pPr>
      <w:r>
        <w:rPr>
          <w:rStyle w:val="1"/>
        </w:rPr>
        <w:t xml:space="preserve">2. Jardunbide egokien aldeko eta ustelkeriaren kontrako bulegoak lankidetzan jardungo du Parlamentuarekin, baldin eta parlamentariek edo talde parlamentarioek hori eskatzen badute, Parlamentuko Erregelamenduan ezarritakoaren arabera.</w:t>
      </w:r>
    </w:p>
    <w:p>
      <w:pPr>
        <w:pStyle w:val="0"/>
        <w:suppressAutoHyphens w:val="false"/>
        <w:rPr>
          <w:rStyle w:val="1"/>
        </w:rPr>
      </w:pPr>
      <w:r>
        <w:rPr>
          <w:rStyle w:val="1"/>
        </w:rPr>
        <w:t xml:space="preserve">3. Ikerketa-prozesu batean zehar beste kontrol edo/eta fiskalizazio erakunde batzuei dagozkien eskumenen gaineko egintzak edo egoerak detektatzen badira, egindako jarduketen berri emanen zaio kasuko organo edo erakundeari, izan beharreko ondorioak izan ditzan.</w:t>
      </w:r>
    </w:p>
    <w:p>
      <w:pPr>
        <w:pStyle w:val="0"/>
        <w:suppressAutoHyphens w:val="false"/>
        <w:rPr>
          <w:rStyle w:val="1"/>
        </w:rPr>
      </w:pPr>
      <w:r>
        <w:rPr>
          <w:rStyle w:val="1"/>
          <w:b w:val="true"/>
        </w:rPr>
        <w:t xml:space="preserve">8. artikulua.</w:t>
      </w:r>
      <w:r>
        <w:rPr>
          <w:rStyle w:val="1"/>
        </w:rPr>
        <w:t xml:space="preserve"> Ebaluazio-eginkizuna.</w:t>
      </w:r>
    </w:p>
    <w:p>
      <w:pPr>
        <w:pStyle w:val="0"/>
        <w:suppressAutoHyphens w:val="false"/>
        <w:rPr>
          <w:rStyle w:val="1"/>
        </w:rPr>
      </w:pPr>
      <w:r>
        <w:rPr>
          <w:rStyle w:val="1"/>
        </w:rPr>
        <w:t xml:space="preserve">1. Nafarroako Foru Komunitateko jardunbide egokien aldeko eta ustelkeriaren kontrako bulegoak ustelkeria prebenitzeko eta jardunbide egokiak sustatzeko neurrien eraginkortasunaren kontrol-, jarraipen- eta ebaluazio-lanak eginen ditu. Lan horiek egiten dituenean, beste kontrol-organo batzuekin lankidetzan arituko da, bakoitzaren eskumenak eta berariazko eginkizunak errespetatuz betiere.</w:t>
      </w:r>
    </w:p>
    <w:p>
      <w:pPr>
        <w:pStyle w:val="0"/>
        <w:suppressAutoHyphens w:val="false"/>
        <w:rPr>
          <w:rStyle w:val="1"/>
        </w:rPr>
      </w:pPr>
      <w:r>
        <w:rPr>
          <w:rStyle w:val="1"/>
        </w:rPr>
        <w:t xml:space="preserve">2. Jarduketek lagundu beharko dute errugabetasun-presuntzioa bermatzen, bai eta osotasun, onestasun eta gardentasun mailarik handiena ere, kontratazio publikoko prozesuetan eta ente instrumentalei egindako mandatuetan, diru-laguntza prozesuetan, erabakiak hartzeko prozesuetan, zerbitzu publikoen behar bezalako prestazioan eta ondasunen, eskumenen eta baliabide publikoen plangintza eta kudeaketa efizientean, hartara lagunduko baitute Administrazio Publikoetan ustelkeriaren kontra borrokatze eta kontrolatze aldera jada ezarritako neurri administratiboak eta baliabide juridikoak ebaluatzen.</w:t>
      </w:r>
    </w:p>
    <w:p>
      <w:pPr>
        <w:pStyle w:val="0"/>
        <w:suppressAutoHyphens w:val="false"/>
        <w:rPr>
          <w:rStyle w:val="1"/>
        </w:rPr>
      </w:pPr>
      <w:r>
        <w:rPr>
          <w:rStyle w:val="1"/>
        </w:rPr>
        <w:t xml:space="preserve">3. Honako hauek jasoko dira jarduketa bakoitzaren ebaluazio-txostenetan:</w:t>
      </w:r>
    </w:p>
    <w:p>
      <w:pPr>
        <w:pStyle w:val="0"/>
        <w:suppressAutoHyphens w:val="false"/>
        <w:rPr>
          <w:rStyle w:val="1"/>
        </w:rPr>
      </w:pPr>
      <w:r>
        <w:rPr>
          <w:rStyle w:val="1"/>
        </w:rPr>
        <w:t xml:space="preserve">a) Bulegoak eskatuta edo gomendatuta sartutako arau-aldaketak.</w:t>
      </w:r>
    </w:p>
    <w:p>
      <w:pPr>
        <w:pStyle w:val="0"/>
        <w:suppressAutoHyphens w:val="false"/>
        <w:rPr>
          <w:rStyle w:val="1"/>
        </w:rPr>
      </w:pPr>
      <w:r>
        <w:rPr>
          <w:rStyle w:val="1"/>
        </w:rPr>
        <w:t xml:space="preserve">b) Errutinazko jardunbideetan edo ezarritako erabileretan Bulegoak proposatu eta onartu diren aldaketak.</w:t>
      </w:r>
    </w:p>
    <w:p>
      <w:pPr>
        <w:pStyle w:val="0"/>
        <w:suppressAutoHyphens w:val="false"/>
        <w:rPr>
          <w:rStyle w:val="1"/>
        </w:rPr>
      </w:pPr>
      <w:r>
        <w:rPr>
          <w:rStyle w:val="1"/>
        </w:rPr>
        <w:t xml:space="preserve">c) Aurrekari administratiboei buruz proposatu eta onartutako aldaketak, kudeaketa eraginkor, garden eta ekitatibo bati eragiten ahal diotenak.</w:t>
      </w:r>
    </w:p>
    <w:p>
      <w:pPr>
        <w:pStyle w:val="0"/>
        <w:suppressAutoHyphens w:val="false"/>
        <w:rPr>
          <w:rStyle w:val="1"/>
        </w:rPr>
      </w:pPr>
      <w:r>
        <w:rPr>
          <w:rStyle w:val="1"/>
        </w:rPr>
        <w:t xml:space="preserve">d) Emaitzen analisia.</w:t>
      </w:r>
    </w:p>
    <w:p>
      <w:pPr>
        <w:pStyle w:val="0"/>
        <w:suppressAutoHyphens w:val="false"/>
        <w:rPr>
          <w:rStyle w:val="1"/>
        </w:rPr>
      </w:pPr>
      <w:r>
        <w:rPr>
          <w:rStyle w:val="1"/>
        </w:rPr>
        <w:t xml:space="preserve">e) Administrazio publikoekin harremana duten enpresa publikoetan jardunbide egokiak hartzea.</w:t>
      </w:r>
    </w:p>
    <w:p>
      <w:pPr>
        <w:pStyle w:val="0"/>
        <w:suppressAutoHyphens w:val="false"/>
        <w:rPr>
          <w:rStyle w:val="1"/>
        </w:rPr>
      </w:pPr>
      <w:r>
        <w:rPr>
          <w:rStyle w:val="1"/>
        </w:rPr>
        <w:t xml:space="preserve">f) Jarduketa bakoitzean zehazten diren beste ebaluazio-adierazle batzuk.</w:t>
      </w:r>
    </w:p>
    <w:p>
      <w:pPr>
        <w:pStyle w:val="0"/>
        <w:suppressAutoHyphens w:val="false"/>
        <w:rPr>
          <w:rStyle w:val="1"/>
        </w:rPr>
      </w:pPr>
      <w:r>
        <w:rPr>
          <w:rStyle w:val="1"/>
          <w:b w:val="true"/>
        </w:rPr>
        <w:t xml:space="preserve">9. artikulua.</w:t>
      </w:r>
      <w:r>
        <w:rPr>
          <w:rStyle w:val="1"/>
        </w:rPr>
        <w:t xml:space="preserve"> Babes-eginkizuna</w:t>
      </w:r>
    </w:p>
    <w:p>
      <w:pPr>
        <w:pStyle w:val="0"/>
        <w:suppressAutoHyphens w:val="false"/>
        <w:rPr>
          <w:rStyle w:val="1"/>
        </w:rPr>
      </w:pPr>
      <w:r>
        <w:rPr>
          <w:rStyle w:val="1"/>
        </w:rPr>
        <w:t xml:space="preserve">1. Nafarroako Foru Komunitateko jardunbide egokien aldeko eta ustelkeriaren kontrako bulegoak zainduko du foru lege honen 4.1, 2 eta 3 artikuluan jasotako erakundeen zerbitzuko langileek beren eginkizunak legez ezarritako moduan bete ahal izatea.</w:t>
      </w:r>
    </w:p>
    <w:p>
      <w:pPr>
        <w:pStyle w:val="0"/>
        <w:suppressAutoHyphens w:val="false"/>
        <w:rPr>
          <w:rStyle w:val="1"/>
        </w:rPr>
      </w:pPr>
      <w:r>
        <w:rPr>
          <w:rStyle w:val="1"/>
        </w:rPr>
        <w:t xml:space="preserve">2. Nafarroako Foru Komunitateko jardunbide egokien aldeko eta ustelkeriaren kontrako bulegoak zainduko du balizko ustelkeria-kasuak salatzen dituzten pertsonek ez dezaten beren lan-inguruneko baldintzen okertzerik jasan edo ez daitezen izan edonolako kalte edo diskriminazioren subjektu, halako moduan non horrek ez dezan interferentziarik eragin zigor arloko prozeduretan edo ikerketetan, eta betiere foru lege honetako 10. artikuluan ezarritako mugak kontuan hartuz. Bulegoaren zuzendariak agintari eskudunen aitzinean sustatuko ditu ekintza zuzentzaileak edo berrezarpenekoak, eta jasota utziko ditu urteko oroitidazkian.</w:t>
      </w:r>
    </w:p>
    <w:p>
      <w:pPr>
        <w:pStyle w:val="0"/>
        <w:suppressAutoHyphens w:val="false"/>
        <w:rPr>
          <w:rStyle w:val="1"/>
        </w:rPr>
      </w:pPr>
      <w:r>
        <w:rPr>
          <w:rStyle w:val="1"/>
        </w:rPr>
        <w:t xml:space="preserve">3. Jardunbide egokien aldeko eta ustelkeriaren kontrako bulegoak egiaztatu beharreko gertakari edo jokabideak salatu edo informatzen dituen pertsona orok lortzen ahal du, hala eskatuz gero, bere nortasuna hirugarrenei azalduko ez zaieneko konpromiso idatzia. Hartara, delako salatzaile edo informatzailearen datuak, bai eta hura identifikatzea ekar lezaketen xehetasunak ere, sekretupean gordeko dituzte Bulegoaren zerbitzuko langileek.</w:t>
      </w:r>
    </w:p>
    <w:p>
      <w:pPr>
        <w:pStyle w:val="5"/>
        <w:suppressAutoHyphens w:val="false"/>
        <w:rPr/>
      </w:pPr>
      <w:r>
        <w:rPr/>
        <w:t xml:space="preserve">III. KAPITULUA</w:t>
        <w:br w:type="textWrapping"/>
        <w:t xml:space="preserve">Mugak eta laguntza emateko betebeharra</w:t>
      </w:r>
    </w:p>
    <w:p>
      <w:pPr>
        <w:pStyle w:val="0"/>
        <w:suppressAutoHyphens w:val="false"/>
        <w:rPr>
          <w:rStyle w:val="1"/>
        </w:rPr>
      </w:pPr>
      <w:r>
        <w:rPr>
          <w:rStyle w:val="1"/>
          <w:b w:val="true"/>
        </w:rPr>
        <w:t xml:space="preserve">10. artikulua.</w:t>
      </w:r>
      <w:r>
        <w:rPr>
          <w:rStyle w:val="1"/>
        </w:rPr>
        <w:t xml:space="preserve"> Mugak.</w:t>
      </w:r>
    </w:p>
    <w:p>
      <w:pPr>
        <w:pStyle w:val="0"/>
        <w:suppressAutoHyphens w:val="false"/>
        <w:rPr>
          <w:rStyle w:val="1"/>
        </w:rPr>
      </w:pPr>
      <w:r>
        <w:rPr>
          <w:rStyle w:val="1"/>
        </w:rPr>
        <w:t xml:space="preserve">1. Edonola ere, Jardunbide egokien aldeko eta ustelkeriaren kontrako bulegoaren eginkizunek ez dituzte ezertan ere galaraziko Nafarroako Kontuen Ganberari, Nafarroako Arartekoari edo bestelako kontrol eta fiskalizazio erakunde batzuei dagozkienak.</w:t>
      </w:r>
    </w:p>
    <w:p>
      <w:pPr>
        <w:pStyle w:val="0"/>
        <w:suppressAutoHyphens w:val="false"/>
        <w:rPr>
          <w:rStyle w:val="1"/>
        </w:rPr>
      </w:pPr>
      <w:r>
        <w:rPr>
          <w:rStyle w:val="1"/>
        </w:rPr>
        <w:t xml:space="preserve">2. Jardunbide egokien aldeko eta ustelkeriaren kontrako bulegoaren eginkizunek, berebat, ez dituzte ezertan ere galaraziko agintaritza judizialari edo Fiskaltzari dagozkienak.</w:t>
      </w:r>
    </w:p>
    <w:p>
      <w:pPr>
        <w:pStyle w:val="0"/>
        <w:suppressAutoHyphens w:val="false"/>
        <w:rPr>
          <w:rStyle w:val="1"/>
        </w:rPr>
      </w:pPr>
      <w:r>
        <w:rPr>
          <w:rStyle w:val="1"/>
          <w:b w:val="true"/>
        </w:rPr>
        <w:t xml:space="preserve">11. artikulua.</w:t>
      </w:r>
      <w:r>
        <w:rPr>
          <w:rStyle w:val="1"/>
        </w:rPr>
        <w:t xml:space="preserve"> Laguntza eman beharra.</w:t>
      </w:r>
    </w:p>
    <w:p>
      <w:pPr>
        <w:pStyle w:val="0"/>
        <w:suppressAutoHyphens w:val="false"/>
        <w:rPr>
          <w:rStyle w:val="1"/>
        </w:rPr>
      </w:pPr>
      <w:r>
        <w:rPr>
          <w:rStyle w:val="1"/>
        </w:rPr>
        <w:t xml:space="preserve">Beren eginkizunak garatu ahal izateko, administrazio publikoek eta foru lege honetako 4. artikuluan adierazitako entitateek laguntza eman beharko diote Jardunbide egokien aldeko eta ustelkeriaren kontrako bulegoari, honek behar duen orotan eta ikertzen ari den gertakariekin zerikusia duen orotan. Halatan, eta kontuan hartuta jarduketen proportzionaltasunaren printzipioa, Bulegoak aipatu administrazio publikoen edo/eta entitateen bulegoetarako eta informazioetarako sarbidea izan ahalko du.</w:t>
      </w:r>
    </w:p>
    <w:p>
      <w:pPr>
        <w:pStyle w:val="0"/>
        <w:suppressAutoHyphens w:val="false"/>
        <w:rPr>
          <w:rStyle w:val="1"/>
        </w:rPr>
      </w:pPr>
      <w:r>
        <w:rPr>
          <w:rStyle w:val="1"/>
        </w:rPr>
        <w:t xml:space="preserve">Jardunbide egokien aldeko eta ustelkeriaren kontrako bulegoari laguntza emateko betebeharra daukaten pertsona fisiko edo juridikoak, publiko edo pribatuak, baldin eta Bulegoaren eginkizunak betetzea oztopatzen badute edo eskatutako txostenak, dokumentuak edo espedienteak hari ematen ez badizkiote, legeak ezarritako erantzukizunetan eroriko dira.</w:t>
      </w:r>
    </w:p>
    <w:p>
      <w:pPr>
        <w:pStyle w:val="0"/>
        <w:suppressAutoHyphens w:val="false"/>
        <w:rPr>
          <w:rStyle w:val="1"/>
        </w:rPr>
      </w:pPr>
      <w:r>
        <w:rPr>
          <w:rStyle w:val="1"/>
        </w:rPr>
        <w:t xml:space="preserve">Jardunbide egokien aldeko eta ustelkeriaren kontrako bulegoak laguntza emanen die eta lankidetzan arituko dira gardentasunaren, iruzurraren eta ustelkeriari aurre egitearen alorrean harenak bezalako eginkizunak dituzten autonomia erkidegoetako, estatuko, Europako edo/eta nazioarteko erakundeei.</w:t>
      </w:r>
    </w:p>
    <w:p>
      <w:pPr>
        <w:pStyle w:val="5"/>
        <w:suppressAutoHyphens w:val="false"/>
        <w:rPr/>
      </w:pPr>
      <w:r>
        <w:rPr/>
        <w:t xml:space="preserve">II. TITULUA</w:t>
        <w:br w:type="textWrapping"/>
        <w:t xml:space="preserve">Ikerketa-prozedura</w:t>
      </w:r>
    </w:p>
    <w:p>
      <w:pPr>
        <w:pStyle w:val="0"/>
        <w:suppressAutoHyphens w:val="false"/>
        <w:rPr>
          <w:rStyle w:val="1"/>
        </w:rPr>
      </w:pPr>
      <w:r>
        <w:rPr>
          <w:rStyle w:val="1"/>
          <w:b w:val="true"/>
        </w:rPr>
        <w:t xml:space="preserve">12. artikulua.</w:t>
      </w:r>
      <w:r>
        <w:rPr>
          <w:rStyle w:val="1"/>
        </w:rPr>
        <w:t xml:space="preserve"> Postontzia.</w:t>
      </w:r>
    </w:p>
    <w:p>
      <w:pPr>
        <w:pStyle w:val="0"/>
        <w:suppressAutoHyphens w:val="false"/>
        <w:rPr>
          <w:rStyle w:val="1"/>
        </w:rPr>
      </w:pPr>
      <w:r>
        <w:rPr>
          <w:rStyle w:val="1"/>
        </w:rPr>
        <w:t xml:space="preserve">1. Bulegoan postontzi bat jarriko da, herritarrek kexak, salaketak edo iradokizunak aurkez ditzaten foru lege honen 4.1 artikuluan aipatzen diren organoetako agintarien eta goi-karguen jarduketekin edo jokabideekin lotutakoak, betiere foru lege horren aplikazio-esparruaren menpe dauden gaiei buruzkoak direnean.</w:t>
      </w:r>
    </w:p>
    <w:p>
      <w:pPr>
        <w:pStyle w:val="0"/>
        <w:suppressAutoHyphens w:val="false"/>
        <w:rPr>
          <w:rStyle w:val="1"/>
        </w:rPr>
      </w:pPr>
      <w:r>
        <w:rPr>
          <w:rStyle w:val="1"/>
        </w:rPr>
        <w:t xml:space="preserve">2. Nafarroako Foru Komunitateko jardunbide egokien aldeko eta ustelkeriaren kontrako bulegoak kexa eta salaketa horiek aztertuko ditu, eta erabakiko du ea informazio-espedienterik abiarazten duen ofizioz, balizko erantzukizunak ezartzeko xedez. Ikerketa-espedienterik ez abiaraztea erabakiz gero, erabaki hori hartzeko oinarriei buruzko erantzun arrazoitua emanen zaio kexa edo salaketa aurkeztu duen partikularrari. Edonola ere, Bulegoak, urteko oroitidazkian, modu arrazoituan adieraziko du zenbat salaketa jaso dituen eta zeintzuk hartu diren aintzat eta zeintzuk ez.</w:t>
      </w:r>
    </w:p>
    <w:p>
      <w:pPr>
        <w:pStyle w:val="0"/>
        <w:suppressAutoHyphens w:val="false"/>
        <w:rPr>
          <w:rStyle w:val="1"/>
        </w:rPr>
      </w:pPr>
      <w:r>
        <w:rPr>
          <w:rStyle w:val="1"/>
        </w:rPr>
        <w:t xml:space="preserve">3. Jardunbide egokien aldeko eta ustelkeriaren kontrako bulegoa orobat baloratuko ditu iradokizunak, eta urteko oroitidazkian jasoko ditu, arrazoituta, horiek onartu diren ala ez.</w:t>
      </w:r>
    </w:p>
    <w:p>
      <w:pPr>
        <w:pStyle w:val="0"/>
        <w:suppressAutoHyphens w:val="false"/>
        <w:rPr>
          <w:rStyle w:val="1"/>
        </w:rPr>
      </w:pPr>
      <w:r>
        <w:rPr>
          <w:rStyle w:val="1"/>
        </w:rPr>
        <w:t xml:space="preserve">4. Urteko txostena argitaratu eginen da, izaera pertsonaleko datuen babesari buruzko araudian jasotako printzipioak betez betiere.</w:t>
      </w:r>
    </w:p>
    <w:p>
      <w:pPr>
        <w:pStyle w:val="0"/>
        <w:suppressAutoHyphens w:val="false"/>
        <w:rPr>
          <w:rStyle w:val="1"/>
        </w:rPr>
      </w:pPr>
      <w:r>
        <w:rPr>
          <w:rStyle w:val="1"/>
          <w:b w:val="true"/>
        </w:rPr>
        <w:t xml:space="preserve">13. artikulua.</w:t>
      </w:r>
      <w:r>
        <w:rPr>
          <w:rStyle w:val="1"/>
        </w:rPr>
        <w:t xml:space="preserve"> Abstentzioa eta errekusazioa.</w:t>
      </w:r>
    </w:p>
    <w:p>
      <w:pPr>
        <w:pStyle w:val="0"/>
        <w:suppressAutoHyphens w:val="false"/>
        <w:rPr>
          <w:rStyle w:val="1"/>
        </w:rPr>
      </w:pPr>
      <w:r>
        <w:rPr>
          <w:rStyle w:val="1"/>
        </w:rPr>
        <w:t xml:space="preserve">1. Jardunbide egokien aldeko eta ustelkeriaren kontrako bulegoko langileak administrazio prozedura erkidean ezarritako arrazoi berberak dituzte abstenitzeko eta errekusatzeko.</w:t>
      </w:r>
    </w:p>
    <w:p>
      <w:pPr>
        <w:pStyle w:val="0"/>
        <w:suppressAutoHyphens w:val="false"/>
        <w:rPr>
          <w:rStyle w:val="1"/>
        </w:rPr>
      </w:pPr>
      <w:r>
        <w:rPr>
          <w:rStyle w:val="1"/>
        </w:rPr>
        <w:t xml:space="preserve">2. Abstentzioa eta errekusazioa idatziz planteatuko dira, horretarako arrazoia edo arrazoiak emanda, eta zuzendariak ebatziko du, erabakiaren aurkako errekurtsoa paratzeko aukerarik gabe. Abstentzioa edo errekusazioa Bulegoaren zuzendariak edo hari aurkeztutakoa bada, zuzendariaren ondokoak ebatziko du.</w:t>
      </w:r>
    </w:p>
    <w:p>
      <w:pPr>
        <w:pStyle w:val="5"/>
        <w:suppressAutoHyphens w:val="false"/>
        <w:rPr/>
      </w:pPr>
      <w:r>
        <w:rPr/>
        <w:t xml:space="preserve">I. KAPITULUA</w:t>
        <w:br w:type="textWrapping"/>
        <w:t xml:space="preserve">Prozedura hastea</w:t>
      </w:r>
    </w:p>
    <w:p>
      <w:pPr>
        <w:pStyle w:val="0"/>
        <w:suppressAutoHyphens w:val="false"/>
        <w:rPr>
          <w:rStyle w:val="1"/>
        </w:rPr>
      </w:pPr>
      <w:r>
        <w:rPr>
          <w:rStyle w:val="1"/>
          <w:b w:val="true"/>
        </w:rPr>
        <w:t xml:space="preserve">14. artikulua.</w:t>
      </w:r>
      <w:r>
        <w:rPr>
          <w:rStyle w:val="1"/>
        </w:rPr>
        <w:t xml:space="preserve"> Abiaraztea.</w:t>
      </w:r>
    </w:p>
    <w:p>
      <w:pPr>
        <w:pStyle w:val="0"/>
        <w:suppressAutoHyphens w:val="false"/>
        <w:rPr>
          <w:rStyle w:val="1"/>
        </w:rPr>
      </w:pPr>
      <w:r>
        <w:rPr>
          <w:rStyle w:val="1"/>
        </w:rPr>
        <w:t xml:space="preserve">1. Nafarroako Foru Komunitateko jardunbide egokien aldeko eta ustelkeriaren kontrako bulegoaren jarduketak beti abiaraziko dira ofizioz, bulegoaren zuzendariak erabakita, bai bere ekimenez bai pertsona fisiko edo juridiko batek, publikoa nahi pribatua, jarritako salaketa batengatik, edo beste organo edo erakunde publiko batek aurkeztutako eskari arrazoitu batengatik. Jarduketa horiek besteak beste lotuko zaizkie objektibotasunaren, seriotasunaren, diskrezioaren, konfidentzialtasunaren, azkartasunaren eta errugabetasun-presuntzioaren printzipioei.</w:t>
      </w:r>
    </w:p>
    <w:p>
      <w:pPr>
        <w:pStyle w:val="0"/>
        <w:suppressAutoHyphens w:val="false"/>
        <w:rPr>
          <w:rStyle w:val="1"/>
        </w:rPr>
      </w:pPr>
      <w:r>
        <w:rPr>
          <w:rStyle w:val="1"/>
        </w:rPr>
        <w:t xml:space="preserve">2. Agintariek, zuzendaritza-karguek, bulego publikoetako eta erakunde publikoetako arduradunek eta, oro har, eginkizun publikoak betetzen dituzten edo beren lana entitate eta erakunde publikoetan lan egiten dituztenek iruzurrezko jardunbideak edo interes orokorraren aurkako jardunbide irregularrak izan daitezkeen gertakariak jakinarazi beharko dituzte, horien berri duten unean bertan, zigor arloko legediko berariazko jakinarazpen-betebeharrak gorabehera. Horretarako, bide egokiak ezarriko dira.</w:t>
      </w:r>
    </w:p>
    <w:p>
      <w:pPr>
        <w:pStyle w:val="0"/>
        <w:suppressAutoHyphens w:val="false"/>
        <w:rPr>
          <w:rStyle w:val="1"/>
        </w:rPr>
      </w:pPr>
      <w:r>
        <w:rPr>
          <w:rStyle w:val="1"/>
          <w:b w:val="true"/>
        </w:rPr>
        <w:t xml:space="preserve">15. artikulua.</w:t>
      </w:r>
      <w:r>
        <w:rPr>
          <w:rStyle w:val="1"/>
        </w:rPr>
        <w:t xml:space="preserve"> Aurretiazko jarduketak.</w:t>
      </w:r>
    </w:p>
    <w:p>
      <w:pPr>
        <w:pStyle w:val="0"/>
        <w:suppressAutoHyphens w:val="false"/>
        <w:rPr>
          <w:rStyle w:val="1"/>
        </w:rPr>
      </w:pPr>
      <w:r>
        <w:rPr>
          <w:rStyle w:val="1"/>
        </w:rPr>
        <w:t xml:space="preserve">1. Nafarroako Foru Komunitateko jardunbide egokien aldeko eta ustelkeriaren kontrako bulegoak jarduketak abiarazi, salaketak artxibatu eta jakinarazpenak edo eskabide arrazoituak egin aitzin, salaketa edo jakinarazpena eragin duten edo eskabidearen oinarrian dauden gertakarien edo jokabideen egiazkotasunaren azterketa eginen da. Egiazkotasunaren azterketa hori oinarritzeko, Jardunbide egokien aldeko eta ustelkeriaren kontrako bulegoak informazio edo dokumentazio gehigarria eskatzen ahalko dio salaketa-egileari, eta jarduketak abiarazteari ezetza emateko ezin izanen du aitzakia hartu salaketa-egilearen esku ez dagoen eta Bulegoak berak lor dezakeen dokumentaziorik eza.</w:t>
      </w:r>
    </w:p>
    <w:p>
      <w:pPr>
        <w:pStyle w:val="0"/>
        <w:suppressAutoHyphens w:val="false"/>
        <w:rPr>
          <w:rStyle w:val="1"/>
        </w:rPr>
      </w:pPr>
      <w:r>
        <w:rPr>
          <w:rStyle w:val="1"/>
        </w:rPr>
        <w:t xml:space="preserve">2. Jarduketak abiarazteko erabakia hartu aitzin, bai eta egiaztatze eta ikertze faseetan ere, Jardunbide egokien aldeko eta ustelkeriaren kontrako bulegoa Nafarroako Foru Komunitatea osatzen duten administrazioen eta sektore publiko instrumentala osatzen duten entitateen edozein zentrotan bertaratzen ahalko da behar diren datu guztiak egiaztatzeko eta dokumentazioa edo espedienteak aztertzeko eta egoki iritzitako elkarrizketa pertsonal guztiak egiteko.</w:t>
      </w:r>
    </w:p>
    <w:p>
      <w:pPr>
        <w:pStyle w:val="0"/>
        <w:suppressAutoHyphens w:val="false"/>
        <w:rPr>
          <w:rStyle w:val="1"/>
        </w:rPr>
      </w:pPr>
      <w:r>
        <w:rPr>
          <w:rStyle w:val="1"/>
        </w:rPr>
        <w:t xml:space="preserve">3. Foru lege honetako 4. artikuluan ezarritako jarduketa-eremuko entitate publiko eta pribatu guztiak behartuta daude Jardunbide egokien aldeko eta ustelkeriaren kontrako bulegoari ematera bere eginkizunak betetzeko beharrezkoa den informazio guztia. Informazio hori aurretiaz ezarritako edo arrazoiturik –helburua adierazita– errekeritutako betebehar bat izanen da, eta ezin izanen da erabili beste ezertarako ere. Informazio erreserbatuaren izaera izanen du, eta dokumentazioa bere jatorrira itzuliko da haren premia bukatzen denean.</w:t>
      </w:r>
    </w:p>
    <w:p>
      <w:pPr>
        <w:pStyle w:val="0"/>
        <w:suppressAutoHyphens w:val="false"/>
        <w:rPr>
          <w:rStyle w:val="1"/>
        </w:rPr>
      </w:pPr>
      <w:r>
        <w:rPr>
          <w:rStyle w:val="1"/>
          <w:b w:val="true"/>
        </w:rPr>
        <w:t xml:space="preserve">16. artikulua.</w:t>
      </w:r>
      <w:r>
        <w:rPr>
          <w:rStyle w:val="1"/>
        </w:rPr>
        <w:t xml:space="preserve"> Epeak.</w:t>
      </w:r>
    </w:p>
    <w:p>
      <w:pPr>
        <w:pStyle w:val="0"/>
        <w:suppressAutoHyphens w:val="false"/>
        <w:rPr>
          <w:rStyle w:val="1"/>
        </w:rPr>
      </w:pPr>
      <w:r>
        <w:rPr>
          <w:rStyle w:val="1"/>
        </w:rPr>
        <w:t xml:space="preserve">Pertsona fisiko edo juridiko baten edo organo edo erakunde publikoen salaketa edo jakinarazpen baten ondoriozko prozedura abiarazteko edo artxibatzeko erabakia bi hilabeteko gehieneko epean hartu beharko da, salaketa edo jakinarazpena Nafarroako Foru Komunitateko jardunbide egokien aldeko eta ustelkeriaren kontrako bulegoari aurkezten zaion egunetik aitzina.</w:t>
      </w:r>
    </w:p>
    <w:p>
      <w:pPr>
        <w:pStyle w:val="0"/>
        <w:suppressAutoHyphens w:val="false"/>
        <w:rPr>
          <w:rStyle w:val="1"/>
        </w:rPr>
      </w:pPr>
      <w:r>
        <w:rPr>
          <w:rStyle w:val="1"/>
          <w:b w:val="true"/>
        </w:rPr>
        <w:t xml:space="preserve">17. artikulua.</w:t>
      </w:r>
      <w:r>
        <w:rPr>
          <w:rStyle w:val="1"/>
        </w:rPr>
        <w:t xml:space="preserve"> Salaketak eta jakinarazpenak.</w:t>
      </w:r>
    </w:p>
    <w:p>
      <w:pPr>
        <w:pStyle w:val="0"/>
        <w:suppressAutoHyphens w:val="false"/>
        <w:rPr>
          <w:rStyle w:val="1"/>
        </w:rPr>
      </w:pPr>
      <w:r>
        <w:rPr>
          <w:rStyle w:val="1"/>
        </w:rPr>
        <w:t xml:space="preserve">Salaketak edo jakinarazpenak Nafarroako Foru Komunitateko jardunbide egokien aldeko eta ustelkeriaren kontrako bulegoari zuzenduko zaizkio, eta idatziz egin beharko dira. Edozein unetan egiten ahalko dira, gertakariak edo inguruabarrak lehenago hasi edo gertatu badira ere.</w:t>
      </w:r>
    </w:p>
    <w:p>
      <w:pPr>
        <w:pStyle w:val="0"/>
        <w:suppressAutoHyphens w:val="false"/>
        <w:rPr>
          <w:rStyle w:val="1"/>
        </w:rPr>
      </w:pPr>
      <w:r>
        <w:rPr>
          <w:rStyle w:val="1"/>
          <w:b w:val="true"/>
        </w:rPr>
        <w:t xml:space="preserve">18. artikulua.</w:t>
      </w:r>
      <w:r>
        <w:rPr>
          <w:rStyle w:val="1"/>
        </w:rPr>
        <w:t xml:space="preserve"> Ez izapidetzeko kasuak.</w:t>
      </w:r>
    </w:p>
    <w:p>
      <w:pPr>
        <w:pStyle w:val="0"/>
        <w:suppressAutoHyphens w:val="false"/>
        <w:rPr>
          <w:rStyle w:val="1"/>
        </w:rPr>
      </w:pPr>
      <w:r>
        <w:rPr>
          <w:rStyle w:val="1"/>
        </w:rPr>
        <w:t xml:space="preserve">1. Nafarroako Foru Komunitateko jardunbide egokien aldeko eta ustelkeriaren kontrako bulegoak artxibatu eginen ditu pertsona fisiko edo juridikoek, organo edo erakunde publikoek aurkeztutako salaketak, jakinarazpenak edo eskaera arrazoituak baldin eta funsgabeak badira edo, kasua bada, salaketaren edo jakinarazpenaren sendotasunari eragiten dioten akatsak edo gabeziak zuzentzeko errekerimenduaren ostean osatzen ez badira.</w:t>
      </w:r>
    </w:p>
    <w:p>
      <w:pPr>
        <w:pStyle w:val="0"/>
        <w:suppressAutoHyphens w:val="false"/>
        <w:rPr>
          <w:rStyle w:val="1"/>
        </w:rPr>
      </w:pPr>
      <w:r>
        <w:rPr>
          <w:rStyle w:val="1"/>
        </w:rPr>
        <w:t xml:space="preserve">2. Artxiboa interesdunari idazki arrazoitu bidez jakinaraziko zaio eta, kasua bada, bere eskubideak baliarazteko bide egokiak adieraziko zaizkio.</w:t>
      </w:r>
    </w:p>
    <w:p>
      <w:pPr>
        <w:pStyle w:val="0"/>
        <w:suppressAutoHyphens w:val="false"/>
        <w:rPr>
          <w:rStyle w:val="1"/>
        </w:rPr>
      </w:pPr>
      <w:r>
        <w:rPr>
          <w:rStyle w:val="1"/>
        </w:rPr>
        <w:t xml:space="preserve">3. Baldin eta salaketak edo jakinarazpenak Nafarroako Foru Komunitateko jardunbide egokien aldeko eta ustelkeriaren kontrako bulegoa ez den besteren batean aurkezten badira, Bulegoari gehienez ere zazpi eguneko epean igorriko zaizkio. 16. artikuluan adierazitako epeak ez dira zenbatzen hasiko harik eta salaketa edo jakinarazpena Bulegoan jaso arte.</w:t>
      </w:r>
    </w:p>
    <w:p>
      <w:pPr>
        <w:pStyle w:val="0"/>
        <w:suppressAutoHyphens w:val="false"/>
        <w:rPr>
          <w:rStyle w:val="1"/>
        </w:rPr>
      </w:pPr>
      <w:r>
        <w:rPr>
          <w:rStyle w:val="1"/>
          <w:b w:val="true"/>
        </w:rPr>
        <w:t xml:space="preserve">19. artikulua.</w:t>
      </w:r>
      <w:r>
        <w:rPr>
          <w:rStyle w:val="1"/>
        </w:rPr>
        <w:t xml:space="preserve"> Abiarazteko erabakia.</w:t>
      </w:r>
    </w:p>
    <w:p>
      <w:pPr>
        <w:pStyle w:val="0"/>
        <w:suppressAutoHyphens w:val="false"/>
        <w:rPr>
          <w:rStyle w:val="1"/>
        </w:rPr>
      </w:pPr>
      <w:r>
        <w:rPr>
          <w:rStyle w:val="1"/>
        </w:rPr>
        <w:t xml:space="preserve">1. Nafarroako Foru Komunitateko jardunbide egokien aldeko eta ustelkeriaren kontrako bulegoari dagokio prozedura hau abiarazteko erabakia hartzea, eta interesdunei jakinaraziko zaie.</w:t>
      </w:r>
    </w:p>
    <w:p>
      <w:pPr>
        <w:pStyle w:val="0"/>
        <w:suppressAutoHyphens w:val="false"/>
        <w:rPr>
          <w:rStyle w:val="1"/>
        </w:rPr>
      </w:pPr>
      <w:r>
        <w:rPr>
          <w:rStyle w:val="1"/>
        </w:rPr>
        <w:t xml:space="preserve">2. Erabakiak honako hauek jasoko ditu gutxienez ere:</w:t>
      </w:r>
    </w:p>
    <w:p>
      <w:pPr>
        <w:pStyle w:val="0"/>
        <w:suppressAutoHyphens w:val="false"/>
        <w:rPr>
          <w:rStyle w:val="1"/>
        </w:rPr>
      </w:pPr>
      <w:r>
        <w:rPr>
          <w:rStyle w:val="1"/>
        </w:rPr>
        <w:t xml:space="preserve">a) Prozeduraren instruktorearen izendapena.</w:t>
      </w:r>
    </w:p>
    <w:p>
      <w:pPr>
        <w:pStyle w:val="0"/>
        <w:suppressAutoHyphens w:val="false"/>
        <w:rPr>
          <w:rStyle w:val="1"/>
        </w:rPr>
      </w:pPr>
      <w:r>
        <w:rPr>
          <w:rStyle w:val="1"/>
        </w:rPr>
        <w:t xml:space="preserve">b) Prozedura abiaraztea eragin duten gertakariak.</w:t>
      </w:r>
    </w:p>
    <w:p>
      <w:pPr>
        <w:pStyle w:val="0"/>
        <w:suppressAutoHyphens w:val="false"/>
        <w:rPr>
          <w:rStyle w:val="1"/>
        </w:rPr>
      </w:pPr>
      <w:r>
        <w:rPr>
          <w:rStyle w:val="1"/>
        </w:rPr>
        <w:t xml:space="preserve">c) Prozedura ebazteko organo eskuduna.</w:t>
      </w:r>
    </w:p>
    <w:p>
      <w:pPr>
        <w:pStyle w:val="0"/>
        <w:suppressAutoHyphens w:val="false"/>
        <w:rPr>
          <w:rStyle w:val="1"/>
        </w:rPr>
      </w:pPr>
      <w:r>
        <w:rPr>
          <w:rStyle w:val="1"/>
        </w:rPr>
        <w:t xml:space="preserve">d) Prozeduran alegazioak aurkezteko eta entzuna izateko eskubideari eta horretarako epeei buruzko oharra, adierazita ezen, ezarritako epean prozedura abiarazteko erabakiaren edukiari buruzko alegaziorik egin ezean, eduki hori erabaki-proposamentzat hartzen ahalko dela egotzitako erantzukizunari buruzko adierazpen zehatz bat jasotzen duenean.</w:t>
      </w:r>
    </w:p>
    <w:p>
      <w:pPr>
        <w:pStyle w:val="5"/>
        <w:suppressAutoHyphens w:val="false"/>
        <w:rPr/>
      </w:pPr>
      <w:r>
        <w:rPr/>
        <w:t xml:space="preserve">II. KAPITULUA</w:t>
        <w:br w:type="textWrapping"/>
        <w:t xml:space="preserve">Izapidetzeko prozedura</w:t>
      </w:r>
    </w:p>
    <w:p>
      <w:pPr>
        <w:pStyle w:val="0"/>
        <w:suppressAutoHyphens w:val="false"/>
        <w:rPr>
          <w:rStyle w:val="1"/>
        </w:rPr>
      </w:pPr>
      <w:r>
        <w:rPr>
          <w:rStyle w:val="1"/>
          <w:b w:val="true"/>
        </w:rPr>
        <w:t xml:space="preserve">20. artikulua.</w:t>
      </w:r>
      <w:r>
        <w:rPr>
          <w:rStyle w:val="1"/>
        </w:rPr>
        <w:t xml:space="preserve"> Izapidetzea</w:t>
      </w:r>
    </w:p>
    <w:p>
      <w:pPr>
        <w:pStyle w:val="0"/>
        <w:suppressAutoHyphens w:val="false"/>
        <w:rPr>
          <w:rStyle w:val="1"/>
        </w:rPr>
      </w:pPr>
      <w:r>
        <w:rPr>
          <w:rStyle w:val="1"/>
        </w:rPr>
        <w:t xml:space="preserve">1. Prozedura abiaraztea erabakita, Nafarroako Foru Komunitateko jardunbide egokien aldeko eta ustelkeriaren kontrako bulegoak gertakariak argitzeko kasuko ikerketa sustatuko du. Administrazio prozedura erkideari buruzko araudi indardunean ezarritakoarekin bat izapidetuko da. Bulegoan ikerketa eta ikuskaritza eginkizunak esleiturik dauzkaten langileek agintari izaera edukiko dute froga-ondoreetarako, eta honako hauek egiten ahalko dituzte:</w:t>
      </w:r>
    </w:p>
    <w:p>
      <w:pPr>
        <w:pStyle w:val="0"/>
        <w:suppressAutoHyphens w:val="false"/>
        <w:rPr>
          <w:rStyle w:val="1"/>
        </w:rPr>
      </w:pPr>
      <w:r>
        <w:rPr>
          <w:rStyle w:val="1"/>
        </w:rPr>
        <w:t xml:space="preserve">a) Bertaratzea, agintari edo Bulegoaren agente izaera frogatuz, administrazioen edo entitate publikoen edozein bulegotan edo zerbitzu publikori atxikitako zentrotan, foru lege honen esparruaren barruan, informazioa eskatzeko, egiaztapenak in situ egiteko eta dokumentuak, espedienteak, liburuak, erregistroak, kontabilitatea eta datu-baseak aztertzeko, zein ere den horiek grabatuta dauden euskarria, bai eta erabilitako ekipoak ere.</w:t>
      </w:r>
    </w:p>
    <w:p>
      <w:pPr>
        <w:pStyle w:val="0"/>
        <w:suppressAutoHyphens w:val="false"/>
        <w:rPr>
          <w:rStyle w:val="1"/>
        </w:rPr>
      </w:pPr>
      <w:r>
        <w:rPr>
          <w:rStyle w:val="1"/>
        </w:rPr>
        <w:t xml:space="preserve">b) Egoki iritzitako elkarrizketa pertsonalak egitea, bai kasuko egoitza administratiboan, bai Bulegoaren egoitzan. Elkarrizketatuek eskubidea dute beraiek izendatutako pertsonaren laguntza izateko, baita abokatu batena ere.</w:t>
      </w:r>
    </w:p>
    <w:p>
      <w:pPr>
        <w:pStyle w:val="0"/>
        <w:suppressAutoHyphens w:val="false"/>
        <w:rPr>
          <w:rStyle w:val="1"/>
        </w:rPr>
      </w:pPr>
      <w:r>
        <w:rPr>
          <w:rStyle w:val="1"/>
        </w:rPr>
        <w:t xml:space="preserve">c) Sartzea, legedi indardunak horretarako modua ematen duen neurrian, banku-entitateen kontu korronteei buruzko informazioan, kasuko errekerimendua eginez, baldin eta horietan egin ahal izan bada kontratu publikoen esleipen prozedurekin lotutako ordainketarik edo funts-xedapenik edo diru-laguntza publikoen ematerik.</w:t>
      </w:r>
    </w:p>
    <w:p>
      <w:pPr>
        <w:pStyle w:val="0"/>
        <w:suppressAutoHyphens w:val="false"/>
        <w:rPr>
          <w:rStyle w:val="1"/>
        </w:rPr>
      </w:pPr>
      <w:r>
        <w:rPr>
          <w:rStyle w:val="1"/>
        </w:rPr>
        <w:t xml:space="preserve">d) Erabakitzea, jaso daitezkeen datuen kaltegabetasuna bermatze aldera, lortutako dokumentuen fotokopia kautotuak egin daitezen, zein ere den biltegiratuta dauden euskarria.</w:t>
      </w:r>
    </w:p>
    <w:p>
      <w:pPr>
        <w:pStyle w:val="0"/>
        <w:suppressAutoHyphens w:val="false"/>
        <w:rPr>
          <w:rStyle w:val="1"/>
        </w:rPr>
      </w:pPr>
      <w:r>
        <w:rPr>
          <w:rStyle w:val="1"/>
        </w:rPr>
        <w:t xml:space="preserve">e) 1. zenbakiko a) apartatutik d) apartatura aipatzen diren jarduketa guztiak errugabetasun-presuntzioaren printzipioa eta defentsarako oinarrizko eskubidea zorrotz betez gauzatu beharko dira, defentsa-gabeziarik eragin gabe.</w:t>
      </w:r>
    </w:p>
    <w:p>
      <w:pPr>
        <w:pStyle w:val="0"/>
        <w:suppressAutoHyphens w:val="false"/>
        <w:rPr>
          <w:rStyle w:val="1"/>
        </w:rPr>
      </w:pPr>
      <w:r>
        <w:rPr>
          <w:rStyle w:val="1"/>
        </w:rPr>
        <w:t xml:space="preserve">2. Salatuak edo bere nagusiek erantzun idatzia emateari ezetza ematen badiote edo justifikaziorik gabe berandutzen badira, Jardunbide egokien aldeko eta ustelkeriaren kontrako bulegoak bere ikerketa-jarduketarako jokabide oztopatzaile gisa hartu ahalko du hori. Eta jasota utziko du bere urteko oroitidazkian, kasuko zehapena ezarri ala ez.</w:t>
      </w:r>
    </w:p>
    <w:p>
      <w:pPr>
        <w:pStyle w:val="0"/>
        <w:suppressAutoHyphens w:val="false"/>
        <w:rPr>
          <w:rStyle w:val="1"/>
        </w:rPr>
      </w:pPr>
      <w:r>
        <w:rPr>
          <w:rStyle w:val="1"/>
          <w:b w:val="true"/>
        </w:rPr>
        <w:t xml:space="preserve">21. artikulua.</w:t>
      </w:r>
      <w:r>
        <w:rPr>
          <w:rStyle w:val="1"/>
        </w:rPr>
        <w:t xml:space="preserve"> Iraungitzea.</w:t>
      </w:r>
    </w:p>
    <w:p>
      <w:pPr>
        <w:pStyle w:val="0"/>
        <w:suppressAutoHyphens w:val="false"/>
        <w:rPr>
          <w:rStyle w:val="1"/>
        </w:rPr>
      </w:pPr>
      <w:r>
        <w:rPr>
          <w:rStyle w:val="1"/>
        </w:rPr>
        <w:t xml:space="preserve">Nafarroako Foru Komunitateko jardunbide egokien aldeko eta ustelkeriaren kontrako bulegoaren ikerketa-jarduketek ezin izanen dute iraun sei hilabete baino gehiago, ikerketa abiarazteko erabakia hartzen denetik aitzina, salbu eta kasuaren konplexutasuna dela-eta epe hori luzatzea komeni bada; edonola ere, luzatzeko erabaki hori espresuki eta arrazoiturik hartu beharko da, eta gehienez ere beste sei hilabeterakoa izanen da.</w:t>
      </w:r>
    </w:p>
    <w:p>
      <w:pPr>
        <w:pStyle w:val="0"/>
        <w:suppressAutoHyphens w:val="false"/>
        <w:rPr>
          <w:rStyle w:val="1"/>
        </w:rPr>
      </w:pPr>
      <w:r>
        <w:rPr>
          <w:rStyle w:val="1"/>
          <w:b w:val="true"/>
        </w:rPr>
        <w:t xml:space="preserve">22. artikulua.</w:t>
      </w:r>
      <w:r>
        <w:rPr>
          <w:rStyle w:val="1"/>
        </w:rPr>
        <w:t xml:space="preserve"> Datuen erreserba.</w:t>
      </w:r>
    </w:p>
    <w:p>
      <w:pPr>
        <w:pStyle w:val="0"/>
        <w:suppressAutoHyphens w:val="false"/>
        <w:rPr>
          <w:rStyle w:val="1"/>
        </w:rPr>
      </w:pPr>
      <w:r>
        <w:rPr>
          <w:rStyle w:val="1"/>
        </w:rPr>
        <w:t xml:space="preserve">1. Nafarroako Foru Komunitateko jardunbide egokien aldeko eta ustelkeriaren kontrako bulegoaren jarduketek denik eta erreserbarik gorena ziurtatu beharko dute betiere, ikertutako pertsonarentzako edo entitatearentzako kalteak ekiditeko eta jarduketa horien ondorioz abiaraz litekeen prozedura jurisdikzionalaren edo administratiboaren eraginkortasuna babesteko.</w:t>
      </w:r>
    </w:p>
    <w:p>
      <w:pPr>
        <w:pStyle w:val="0"/>
        <w:suppressAutoHyphens w:val="false"/>
        <w:rPr>
          <w:rStyle w:val="1"/>
        </w:rPr>
      </w:pPr>
      <w:r>
        <w:rPr>
          <w:rStyle w:val="1"/>
        </w:rPr>
        <w:t xml:space="preserve">2. Jardunbide egokien aldeko eta ustelkeriaren kontrako bulegoak ezin du izaera pertsonaleko daturik zabaldu, ezta beste pertsona batzuei edo erakunderi jakinarazi ere, datu horiek ez badira, xedapen indardunekin bat, pertsona edo erakunde horiek beren eginkizunak direla-eta ezagut ditzaketenak. Eta ezin izanen ditu datu horiek erabili foru lege honetakoak ez diren beste xede batzuetarako.</w:t>
      </w:r>
    </w:p>
    <w:p>
      <w:pPr>
        <w:pStyle w:val="0"/>
        <w:suppressAutoHyphens w:val="false"/>
        <w:rPr>
          <w:rStyle w:val="1"/>
        </w:rPr>
      </w:pPr>
      <w:r>
        <w:rPr>
          <w:rStyle w:val="1"/>
        </w:rPr>
        <w:t xml:space="preserve">Betebehar hori ez betetzeak berekin ekarriko du barne-ikerketa abiaraztea eta, bidezkoa izanez gero, diziplina- edo zehapen-espedientea hastea, kasuan kasukoa.</w:t>
      </w:r>
    </w:p>
    <w:p>
      <w:pPr>
        <w:pStyle w:val="0"/>
        <w:suppressAutoHyphens w:val="false"/>
        <w:rPr>
          <w:rStyle w:val="1"/>
        </w:rPr>
      </w:pPr>
      <w:r>
        <w:rPr>
          <w:rStyle w:val="1"/>
        </w:rPr>
        <w:t xml:space="preserve">4. Izaera pertsonaleko datuen babesari buruzko araudi indardunaren arabera tratatuko dira izaera pertsonaleko datuak.</w:t>
      </w:r>
    </w:p>
    <w:p>
      <w:pPr>
        <w:pStyle w:val="0"/>
        <w:suppressAutoHyphens w:val="false"/>
        <w:rPr>
          <w:rStyle w:val="1"/>
        </w:rPr>
      </w:pPr>
      <w:r>
        <w:rPr>
          <w:rStyle w:val="1"/>
          <w:b w:val="true"/>
        </w:rPr>
        <w:t xml:space="preserve">23. artikulua.</w:t>
      </w:r>
      <w:r>
        <w:rPr>
          <w:rStyle w:val="1"/>
        </w:rPr>
        <w:t xml:space="preserve"> Ebazpena.</w:t>
      </w:r>
    </w:p>
    <w:p>
      <w:pPr>
        <w:pStyle w:val="0"/>
        <w:suppressAutoHyphens w:val="false"/>
        <w:rPr>
          <w:rStyle w:val="1"/>
        </w:rPr>
      </w:pPr>
      <w:r>
        <w:rPr>
          <w:rStyle w:val="1"/>
        </w:rPr>
        <w:t xml:space="preserve">1. Izapideak bukatutakoan, instrukzioaz arduratzen den pertsonak honako hauek ebazten ahalko ditu:</w:t>
      </w:r>
    </w:p>
    <w:p>
      <w:pPr>
        <w:pStyle w:val="0"/>
        <w:suppressAutoHyphens w:val="false"/>
        <w:rPr>
          <w:rStyle w:val="1"/>
        </w:rPr>
      </w:pPr>
      <w:r>
        <w:rPr>
          <w:rStyle w:val="1"/>
        </w:rPr>
        <w:t xml:space="preserve">a) Prozedura amaitu, jarduketak artxibatuta, ebazpen-proposamenik egin beharrik gabe.</w:t>
      </w:r>
    </w:p>
    <w:p>
      <w:pPr>
        <w:pStyle w:val="0"/>
        <w:suppressAutoHyphens w:val="false"/>
        <w:rPr>
          <w:rStyle w:val="1"/>
        </w:rPr>
      </w:pPr>
      <w:r>
        <w:rPr>
          <w:rStyle w:val="1"/>
        </w:rPr>
        <w:t xml:space="preserve">b) Zehapen-prozedura bat abiarazi, foru lege honetan xedatuarekin bat.</w:t>
      </w:r>
    </w:p>
    <w:p>
      <w:pPr>
        <w:pStyle w:val="0"/>
        <w:suppressAutoHyphens w:val="false"/>
        <w:rPr>
          <w:rStyle w:val="1"/>
        </w:rPr>
      </w:pPr>
      <w:r>
        <w:rPr>
          <w:rStyle w:val="1"/>
        </w:rPr>
        <w:t xml:space="preserve">c) Abiarazitako jarduketa guztiak Fiskaltzari igorri, baldin eta Nafarroako Foru Komunitateko jardunbide egokien aldeko eta ustelkeriaren kontrako bulegoak hasitako ikerketaren ondorioz Bulegoak uste badu delitu izan daitezkeen jokabideak edo gertakariak eman direla.</w:t>
      </w:r>
    </w:p>
    <w:p>
      <w:pPr>
        <w:pStyle w:val="0"/>
        <w:suppressAutoHyphens w:val="false"/>
        <w:rPr>
          <w:rStyle w:val="1"/>
        </w:rPr>
      </w:pPr>
      <w:r>
        <w:rPr>
          <w:rStyle w:val="1"/>
        </w:rPr>
        <w:t xml:space="preserve">d) Kontuen Auzitegiaren jurisdikzioari berri eman, Kontuen Ganberari buruzko 19/1984 Foru Legean ezarritako bidetik, baldin eta ikerketetatik balizko kontabilitate-erantzukizun bat, zuzena nahiz subsidiarioa, ondoriozta badaiteke.</w:t>
      </w:r>
    </w:p>
    <w:p>
      <w:pPr>
        <w:pStyle w:val="0"/>
        <w:suppressAutoHyphens w:val="false"/>
        <w:rPr>
          <w:rStyle w:val="1"/>
        </w:rPr>
      </w:pPr>
      <w:r>
        <w:rPr>
          <w:rStyle w:val="1"/>
        </w:rPr>
        <w:t xml:space="preserve">e) Xedapenak taxutzea edo aldatzea proposatu bere eskumenaren esparruan (erregelamenduak, zirkularrak eta jarraibideak).</w:t>
      </w:r>
    </w:p>
    <w:p>
      <w:pPr>
        <w:pStyle w:val="0"/>
        <w:suppressAutoHyphens w:val="false"/>
        <w:rPr>
          <w:rStyle w:val="1"/>
        </w:rPr>
      </w:pPr>
      <w:r>
        <w:rPr>
          <w:rStyle w:val="1"/>
        </w:rPr>
        <w:t xml:space="preserve">f) Gomendio arrazoituak zuzentzea administrazioei eta entitate publikoei irizpideak aldatu, deuseztatu eta ezartzeko iradokizunarekin, hobetu daitezkeen disfuntzio edo praktika administratiboak saihesteko xedez detektaturiko jokabide irregularren kasu eta arrisku-alorretan.</w:t>
      </w:r>
    </w:p>
    <w:p>
      <w:pPr>
        <w:pStyle w:val="0"/>
        <w:suppressAutoHyphens w:val="false"/>
        <w:rPr>
          <w:rStyle w:val="1"/>
        </w:rPr>
      </w:pPr>
      <w:r>
        <w:rPr>
          <w:rStyle w:val="1"/>
        </w:rPr>
        <w:t xml:space="preserve">2. Bulegoaren zuzendariak, instrukzioaz arduratzen den pertsonaren ebazpen-proposamena ikusita, ebazpen arrazoitua eman beharko du hamar eguneko gehieneko epean, ebazpen-proposamena jasotzen denetik aitzina.</w:t>
      </w:r>
    </w:p>
    <w:p>
      <w:pPr>
        <w:pStyle w:val="5"/>
        <w:suppressAutoHyphens w:val="false"/>
        <w:rPr/>
      </w:pPr>
      <w:r>
        <w:rPr/>
        <w:t xml:space="preserve">III. KAPITULUA</w:t>
        <w:br w:type="textWrapping"/>
        <w:t xml:space="preserve">Salaketa-egilearen babesa eta dokumentu erreserbatuak</w:t>
      </w:r>
    </w:p>
    <w:p>
      <w:pPr>
        <w:pStyle w:val="0"/>
        <w:suppressAutoHyphens w:val="false"/>
        <w:rPr>
          <w:rStyle w:val="1"/>
        </w:rPr>
      </w:pPr>
      <w:r>
        <w:rPr>
          <w:rStyle w:val="1"/>
          <w:b w:val="true"/>
        </w:rPr>
        <w:t xml:space="preserve">24. artikulua.</w:t>
      </w:r>
      <w:r>
        <w:rPr>
          <w:rStyle w:val="1"/>
        </w:rPr>
        <w:t xml:space="preserve"> Salaketa-egilearen babesa.</w:t>
      </w:r>
    </w:p>
    <w:p>
      <w:pPr>
        <w:pStyle w:val="0"/>
        <w:suppressAutoHyphens w:val="false"/>
        <w:rPr>
          <w:rStyle w:val="1"/>
        </w:rPr>
      </w:pPr>
      <w:r>
        <w:rPr>
          <w:rStyle w:val="1"/>
        </w:rPr>
        <w:t xml:space="preserve">1. Nafarroako Foru Komunitateko jardunbide egokien aldeko eta ustelkeriaren kontrako bulegoaren jardunak arreta berezia jarriko du foru lege honen bidez babestu nahi diren ondasunen eta printzipioen balizko urraketa-kasuak salatzen dituzten pertsonak babesteko. Halatan, Bulegoa arduratuko da pertsona horiek ez dezaten paira bakartzerik, jazarpenik edo beren lan-inguruneko baldintzen okertzerik, eta ez dezaten arriskurik izan beren herritar-jokabidearen ondorioz inolako kalterik edo diskriminaziorik pairatzeko.</w:t>
      </w:r>
    </w:p>
    <w:p>
      <w:pPr>
        <w:pStyle w:val="0"/>
        <w:suppressAutoHyphens w:val="false"/>
        <w:rPr>
          <w:rStyle w:val="1"/>
        </w:rPr>
      </w:pPr>
      <w:r>
        <w:rPr>
          <w:rStyle w:val="1"/>
        </w:rPr>
        <w:t xml:space="preserve">2. Persona salatzaileak babestuta egon behar du iruzurra edo ustelkeria izan daitekeela uste duen gertakari bat salatzean izan duen herritar-jokabidearen ondorioz jasan lezakeen kalte ekonomiko eta moralaren aitzinean, diskriminazio ororen aitzinean eta bere lan-inguruneko baldintzak okertzearen aitzinean. Hartara, pertsona horrek bere anonimotasuna gordetzen ahalko du, eta Nafarroako Foru Komunitateko jardunbide egokien aldeko eta ustelkeriaren kontrako bulegoak ezin izanen dizkie ezagutzera eman bere datuak ez ukitutako administrazioari, entitateari edo funtzionarioari, ez hirugarrenei ere; halere, hori guztia ez da eragozpen izanen epaileak beharrezkoak diren babes-neurriak har ditzan ikertutako gertakariak delitua izan badaitezke. Kasu horretan, Bulegoak berak hartutako balizko neurrien berri emanen dio.</w:t>
      </w:r>
    </w:p>
    <w:p>
      <w:pPr>
        <w:pStyle w:val="0"/>
        <w:suppressAutoHyphens w:val="false"/>
        <w:rPr>
          <w:rStyle w:val="1"/>
        </w:rPr>
      </w:pPr>
      <w:r>
        <w:rPr>
          <w:rStyle w:val="1"/>
        </w:rPr>
        <w:t xml:space="preserve">3. Bulegoak jakiten badu pertsona salatzaileak, zuzenean edo zeharka, beldurrarazte- eta errepresalia-egintzarik pairatu duela salaketa jartzeagatik, bidezkotzat jotzen dituen neurri zuzentzaileak edo egoera lehengoratzekoak hartu ahalko ditu, eta horien berri emanen du urteko oroitidazkian. Kasu bakoitzaren inguruabarrak aintzat hartuta eta betiere salatzailearen ekimenez, Bulegoak premiatu ahalko du organo eskuduna hura beste lanpostu batera alda dezan. Horretarako, Bulegoak beharrezkoa den aholkularitza emanen dio pertsona salatzaileari.</w:t>
      </w:r>
    </w:p>
    <w:p>
      <w:pPr>
        <w:pStyle w:val="0"/>
        <w:suppressAutoHyphens w:val="false"/>
        <w:rPr>
          <w:rStyle w:val="1"/>
        </w:rPr>
      </w:pPr>
      <w:r>
        <w:rPr>
          <w:rStyle w:val="1"/>
        </w:rPr>
        <w:t xml:space="preserve">4. Babesa ikerketa-prozedura amaitu eta gero ere mantendu ahalko da, betiere era arrazoituan. Babes horrek ez du inolaz ere salbuetsiko salaketaren xede ez diren gertakizunengatik izan ditzakeen erantzukizunetatik.</w:t>
      </w:r>
    </w:p>
    <w:p>
      <w:pPr>
        <w:pStyle w:val="0"/>
        <w:suppressAutoHyphens w:val="false"/>
        <w:rPr>
          <w:rStyle w:val="1"/>
        </w:rPr>
      </w:pPr>
      <w:r>
        <w:rPr>
          <w:rStyle w:val="1"/>
        </w:rPr>
        <w:t xml:space="preserve">5. Arestian ezarritakoa ez da aplikatuko salaketan informazio faltsua, okerra edo modu ez-zilegian lortutakoa adierazi eta ematen denean. Halakoetan, Bulegoak, aldez aurretik pertsona salatzaileari isilpean entzutea emanda, salaketa artxibatu ahalko du, konfidentzialtasuna gordeta, eta salatzailea ohartaraziko du salaketa publiko eginez gero ez duela izanen foru lege honetan ezarritako babesa eta horren ondorioz erantzukizun diziplinario edo penalak izan daitezkeela.</w:t>
      </w:r>
    </w:p>
    <w:p>
      <w:pPr>
        <w:pStyle w:val="0"/>
        <w:suppressAutoHyphens w:val="false"/>
        <w:rPr>
          <w:rStyle w:val="1"/>
        </w:rPr>
      </w:pPr>
      <w:r>
        <w:rPr>
          <w:rStyle w:val="1"/>
          <w:b w:val="true"/>
        </w:rPr>
        <w:t xml:space="preserve">25. artikulua.</w:t>
      </w:r>
      <w:r>
        <w:rPr>
          <w:rStyle w:val="1"/>
        </w:rPr>
        <w:t xml:space="preserve"> Informazioaren tratamendua.</w:t>
      </w:r>
    </w:p>
    <w:p>
      <w:pPr>
        <w:pStyle w:val="0"/>
        <w:suppressAutoHyphens w:val="false"/>
        <w:rPr>
          <w:rStyle w:val="1"/>
        </w:rPr>
      </w:pPr>
      <w:r>
        <w:rPr>
          <w:rStyle w:val="1"/>
        </w:rPr>
        <w:t xml:space="preserve">Ukitutako edozein pertsonak ikerketa batean zehar bere lekukotasunaren nahiz bere laguntza pertsonalaren bidez eman dezakeen informazioak informazio erreserbatuaren izaera edukiko du.</w:t>
      </w:r>
    </w:p>
    <w:p>
      <w:pPr>
        <w:pStyle w:val="5"/>
        <w:suppressAutoHyphens w:val="false"/>
        <w:rPr/>
      </w:pPr>
      <w:r>
        <w:rPr/>
        <w:t xml:space="preserve">III. TITULUA</w:t>
        <w:br w:type="textWrapping"/>
        <w:t xml:space="preserve">Beste erakunde eta entitate batzuekiko lankidetza</w:t>
      </w:r>
    </w:p>
    <w:p>
      <w:pPr>
        <w:pStyle w:val="0"/>
        <w:suppressAutoHyphens w:val="false"/>
        <w:rPr>
          <w:rStyle w:val="1"/>
        </w:rPr>
      </w:pPr>
      <w:r>
        <w:rPr>
          <w:rStyle w:val="1"/>
          <w:b w:val="true"/>
        </w:rPr>
        <w:t xml:space="preserve">26. artikulua.</w:t>
      </w:r>
      <w:r>
        <w:rPr>
          <w:rStyle w:val="1"/>
        </w:rPr>
        <w:t xml:space="preserve"> Kontuen Ganbera eta Nafarroako Arartekoa</w:t>
      </w:r>
    </w:p>
    <w:p>
      <w:pPr>
        <w:pStyle w:val="0"/>
        <w:suppressAutoHyphens w:val="false"/>
        <w:rPr>
          <w:rStyle w:val="1"/>
        </w:rPr>
      </w:pPr>
      <w:r>
        <w:rPr>
          <w:rStyle w:val="1"/>
        </w:rPr>
        <w:t xml:space="preserve">1. Beharrezkoa denean, Jardunbide egokien aldeko eta ustelkeriaren kontrako bulegoak laguntza eskatuko die, Nafarroako Parlamentuaren Mahairen bidez, Kontuen Ganberari edo Nafarroako Arartekoari. Halaber, Bulegoak bere txosten guztien kopia igorriko die Kontuen Ganberari eta Nafarroako Arartekoari.</w:t>
      </w:r>
    </w:p>
    <w:p>
      <w:pPr>
        <w:pStyle w:val="0"/>
        <w:suppressAutoHyphens w:val="false"/>
        <w:rPr>
          <w:rStyle w:val="1"/>
        </w:rPr>
      </w:pPr>
      <w:r>
        <w:rPr>
          <w:rStyle w:val="1"/>
        </w:rPr>
        <w:t xml:space="preserve">2. Urtero, urtarrilaren 31 baino lehen, Jardunbide egokien aldeko eta ustelkeriaren kontrako bulegoak Nafarroako Arartekoari eta Kontuen Ganberari jakinaraziko die urteko bere jarduketa-plana, balizko bikoiztasunak eta interferentziak ekiditeko xedez.</w:t>
      </w:r>
    </w:p>
    <w:p>
      <w:pPr>
        <w:pStyle w:val="0"/>
        <w:suppressAutoHyphens w:val="false"/>
        <w:rPr>
          <w:rStyle w:val="1"/>
        </w:rPr>
      </w:pPr>
      <w:r>
        <w:rPr>
          <w:rStyle w:val="1"/>
          <w:b w:val="true"/>
        </w:rPr>
        <w:t xml:space="preserve">27. artikulua.</w:t>
      </w:r>
      <w:r>
        <w:rPr>
          <w:rStyle w:val="1"/>
        </w:rPr>
        <w:t xml:space="preserve"> Nafarroako Parlamentua.</w:t>
      </w:r>
    </w:p>
    <w:p>
      <w:pPr>
        <w:pStyle w:val="0"/>
        <w:suppressAutoHyphens w:val="false"/>
        <w:rPr>
          <w:rStyle w:val="1"/>
        </w:rPr>
      </w:pPr>
      <w:r>
        <w:rPr>
          <w:rStyle w:val="1"/>
        </w:rPr>
        <w:t xml:space="preserve">Nafarroako Foru Komunitateko jokabide onen aldeko eta ustelkeriaren aurkako bulegoak Parlamentuarekin lankidetzan jardunen du foru lege honen 7.2 artikuluan ezarritako moduan.</w:t>
      </w:r>
    </w:p>
    <w:p>
      <w:pPr>
        <w:pStyle w:val="0"/>
        <w:suppressAutoHyphens w:val="false"/>
        <w:rPr>
          <w:rStyle w:val="1"/>
        </w:rPr>
      </w:pPr>
      <w:r>
        <w:rPr>
          <w:rStyle w:val="1"/>
          <w:b w:val="true"/>
        </w:rPr>
        <w:t xml:space="preserve">28. artikulua.</w:t>
      </w:r>
      <w:r>
        <w:rPr>
          <w:rStyle w:val="1"/>
        </w:rPr>
        <w:t xml:space="preserve"> Beste erakunde batzuk.</w:t>
      </w:r>
    </w:p>
    <w:p>
      <w:pPr>
        <w:pStyle w:val="0"/>
        <w:suppressAutoHyphens w:val="false"/>
        <w:rPr>
          <w:rStyle w:val="1"/>
        </w:rPr>
      </w:pPr>
      <w:r>
        <w:rPr>
          <w:rStyle w:val="1"/>
        </w:rPr>
        <w:t xml:space="preserve">Nafarroako Foru Komunitateko jardunbide egokien aldeko eta ustelkeriaren kontrako bulegoa beste erakunde edo entitate publiko edo pribatuekin lankidetzan arituko da, iruzurra eta ustelkeria prebenitu eta borrokatzeko.</w:t>
      </w:r>
    </w:p>
    <w:p>
      <w:pPr>
        <w:pStyle w:val="0"/>
        <w:suppressAutoHyphens w:val="false"/>
        <w:rPr>
          <w:rStyle w:val="1"/>
        </w:rPr>
      </w:pPr>
      <w:r>
        <w:rPr>
          <w:rStyle w:val="1"/>
          <w:b w:val="true"/>
        </w:rPr>
        <w:t xml:space="preserve">29. artikulua.</w:t>
      </w:r>
      <w:r>
        <w:rPr>
          <w:rStyle w:val="1"/>
        </w:rPr>
        <w:t xml:space="preserve"> Gizarte zibila.</w:t>
      </w:r>
    </w:p>
    <w:p>
      <w:pPr>
        <w:pStyle w:val="0"/>
        <w:suppressAutoHyphens w:val="false"/>
        <w:rPr>
          <w:rStyle w:val="1"/>
        </w:rPr>
      </w:pPr>
      <w:r>
        <w:rPr>
          <w:rStyle w:val="1"/>
        </w:rPr>
        <w:t xml:space="preserve">Nafarroako jardunbide egokien aldeko eta ustelkeriaren kontrako bulegoak gizarte zibilarekiko topaguneak eta trukerako guneak sustatuko ditu aldian-aldian, haren ekarpenak jasotzeko.</w:t>
      </w:r>
    </w:p>
    <w:p>
      <w:pPr>
        <w:pStyle w:val="5"/>
        <w:suppressAutoHyphens w:val="false"/>
        <w:rPr/>
      </w:pPr>
      <w:r>
        <w:rPr/>
        <w:t xml:space="preserve">IV. TITULUA</w:t>
        <w:br w:type="textWrapping"/>
        <w:t xml:space="preserve">Jardueratik heldutakoa</w:t>
      </w:r>
    </w:p>
    <w:p>
      <w:pPr>
        <w:pStyle w:val="5"/>
        <w:suppressAutoHyphens w:val="false"/>
        <w:rPr/>
      </w:pPr>
      <w:r>
        <w:rPr/>
        <w:t xml:space="preserve">I. KAPITULUA</w:t>
        <w:br w:type="textWrapping"/>
        <w:t xml:space="preserve">Kontuak ematea</w:t>
      </w:r>
    </w:p>
    <w:p>
      <w:pPr>
        <w:pStyle w:val="0"/>
        <w:suppressAutoHyphens w:val="false"/>
        <w:rPr>
          <w:rStyle w:val="1"/>
        </w:rPr>
      </w:pPr>
      <w:r>
        <w:rPr>
          <w:rStyle w:val="1"/>
          <w:b w:val="true"/>
        </w:rPr>
        <w:t xml:space="preserve">30. artikulua.</w:t>
      </w:r>
      <w:r>
        <w:rPr>
          <w:rStyle w:val="1"/>
        </w:rPr>
        <w:t xml:space="preserve"> Urteko oroitidazkia.</w:t>
      </w:r>
    </w:p>
    <w:p>
      <w:pPr>
        <w:pStyle w:val="0"/>
        <w:suppressAutoHyphens w:val="false"/>
        <w:rPr>
          <w:rStyle w:val="1"/>
        </w:rPr>
      </w:pPr>
      <w:r>
        <w:rPr>
          <w:rStyle w:val="1"/>
        </w:rPr>
        <w:t xml:space="preserve">1. Nafarroako Foru Komunitateko jardunbide egokien aldeko eta ustelkeriaren kontrako bulegoak urtero azalduko du egin duen jarduera, oroitidazki edo txosten bat eginez, zeinetan jasoko baititu Bulegoak prebentzioaren, ikerketaren, ebaluazioaren eta babesaren arloko bere eginkizunak direla-eta egindako ekintzak, bai eta egin dituen prestakuntza eta aholku-emate bereziko ekintzak ere.</w:t>
      </w:r>
    </w:p>
    <w:p>
      <w:pPr>
        <w:pStyle w:val="0"/>
        <w:suppressAutoHyphens w:val="false"/>
        <w:rPr>
          <w:rStyle w:val="1"/>
        </w:rPr>
      </w:pPr>
      <w:r>
        <w:rPr>
          <w:rStyle w:val="1"/>
        </w:rPr>
        <w:t xml:space="preserve">Oroitidazki horretan jasoko ditu, gutxienez ere, aurkeztutako salaketen kopurua eta izaera, bai eta ikerketaren xede izan direnena eta horien emaitza, zehaztuta zer iradokizun edo gomendio egin zaion Administrazioari eta zenbat prozedura abiarazi diren Bulegoaren ekimenez sektore publikoko langileen eta kargu publikoen aurka, bai administrazio-izaerakoak, bai izaera judizialekoak. Txostenean orobat jasoko dira ikuskariek idatziz adierazitako desadostasunak eta prestatzaileek egindako ebaluazioak eta proposatutako arau-aldaketak.</w:t>
      </w:r>
    </w:p>
    <w:p>
      <w:pPr>
        <w:pStyle w:val="0"/>
        <w:suppressAutoHyphens w:val="false"/>
        <w:rPr>
          <w:rStyle w:val="1"/>
        </w:rPr>
      </w:pPr>
      <w:r>
        <w:rPr>
          <w:rStyle w:val="1"/>
        </w:rPr>
        <w:t xml:space="preserve">2. Txostenean ez da jasoko ikerketa-prozeduran interesa dutenak publikoki identifikatzea ahalbidetzen duen datu eta aipamen pertsonalik, ikerketa abian den bitartean. Izaera pertsonaleko datuen babesari buruzko araudi indardunaren arabera tratatuko dira izaera pertsonaleko datuak.</w:t>
      </w:r>
    </w:p>
    <w:p>
      <w:pPr>
        <w:pStyle w:val="0"/>
        <w:suppressAutoHyphens w:val="false"/>
        <w:rPr>
          <w:rStyle w:val="1"/>
        </w:rPr>
      </w:pPr>
      <w:r>
        <w:rPr>
          <w:rStyle w:val="1"/>
        </w:rPr>
        <w:t xml:space="preserve">3. Nafarroako Foru Komunitateko jardunbide egokien aldeko eta ustelkeriaren kontrako bulegoko zuzendariak urteko txostenaren laburpen bat azalduko dio Parlamentuari, Legebiltzarreko Erregelamenduan ezarritako moduan.</w:t>
      </w:r>
    </w:p>
    <w:p>
      <w:pPr>
        <w:pStyle w:val="0"/>
        <w:suppressAutoHyphens w:val="false"/>
        <w:rPr>
          <w:rStyle w:val="1"/>
        </w:rPr>
      </w:pPr>
      <w:r>
        <w:rPr>
          <w:rStyle w:val="1"/>
          <w:b w:val="true"/>
        </w:rPr>
        <w:t xml:space="preserve">31. artikulua.</w:t>
      </w:r>
      <w:r>
        <w:rPr>
          <w:rStyle w:val="1"/>
        </w:rPr>
        <w:t xml:space="preserve"> Herritarrei kontu ematea.</w:t>
      </w:r>
    </w:p>
    <w:p>
      <w:pPr>
        <w:pStyle w:val="0"/>
        <w:suppressAutoHyphens w:val="false"/>
        <w:rPr>
          <w:rStyle w:val="1"/>
        </w:rPr>
      </w:pPr>
      <w:r>
        <w:rPr>
          <w:rStyle w:val="1"/>
        </w:rPr>
        <w:t xml:space="preserve">Nafarroako Foru Komunitateko jardunbide egokien aldeko eta ustelkeriaren kontrako bulegoak herritarrei kontu emanen die administrazioetako eta foru lege honetako 4. artikuluan adierazitako gainerako entitateetako iruzurrari eta ustelkeriari buruzko politikak eta jardunbideak prebenitu, ikertu eta ebaluatzearen arloan egindako kudeaketa dela-eta. Horretarako, herritarrak behar bezala informatuta egoteko behar diren baliabideak edukiko ditu. Bere jardunaren emaitzak hedabideei emanen dizkie, eta gizarte zibilarekiko topaketak antolatuko ditu, bere jardunaren eta egindako jarduketen emaitzen berri zuzenean emateko, bidean aurkitutako zailtasunak edo errezeloak adieraziz.</w:t>
      </w:r>
    </w:p>
    <w:p>
      <w:pPr>
        <w:pStyle w:val="5"/>
        <w:suppressAutoHyphens w:val="false"/>
        <w:rPr/>
      </w:pPr>
      <w:r>
        <w:rPr/>
        <w:t xml:space="preserve">II. KAPITULUA</w:t>
        <w:br w:type="textWrapping"/>
        <w:t xml:space="preserve">Gomendioak eta irizpenak</w:t>
      </w:r>
    </w:p>
    <w:p>
      <w:pPr>
        <w:pStyle w:val="0"/>
        <w:suppressAutoHyphens w:val="false"/>
        <w:rPr>
          <w:rStyle w:val="1"/>
        </w:rPr>
      </w:pPr>
      <w:r>
        <w:rPr>
          <w:rStyle w:val="1"/>
          <w:b w:val="true"/>
        </w:rPr>
        <w:t xml:space="preserve">32. artikulua.</w:t>
      </w:r>
      <w:r>
        <w:rPr>
          <w:rStyle w:val="1"/>
        </w:rPr>
        <w:t xml:space="preserve"> Gomendioak.</w:t>
      </w:r>
    </w:p>
    <w:p>
      <w:pPr>
        <w:pStyle w:val="0"/>
        <w:suppressAutoHyphens w:val="false"/>
        <w:rPr>
          <w:rStyle w:val="1"/>
        </w:rPr>
      </w:pPr>
      <w:r>
        <w:rPr>
          <w:rStyle w:val="1"/>
        </w:rPr>
        <w:t xml:space="preserve">Gomendio izaera edukiko dute Bulegoak ofizioz nahiz 4. artikuluan adierazitako subjektuetako edozeinek eskatuta egindako proposamenek, zeinen bidez bilatzen baita arrisku egoerak edo jokabide desegoki edo integritatearen aurkakoak hobetzea. Alde batek eskatuta egindako eskariak Nafarroako Parlamentuko Mahaiaren bidez bideratuko dira.</w:t>
      </w:r>
    </w:p>
    <w:p>
      <w:pPr>
        <w:pStyle w:val="5"/>
        <w:suppressAutoHyphens w:val="false"/>
        <w:rPr/>
      </w:pPr>
      <w:r>
        <w:rPr/>
        <w:t xml:space="preserve">V. TITULUA</w:t>
        <w:br w:type="textWrapping"/>
        <w:t xml:space="preserve">Giza baliabideak eta baliabide materialak</w:t>
      </w:r>
    </w:p>
    <w:p>
      <w:pPr>
        <w:pStyle w:val="5"/>
        <w:suppressAutoHyphens w:val="false"/>
        <w:rPr/>
      </w:pPr>
      <w:r>
        <w:rPr/>
        <w:t xml:space="preserve">I. KAPITULUA</w:t>
        <w:br w:type="textWrapping"/>
        <w:t xml:space="preserve">Bulegoaren zuzendaritza</w:t>
      </w:r>
    </w:p>
    <w:p>
      <w:pPr>
        <w:pStyle w:val="0"/>
        <w:suppressAutoHyphens w:val="false"/>
        <w:rPr>
          <w:rStyle w:val="1"/>
        </w:rPr>
      </w:pPr>
      <w:r>
        <w:rPr>
          <w:rStyle w:val="1"/>
          <w:b w:val="true"/>
        </w:rPr>
        <w:t xml:space="preserve">33. artikulua.</w:t>
      </w:r>
      <w:r>
        <w:rPr>
          <w:rStyle w:val="1"/>
        </w:rPr>
        <w:t xml:space="preserve"> Nafarroako Foru Komunitateko jardunbide egokien aldeko eta ustelkeriaren kontrako bulegoaren zuzendaritza hautatzea, izendatzea, bateraezintasunak eta kargu-uztea.</w:t>
      </w:r>
    </w:p>
    <w:p>
      <w:pPr>
        <w:pStyle w:val="0"/>
        <w:suppressAutoHyphens w:val="false"/>
        <w:rPr>
          <w:rStyle w:val="1"/>
        </w:rPr>
      </w:pPr>
      <w:r>
        <w:rPr>
          <w:rStyle w:val="1"/>
        </w:rPr>
        <w:t xml:space="preserve">1. Jardunbide egokien aldeko eta ustelkeriaren kontrako bulegoak zuzendari bat edukiko du, bere kargua erabateko independentziarekin eta objektibotasunarekin beteko duena Bulegoaren berezko eginkizunak betetzean eta berezko eskumenen esparruan, eta legedi indardunari men eginez jardunen du beti.</w:t>
      </w:r>
    </w:p>
    <w:p>
      <w:pPr>
        <w:pStyle w:val="0"/>
        <w:suppressAutoHyphens w:val="false"/>
        <w:rPr>
          <w:rStyle w:val="1"/>
        </w:rPr>
      </w:pPr>
      <w:r>
        <w:rPr>
          <w:rStyle w:val="1"/>
        </w:rPr>
        <w:t xml:space="preserve">2. Zuzendaria ezin izanen da afiliatuta egon inolako alderdi politiko, sindikatu edo elkarte profesional edo enpresa-elkartetan.</w:t>
      </w:r>
    </w:p>
    <w:p>
      <w:pPr>
        <w:pStyle w:val="0"/>
        <w:suppressAutoHyphens w:val="false"/>
        <w:rPr>
          <w:rStyle w:val="1"/>
        </w:rPr>
      </w:pPr>
      <w:r>
        <w:rPr>
          <w:rStyle w:val="1"/>
        </w:rPr>
        <w:t xml:space="preserve">3. Zuzendariaren agintaldia sei urtekoa izanen da, Nafarroako Parlamentuak hautatzen duenetik zenbatuta, eta ezin izanen da berriz ere hautatua izan lanpostua utzi duenetik gutxienez ere sei urte igaro arte.</w:t>
      </w:r>
    </w:p>
    <w:p>
      <w:pPr>
        <w:pStyle w:val="0"/>
        <w:suppressAutoHyphens w:val="false"/>
        <w:rPr>
          <w:rStyle w:val="1"/>
        </w:rPr>
      </w:pPr>
      <w:r>
        <w:rPr>
          <w:rStyle w:val="1"/>
        </w:rPr>
        <w:t xml:space="preserve">4. Zuzendaria Nafarroako Parlamentuak hautatuko du, beren eskubide zibil eta politikoak dituzten eta kargua betetzeko behar diren egokitasun, sustraitze, zintzotasun eta profesionaltasun baldintzak betetzen dituzten adin nagusiko herritarren artetik. Goi mailako unibertsitate tituluaren jabe izan beharko du eta hamar urte baino gehiagoko lan-jarduera edo jarduera profesionala eduki beharko du, bete beharreko lanpostuarekin zerikusia duena. Halaber, nafartasun politikoa izan behar du.</w:t>
      </w:r>
    </w:p>
    <w:p>
      <w:pPr>
        <w:pStyle w:val="0"/>
        <w:suppressAutoHyphens w:val="false"/>
        <w:rPr>
          <w:rStyle w:val="1"/>
        </w:rPr>
      </w:pPr>
      <w:r>
        <w:rPr>
          <w:rStyle w:val="1"/>
        </w:rPr>
        <w:t xml:space="preserve">5. Kargurako hautagaiak talde parlamentarioek edo beren jarduera Nafarroako Foru Komunitatean garatzen duten gizarte-erakundeek proposatuko dizkiote Nafarroako Parlamentuari.</w:t>
      </w:r>
    </w:p>
    <w:p>
      <w:pPr>
        <w:pStyle w:val="0"/>
        <w:suppressAutoHyphens w:val="false"/>
        <w:rPr>
          <w:rStyle w:val="1"/>
        </w:rPr>
      </w:pPr>
      <w:r>
        <w:rPr>
          <w:rStyle w:val="1"/>
        </w:rPr>
        <w:t xml:space="preserve">6. Bulegoaren zuzendaria Nafarroako Parlamentuko Osoko Bilkurak hautatuko du, gehiengo osoz.</w:t>
      </w:r>
    </w:p>
    <w:p>
      <w:pPr>
        <w:pStyle w:val="0"/>
        <w:suppressAutoHyphens w:val="false"/>
        <w:rPr>
          <w:rStyle w:val="1"/>
        </w:rPr>
      </w:pPr>
      <w:r>
        <w:rPr>
          <w:rStyle w:val="1"/>
        </w:rPr>
        <w:t xml:space="preserve">7. Nafarroako Parlamentuko lehendakariak izendatuko du Jardunbide egokien aldeko eta ustelkeriaren kontrako bulegoaren zuzendaria, zeina Nafarroako Aldizkari Ofizialean izendapena argitaratu eta hilabeteko epean hartuko baitu karguaren jabetza.</w:t>
      </w:r>
    </w:p>
    <w:p>
      <w:pPr>
        <w:pStyle w:val="0"/>
        <w:suppressAutoHyphens w:val="false"/>
        <w:rPr>
          <w:rStyle w:val="1"/>
        </w:rPr>
      </w:pPr>
      <w:r>
        <w:rPr>
          <w:rStyle w:val="1"/>
        </w:rPr>
        <w:t xml:space="preserve">8. Jardunbide egokien aldeko eta ustelkeriaren kontrako bulegoaren titularrak eskumen osoa edukiko du Bulegoaren gobernuari, barne araudiari eta bere zerbitzuko langileei dagokienez. Eskumen horiek beteko ditu titulu honetan ezarritakoarekin bat eta, ordezko izaeraz, Nafarroako Administrazio Publikoen zerbitzuko Langileen Estatutuaren Testu Bateginean ezarritakoarekin bat.</w:t>
      </w:r>
    </w:p>
    <w:p>
      <w:pPr>
        <w:pStyle w:val="0"/>
        <w:suppressAutoHyphens w:val="false"/>
        <w:rPr>
          <w:rStyle w:val="1"/>
        </w:rPr>
      </w:pPr>
      <w:r>
        <w:rPr>
          <w:rStyle w:val="1"/>
        </w:rPr>
        <w:t xml:space="preserve">34. artikulua Bateraezintasunak.</w:t>
      </w:r>
    </w:p>
    <w:p>
      <w:pPr>
        <w:pStyle w:val="0"/>
        <w:suppressAutoHyphens w:val="false"/>
        <w:rPr>
          <w:rStyle w:val="1"/>
        </w:rPr>
      </w:pPr>
      <w:r>
        <w:rPr>
          <w:rStyle w:val="1"/>
        </w:rPr>
        <w:t xml:space="preserve">1. Bateraezinak dira Nafarroako Foru Komunitateko jardunbide egokien aldeko eta ustelkeriaren kontrako bulegoaren zuzendari kargua eta beste ordezkaritza-kargu, kargu politiko edo administrazio-eginkizun oro, lanbide-, merkataritza- edo lan-jarduera oro, bai eta zuzendaritza- edo aholkularitza-kargu oro ere.</w:t>
      </w:r>
    </w:p>
    <w:p>
      <w:pPr>
        <w:pStyle w:val="0"/>
        <w:suppressAutoHyphens w:val="false"/>
        <w:rPr>
          <w:rStyle w:val="1"/>
        </w:rPr>
      </w:pPr>
      <w:r>
        <w:rPr>
          <w:rStyle w:val="1"/>
        </w:rPr>
        <w:t xml:space="preserve">2. Zuzendariak eginkizun horretarako arduraldi esklusiboa izanen du eta kargu publikoen bateraezintasunei buruzko araubidearen mende egonen da.</w:t>
      </w:r>
    </w:p>
    <w:p>
      <w:pPr>
        <w:pStyle w:val="0"/>
        <w:suppressAutoHyphens w:val="false"/>
        <w:rPr>
          <w:rStyle w:val="1"/>
        </w:rPr>
      </w:pPr>
      <w:r>
        <w:rPr>
          <w:rStyle w:val="1"/>
        </w:rPr>
        <w:t xml:space="preserve">3. Bulegoaren zuzendaria bateraezintasun-egoeraren batean eroriz gero, jarduera bateraezin hori utzi beharko du izendatu ondoko hilabetean eta karguaren jabetza utzi baino lehen. Hori egin ezean, izendapena onartzen ez duela ulertuko da. Ezusteko bateraezintasun-kasuan, hilabeteko gehieneko epean erregularizatu beharko du bere egoera.</w:t>
      </w:r>
    </w:p>
    <w:p>
      <w:pPr>
        <w:pStyle w:val="0"/>
        <w:suppressAutoHyphens w:val="false"/>
        <w:rPr>
          <w:rStyle w:val="1"/>
        </w:rPr>
      </w:pPr>
      <w:r>
        <w:rPr>
          <w:rStyle w:val="1"/>
        </w:rPr>
        <w:t xml:space="preserve">4. Parlamentuko Mahaiak, Eledunen Batzarrari entzun ondoren, zehaztuko du zein izanen den bulegoaren zuzendaritzan eragin dezaketen bateraezintasun egoerei buruzko zalantzak edo gatazkak ebazteko batzorde eskuduna.</w:t>
      </w:r>
    </w:p>
    <w:p>
      <w:pPr>
        <w:pStyle w:val="0"/>
        <w:suppressAutoHyphens w:val="false"/>
        <w:rPr>
          <w:rStyle w:val="1"/>
        </w:rPr>
      </w:pPr>
      <w:r>
        <w:rPr>
          <w:rStyle w:val="1"/>
        </w:rPr>
        <w:t xml:space="preserve">35. artikulua Kargu-uztea.</w:t>
      </w:r>
    </w:p>
    <w:p>
      <w:pPr>
        <w:pStyle w:val="0"/>
        <w:suppressAutoHyphens w:val="false"/>
        <w:rPr>
          <w:rStyle w:val="1"/>
        </w:rPr>
      </w:pPr>
      <w:r>
        <w:rPr>
          <w:rStyle w:val="1"/>
        </w:rPr>
        <w:t xml:space="preserve">1. Nafarroako Foru Komunitateko jardunbide egokien aldeko eta ustelkeriaren kontrako bulegoaren zuzendariak honako arrazoi hauetakoren batengatik utziko du kargua:</w:t>
      </w:r>
    </w:p>
    <w:p>
      <w:pPr>
        <w:pStyle w:val="0"/>
        <w:suppressAutoHyphens w:val="false"/>
        <w:rPr>
          <w:rStyle w:val="1"/>
        </w:rPr>
      </w:pPr>
      <w:r>
        <w:rPr>
          <w:rStyle w:val="1"/>
        </w:rPr>
        <w:t xml:space="preserve">a) Karguari uko egin edo hilez gero.</w:t>
      </w:r>
    </w:p>
    <w:p>
      <w:pPr>
        <w:pStyle w:val="0"/>
        <w:suppressAutoHyphens w:val="false"/>
        <w:rPr>
          <w:rStyle w:val="1"/>
        </w:rPr>
      </w:pPr>
      <w:r>
        <w:rPr>
          <w:rStyle w:val="1"/>
        </w:rPr>
        <w:t xml:space="preserve">b) Agintaldia bukatzeagatik.</w:t>
      </w:r>
    </w:p>
    <w:p>
      <w:pPr>
        <w:pStyle w:val="0"/>
        <w:suppressAutoHyphens w:val="false"/>
        <w:rPr>
          <w:rStyle w:val="1"/>
        </w:rPr>
      </w:pPr>
      <w:r>
        <w:rPr>
          <w:rStyle w:val="1"/>
        </w:rPr>
        <w:t xml:space="preserve">c) Ezusteko bateraezintasunagatik.</w:t>
      </w:r>
    </w:p>
    <w:p>
      <w:pPr>
        <w:pStyle w:val="0"/>
        <w:suppressAutoHyphens w:val="false"/>
        <w:rPr>
          <w:rStyle w:val="1"/>
        </w:rPr>
      </w:pPr>
      <w:r>
        <w:rPr>
          <w:rStyle w:val="1"/>
        </w:rPr>
        <w:t xml:space="preserve">d) Ebazpen judizial irmo baten bidez deklaratutako ezgaitasun zibilagatik.</w:t>
      </w:r>
    </w:p>
    <w:p>
      <w:pPr>
        <w:pStyle w:val="0"/>
        <w:suppressAutoHyphens w:val="false"/>
        <w:rPr>
          <w:rStyle w:val="1"/>
        </w:rPr>
      </w:pPr>
      <w:r>
        <w:rPr>
          <w:rStyle w:val="1"/>
        </w:rPr>
        <w:t xml:space="preserve">e) Ebazpen judizial irmo baten bidez eskubide politikoak baliatzeko desgaikuntzagatik.</w:t>
      </w:r>
    </w:p>
    <w:p>
      <w:pPr>
        <w:pStyle w:val="0"/>
        <w:suppressAutoHyphens w:val="false"/>
        <w:rPr>
          <w:rStyle w:val="1"/>
        </w:rPr>
      </w:pPr>
      <w:r>
        <w:rPr>
          <w:rStyle w:val="1"/>
        </w:rPr>
        <w:t xml:space="preserve">f) Inputatu eta kautelazko neurriak hartzeagatik, ahozko judizioa hasteagatik edo epai irmoz emandako kondenagatik, delitua egiteagatik.</w:t>
      </w:r>
    </w:p>
    <w:p>
      <w:pPr>
        <w:pStyle w:val="0"/>
        <w:suppressAutoHyphens w:val="false"/>
        <w:rPr>
          <w:rStyle w:val="1"/>
        </w:rPr>
      </w:pPr>
      <w:r>
        <w:rPr>
          <w:rStyle w:val="1"/>
        </w:rPr>
        <w:t xml:space="preserve">g) Karguaren betekizunak betetzean erakutsitako zabarkeria nabarmen eta larriagatik.</w:t>
      </w:r>
    </w:p>
    <w:p>
      <w:pPr>
        <w:pStyle w:val="0"/>
        <w:suppressAutoHyphens w:val="false"/>
        <w:rPr>
          <w:rStyle w:val="1"/>
        </w:rPr>
      </w:pPr>
      <w:r>
        <w:rPr>
          <w:rStyle w:val="1"/>
        </w:rPr>
        <w:t xml:space="preserve">h) Nafartasun politikoa edo eskubide zibil eta politikoak galtzeagatik.</w:t>
      </w:r>
    </w:p>
    <w:p>
      <w:pPr>
        <w:pStyle w:val="0"/>
        <w:suppressAutoHyphens w:val="false"/>
        <w:rPr>
          <w:rStyle w:val="1"/>
        </w:rPr>
      </w:pPr>
      <w:r>
        <w:rPr>
          <w:rStyle w:val="1"/>
        </w:rPr>
        <w:t xml:space="preserve">2. Arrazoia baldin bada 1. idatz-zatiko g) letran ezarritakoa, Parlamentuko kasuko batzordeak proposatu behar du zuzendariaren kargu-uztea, eta zuzendaritzaren titularrak eskubidea izanen du batzorde horretara joateko eta hitza hartzeko. Kargu-uztea Nafarroako Parlamentuko Osoko Bilkurak erabaki beharko du, botoen hiru bostenen gehiengoarekin. Gainerako kasuetan, Nafarroako Parlamentuko lehendakariari dagokio kargu-uztea erabakitzea.</w:t>
      </w:r>
    </w:p>
    <w:p>
      <w:pPr>
        <w:pStyle w:val="0"/>
        <w:suppressAutoHyphens w:val="false"/>
        <w:rPr>
          <w:rStyle w:val="1"/>
        </w:rPr>
      </w:pPr>
      <w:r>
        <w:rPr>
          <w:rStyle w:val="1"/>
        </w:rPr>
        <w:t xml:space="preserve">3. Zuzendariak kargua utzi ondoren, beste bat izendatzeko prozedura abiaraziko da. Kargua uzteko arrazoia baldin bada 1. apartatuko b) letran ezarritakoa, zuzendaritzaren titularrak jardunean jarraituko du bere karguan harik eta zuzendari berria izendatu arte. Gainerako kasuetan, zuzendariaren ondokoak bere gain hartuko du zuzendaritza, zuzendari berria izendatu arte.</w:t>
      </w:r>
    </w:p>
    <w:p>
      <w:pPr>
        <w:pStyle w:val="0"/>
        <w:suppressAutoHyphens w:val="false"/>
        <w:rPr>
          <w:rStyle w:val="1"/>
        </w:rPr>
      </w:pPr>
      <w:r>
        <w:rPr>
          <w:rStyle w:val="1"/>
          <w:b w:val="true"/>
        </w:rPr>
        <w:t xml:space="preserve">36. artikulua.</w:t>
      </w:r>
      <w:r>
        <w:rPr>
          <w:rStyle w:val="1"/>
        </w:rPr>
        <w:t xml:space="preserve"> Nafarroako Foru Komunitateko jardunbide egokien aldeko eta ustelkeriaren kontrako bulegoaren zuzendaritzaren eginkizunak.</w:t>
      </w:r>
    </w:p>
    <w:p>
      <w:pPr>
        <w:pStyle w:val="0"/>
        <w:suppressAutoHyphens w:val="false"/>
        <w:rPr>
          <w:rStyle w:val="1"/>
        </w:rPr>
      </w:pPr>
      <w:r>
        <w:rPr>
          <w:rStyle w:val="1"/>
        </w:rPr>
        <w:t xml:space="preserve">1. Zuzendaritzak eginkizun hauek izanen ditu:</w:t>
      </w:r>
    </w:p>
    <w:p>
      <w:pPr>
        <w:pStyle w:val="0"/>
        <w:suppressAutoHyphens w:val="false"/>
        <w:rPr>
          <w:rStyle w:val="1"/>
        </w:rPr>
      </w:pPr>
      <w:r>
        <w:rPr>
          <w:rStyle w:val="1"/>
        </w:rPr>
        <w:t xml:space="preserve">a) Nafarroako Foru Komunitateko jardunbide egokien aldeko eta ustelkeriaren kontrako bulegoa ordezkatzea.</w:t>
      </w:r>
    </w:p>
    <w:p>
      <w:pPr>
        <w:pStyle w:val="0"/>
        <w:suppressAutoHyphens w:val="false"/>
        <w:rPr>
          <w:rStyle w:val="1"/>
        </w:rPr>
      </w:pPr>
      <w:r>
        <w:rPr>
          <w:rStyle w:val="1"/>
        </w:rPr>
        <w:t xml:space="preserve">b) Bulegoaren jardueren urteko oroitidazkia, bai eta Bulegoak egiten dituen txosten bereziak ere, Parlamentuari aurkeztea eta informatzea.</w:t>
      </w:r>
    </w:p>
    <w:p>
      <w:pPr>
        <w:pStyle w:val="0"/>
        <w:suppressAutoHyphens w:val="false"/>
        <w:rPr>
          <w:rStyle w:val="1"/>
        </w:rPr>
      </w:pPr>
      <w:r>
        <w:rPr>
          <w:rStyle w:val="1"/>
        </w:rPr>
        <w:t xml:space="preserve">c) Bulegoaren ikerketa arloko politikaren lehentasunak urtero ezartzea eta, argitaratu aitzin, Nafarroako Parlamentuko Mahaiari, Arartekoari eta Kontuen Ganberari igortzea, horien berri izateko eta koordinatzeko.</w:t>
      </w:r>
    </w:p>
    <w:p>
      <w:pPr>
        <w:pStyle w:val="0"/>
        <w:suppressAutoHyphens w:val="false"/>
        <w:rPr>
          <w:rStyle w:val="1"/>
        </w:rPr>
      </w:pPr>
      <w:r>
        <w:rPr>
          <w:rStyle w:val="1"/>
        </w:rPr>
        <w:t xml:space="preserve">d) Bulegoaren eginkizunak betetzean gertatzen diren gorabehera larri guztiak Parlamentuari jakinaraztea.</w:t>
      </w:r>
    </w:p>
    <w:p>
      <w:pPr>
        <w:pStyle w:val="0"/>
        <w:suppressAutoHyphens w:val="false"/>
        <w:rPr>
          <w:rStyle w:val="1"/>
        </w:rPr>
      </w:pPr>
      <w:r>
        <w:rPr>
          <w:rStyle w:val="1"/>
        </w:rPr>
        <w:t xml:space="preserve">e) Aholkularitza eta kontroleko barne-prozedura ezartzea, legezkotasunaren jarraipena barne, pertsonen prozedura-bermeekiko eta funtsezko eskubideekiko errespetuari dagokionez, besteak beste.</w:t>
      </w:r>
    </w:p>
    <w:p>
      <w:pPr>
        <w:pStyle w:val="0"/>
        <w:suppressAutoHyphens w:val="false"/>
        <w:rPr>
          <w:rStyle w:val="1"/>
        </w:rPr>
      </w:pPr>
      <w:r>
        <w:rPr>
          <w:rStyle w:val="1"/>
        </w:rPr>
        <w:t xml:space="preserve">f) Egin beharreko lanak Jardunbide egokien aldeko eta ustelkeriaren kontrako bulegoko langileen artean banatzea.</w:t>
      </w:r>
    </w:p>
    <w:p>
      <w:pPr>
        <w:pStyle w:val="0"/>
        <w:suppressAutoHyphens w:val="false"/>
        <w:rPr>
          <w:rStyle w:val="1"/>
        </w:rPr>
      </w:pPr>
      <w:r>
        <w:rPr>
          <w:rStyle w:val="1"/>
        </w:rPr>
        <w:t xml:space="preserve">g) Jardueren eta interesen erregistroa kudeatzea.</w:t>
      </w:r>
    </w:p>
    <w:p>
      <w:pPr>
        <w:pStyle w:val="0"/>
        <w:suppressAutoHyphens w:val="false"/>
        <w:rPr>
          <w:rStyle w:val="1"/>
        </w:rPr>
      </w:pPr>
      <w:r>
        <w:rPr>
          <w:rStyle w:val="1"/>
        </w:rPr>
        <w:t xml:space="preserve">h) Langileen buruzagi izatea, haien jarduketak zuzenduz eta koordinatuz, bai eta haien izendapena eta kontratazioa eginez ere.</w:t>
      </w:r>
    </w:p>
    <w:p>
      <w:pPr>
        <w:pStyle w:val="0"/>
        <w:suppressAutoHyphens w:val="false"/>
        <w:rPr>
          <w:rStyle w:val="1"/>
        </w:rPr>
      </w:pPr>
      <w:r>
        <w:rPr>
          <w:rStyle w:val="1"/>
        </w:rPr>
        <w:t xml:space="preserve">i) Barne araubidearekin eta gobernuarekin lotutako arlo guztiak antolatzearen eta zuzentzearen arloan dituen ahalmenak betetzea, bai eta Bulegoaren berezko gastuak baimentzea eta ordainketak agintzea ere.</w:t>
      </w:r>
    </w:p>
    <w:p>
      <w:pPr>
        <w:pStyle w:val="0"/>
        <w:suppressAutoHyphens w:val="false"/>
        <w:rPr>
          <w:rStyle w:val="1"/>
        </w:rPr>
      </w:pPr>
      <w:r>
        <w:rPr>
          <w:rStyle w:val="1"/>
        </w:rPr>
        <w:t xml:space="preserve">j) Nafarroako Foru Komunitateko jardunbide egokien aldeko eta ustelkeriaren kontrako bulegoaren urteko aurrekontua egitea.</w:t>
      </w:r>
    </w:p>
    <w:p>
      <w:pPr>
        <w:pStyle w:val="0"/>
        <w:suppressAutoHyphens w:val="false"/>
        <w:rPr>
          <w:rStyle w:val="1"/>
        </w:rPr>
      </w:pPr>
      <w:r>
        <w:rPr>
          <w:rStyle w:val="1"/>
        </w:rPr>
        <w:t xml:space="preserve">k) Ikerketa batean independentzia eta objektibotasuna arriskuan jar daitezkeenean langileekin eta langileen artean gerta daitezkeen interes-gatazkak ebaztea.</w:t>
      </w:r>
    </w:p>
    <w:p>
      <w:pPr>
        <w:pStyle w:val="0"/>
        <w:suppressAutoHyphens w:val="false"/>
        <w:rPr>
          <w:rStyle w:val="1"/>
        </w:rPr>
      </w:pPr>
      <w:r>
        <w:rPr>
          <w:rStyle w:val="1"/>
        </w:rPr>
        <w:t xml:space="preserve">l) Jendeari emandako informazio guztia modu neutral eta inpartzialean ematen dela eta horren hedapena ikerketen konfidentzialtasuna errespetatuz egiten dela bermatzea.</w:t>
      </w:r>
    </w:p>
    <w:p>
      <w:pPr>
        <w:pStyle w:val="0"/>
        <w:suppressAutoHyphens w:val="false"/>
        <w:rPr>
          <w:rStyle w:val="1"/>
        </w:rPr>
      </w:pPr>
      <w:r>
        <w:rPr>
          <w:rStyle w:val="1"/>
        </w:rPr>
        <w:t xml:space="preserve">m) Bulegoko langileen errekusazioari eta abstentzioari buruz jasotako eskaerak ebaztea.</w:t>
      </w:r>
    </w:p>
    <w:p>
      <w:pPr>
        <w:pStyle w:val="0"/>
        <w:suppressAutoHyphens w:val="false"/>
        <w:rPr>
          <w:rStyle w:val="1"/>
        </w:rPr>
      </w:pPr>
      <w:r>
        <w:rPr>
          <w:rStyle w:val="1"/>
        </w:rPr>
        <w:t xml:space="preserve">n) Foru lege honetako manuak haustegatiko zehapenak ezartzea.</w:t>
      </w:r>
    </w:p>
    <w:p>
      <w:pPr>
        <w:pStyle w:val="0"/>
        <w:suppressAutoHyphens w:val="false"/>
        <w:rPr>
          <w:rStyle w:val="1"/>
        </w:rPr>
      </w:pPr>
      <w:r>
        <w:rPr>
          <w:rStyle w:val="1"/>
        </w:rPr>
        <w:t xml:space="preserve">o) Foru lege bidez ematen zaizkion gainerako eginkizunak, kontratu publikoei buruzko legedia betez.</w:t>
      </w:r>
    </w:p>
    <w:p>
      <w:pPr>
        <w:pStyle w:val="0"/>
        <w:suppressAutoHyphens w:val="false"/>
        <w:rPr>
          <w:rStyle w:val="1"/>
        </w:rPr>
      </w:pPr>
      <w:r>
        <w:rPr>
          <w:rStyle w:val="1"/>
        </w:rPr>
        <w:t xml:space="preserve">2. Zuzendariak ahalmen eta gaitasun tekniko frogatuko pertsona bat izendatzen ahalko du, Jardunbide egokien aldeko eta ustelkeriaren kontrako bulegoko langile ez-administrarien artetik, zuzendariaren ondoko kargurako, zeinari aplikatuko baitzaizkio zuzendariari dagozkion hautagarritasun eta bateraezintasun baldintzak. Zuzendariaren ondokoari dagozkio Bulegoaren zuzendariari laguntzea hark agintzen dizkion eginkizunetan, hura ordezkatzea aldi baterako absentzia edo ezgaitasun kasuan eta legearekin bat hark eskuordetzen dizkion eginkizunak bere gain hartzea.</w:t>
      </w:r>
    </w:p>
    <w:p>
      <w:pPr>
        <w:pStyle w:val="5"/>
        <w:suppressAutoHyphens w:val="false"/>
        <w:rPr/>
      </w:pPr>
      <w:r>
        <w:rPr/>
        <w:t xml:space="preserve">II. KAPITULUA</w:t>
        <w:br w:type="textWrapping"/>
        <w:t xml:space="preserve">Bulegoaren zerbitzuko langileak</w:t>
      </w:r>
    </w:p>
    <w:p>
      <w:pPr>
        <w:pStyle w:val="0"/>
        <w:suppressAutoHyphens w:val="false"/>
        <w:rPr>
          <w:rStyle w:val="1"/>
        </w:rPr>
      </w:pPr>
      <w:r>
        <w:rPr>
          <w:rStyle w:val="1"/>
          <w:b w:val="true"/>
        </w:rPr>
        <w:t xml:space="preserve">37. artikulua.</w:t>
      </w:r>
      <w:r>
        <w:rPr>
          <w:rStyle w:val="1"/>
        </w:rPr>
        <w:t xml:space="preserve"> Izendapena, printzipioak, bateraezintasunak eta kargu-uztea.</w:t>
      </w:r>
    </w:p>
    <w:p>
      <w:pPr>
        <w:pStyle w:val="0"/>
        <w:suppressAutoHyphens w:val="false"/>
        <w:rPr>
          <w:rStyle w:val="1"/>
        </w:rPr>
      </w:pPr>
      <w:r>
        <w:rPr>
          <w:rStyle w:val="1"/>
        </w:rPr>
        <w:t xml:space="preserve">1. Administrazio publikoetako funtzionarioek edo/eta horretarako hautatutako langileek beteko dituzte Nafarroako Foru Komunitateko jardunbide egokien aldeko eta ustelkeriaren kontrako bulegoaren lanpostuak, lanpostu bakoitzari esleitutako eginkizunen izaerarekin arabera. Langile horiek behartuta daude beren eginkizuna betetzean jakiten dituzten izaera pertsonaleko datuen sekretua gordetzera, baita kargua utzi ondoren ere.</w:t>
      </w:r>
    </w:p>
    <w:p>
      <w:pPr>
        <w:pStyle w:val="0"/>
        <w:suppressAutoHyphens w:val="false"/>
        <w:rPr>
          <w:rStyle w:val="1"/>
        </w:rPr>
      </w:pPr>
      <w:r>
        <w:rPr>
          <w:rStyle w:val="1"/>
        </w:rPr>
        <w:t xml:space="preserve">2. Bulegoaren zerbitzuko langileak berdintasunaren, publizitatearen, merezimenduen eta esleitutako eginkizunaren araberako gaitasunaren printzipioen arabera hautatuko dira, Nafarroako Administrazio Publikoen zerbitzuko Langileen Estatutuak ezartzen duen moduan.</w:t>
      </w:r>
    </w:p>
    <w:p>
      <w:pPr>
        <w:pStyle w:val="0"/>
        <w:suppressAutoHyphens w:val="false"/>
        <w:rPr>
          <w:rStyle w:val="1"/>
        </w:rPr>
      </w:pPr>
      <w:r>
        <w:rPr>
          <w:rStyle w:val="1"/>
        </w:rPr>
        <w:t xml:space="preserve">3. Lanpostuen zerrenda Bulegoaren zuzendariak onetsiko du.</w:t>
      </w:r>
    </w:p>
    <w:p>
      <w:pPr>
        <w:pStyle w:val="0"/>
        <w:suppressAutoHyphens w:val="false"/>
        <w:rPr>
          <w:rStyle w:val="1"/>
        </w:rPr>
      </w:pPr>
      <w:r>
        <w:rPr>
          <w:rStyle w:val="1"/>
        </w:rPr>
        <w:t xml:space="preserve">4. Bulegoari atxikitako langileek behar bezalako gaitasun teknikoa eta prestakuntza etengabea izan dezaten, hezkuntzako hitzarmenak, akordioak edo protokoloak sinatzen ahalko dira unibertsitateekin edo goi mailako edozein hezkuntza-entitaterekin eta izaera bertsuko bulegorekin, autonomia erkidego batekoa, estatukoa, Europar Batasunekoa edo nazioartekoa izan.</w:t>
      </w:r>
    </w:p>
    <w:p>
      <w:pPr>
        <w:pStyle w:val="0"/>
        <w:suppressAutoHyphens w:val="false"/>
        <w:rPr>
          <w:rStyle w:val="1"/>
        </w:rPr>
      </w:pPr>
      <w:r>
        <w:rPr>
          <w:rStyle w:val="1"/>
          <w:b w:val="true"/>
        </w:rPr>
        <w:t xml:space="preserve">38. artikulua.</w:t>
      </w:r>
      <w:r>
        <w:rPr>
          <w:rStyle w:val="1"/>
        </w:rPr>
        <w:t xml:space="preserve"> Ikuskariak.</w:t>
      </w:r>
    </w:p>
    <w:p>
      <w:pPr>
        <w:pStyle w:val="0"/>
        <w:suppressAutoHyphens w:val="false"/>
        <w:rPr>
          <w:rStyle w:val="1"/>
        </w:rPr>
      </w:pPr>
      <w:r>
        <w:rPr>
          <w:rStyle w:val="1"/>
        </w:rPr>
        <w:t xml:space="preserve">1. Jardunbide egokien aldeko eta ustelkeriaren kontrako bulegoaren ikuskariak goi mailako titulazioa daukaten pertsonen arteko oposizio-lehiaketa bidez hautatuko dira.</w:t>
      </w:r>
    </w:p>
    <w:p>
      <w:pPr>
        <w:pStyle w:val="0"/>
        <w:suppressAutoHyphens w:val="false"/>
        <w:rPr>
          <w:rStyle w:val="1"/>
        </w:rPr>
      </w:pPr>
      <w:r>
        <w:rPr>
          <w:rStyle w:val="1"/>
        </w:rPr>
        <w:t xml:space="preserve">2. Ikuskariek agintari-izaera edukiko dute, egiaztatzen eta kasuko lege-baldintzak betez formalizatzen dituzten dokumentuetan jasotako gertakarien egiazkotasunaren presuntzioaren ondorioetarako.</w:t>
      </w:r>
    </w:p>
    <w:p>
      <w:pPr>
        <w:pStyle w:val="0"/>
        <w:suppressAutoHyphens w:val="false"/>
        <w:rPr>
          <w:rStyle w:val="1"/>
        </w:rPr>
      </w:pPr>
      <w:r>
        <w:rPr>
          <w:rStyle w:val="1"/>
        </w:rPr>
        <w:t xml:space="preserve">3. Ikuskariak zuzendariaren bateraezintasun-baldintza berberak beteko ditu.</w:t>
      </w:r>
    </w:p>
    <w:p>
      <w:pPr>
        <w:pStyle w:val="0"/>
        <w:suppressAutoHyphens w:val="false"/>
        <w:rPr>
          <w:rStyle w:val="1"/>
        </w:rPr>
      </w:pPr>
      <w:r>
        <w:rPr>
          <w:rStyle w:val="1"/>
          <w:b w:val="true"/>
        </w:rPr>
        <w:t xml:space="preserve">39. artikulua.</w:t>
      </w:r>
      <w:r>
        <w:rPr>
          <w:rStyle w:val="1"/>
        </w:rPr>
        <w:t xml:space="preserve"> Ikuskariaren eginkizunak.</w:t>
      </w:r>
    </w:p>
    <w:p>
      <w:pPr>
        <w:pStyle w:val="0"/>
        <w:suppressAutoHyphens w:val="false"/>
        <w:rPr>
          <w:rStyle w:val="1"/>
        </w:rPr>
      </w:pPr>
      <w:r>
        <w:rPr>
          <w:rStyle w:val="1"/>
        </w:rPr>
        <w:t xml:space="preserve">1. Ikuskaria da, espezializazioaren eta lan-banaketaren printzipioen arabera, ikerketa-, ikuskaritza- eta, dagokion neurrian, prebentzio-organoa.</w:t>
      </w:r>
    </w:p>
    <w:p>
      <w:pPr>
        <w:pStyle w:val="0"/>
        <w:suppressAutoHyphens w:val="false"/>
        <w:rPr>
          <w:rStyle w:val="1"/>
        </w:rPr>
      </w:pPr>
      <w:r>
        <w:rPr>
          <w:rStyle w:val="1"/>
        </w:rPr>
        <w:t xml:space="preserve">2. Ikuskariaren eginkizunak dira:</w:t>
      </w:r>
    </w:p>
    <w:p>
      <w:pPr>
        <w:pStyle w:val="0"/>
        <w:suppressAutoHyphens w:val="false"/>
        <w:rPr>
          <w:rStyle w:val="1"/>
        </w:rPr>
      </w:pPr>
      <w:r>
        <w:rPr>
          <w:rStyle w:val="1"/>
        </w:rPr>
        <w:t xml:space="preserve">a) Foru lege honetako 7. artikuluan aipatzen den ikerketa-eginkizuna.</w:t>
      </w:r>
    </w:p>
    <w:p>
      <w:pPr>
        <w:pStyle w:val="0"/>
        <w:suppressAutoHyphens w:val="false"/>
        <w:rPr>
          <w:rStyle w:val="1"/>
        </w:rPr>
      </w:pPr>
      <w:r>
        <w:rPr>
          <w:rStyle w:val="1"/>
        </w:rPr>
        <w:t xml:space="preserve">b) Bulegoaren zuzendariari ikerketa-txostenak eta atera litezkeen ondorioak proposatzea, azter eta onets ditzan.</w:t>
      </w:r>
    </w:p>
    <w:p>
      <w:pPr>
        <w:pStyle w:val="0"/>
        <w:suppressAutoHyphens w:val="false"/>
        <w:rPr>
          <w:rStyle w:val="1"/>
        </w:rPr>
      </w:pPr>
      <w:r>
        <w:rPr>
          <w:rStyle w:val="1"/>
        </w:rPr>
        <w:t xml:space="preserve">c) Zuzendariari helaraztea bere lana hobeki egiteko beharrezkotzat jotzen dituen proposamenak.</w:t>
      </w:r>
    </w:p>
    <w:p>
      <w:pPr>
        <w:pStyle w:val="0"/>
        <w:suppressAutoHyphens w:val="false"/>
        <w:rPr>
          <w:rStyle w:val="1"/>
        </w:rPr>
      </w:pPr>
      <w:r>
        <w:rPr>
          <w:rStyle w:val="1"/>
        </w:rPr>
        <w:t xml:space="preserve">d) Zuzendariak esleitutako lana planifikatzea.</w:t>
      </w:r>
    </w:p>
    <w:p>
      <w:pPr>
        <w:pStyle w:val="0"/>
        <w:suppressAutoHyphens w:val="false"/>
        <w:rPr>
          <w:rStyle w:val="1"/>
        </w:rPr>
      </w:pPr>
      <w:r>
        <w:rPr>
          <w:rStyle w:val="1"/>
        </w:rPr>
        <w:t xml:space="preserve">e) Zuzendariak esleitzen ahal dizkion guztiak.</w:t>
      </w:r>
    </w:p>
    <w:p>
      <w:pPr>
        <w:pStyle w:val="0"/>
        <w:suppressAutoHyphens w:val="false"/>
      </w:pPr>
      <w:r>
        <w:rPr>
          <w:rStyle w:val="1"/>
        </w:rPr>
        <w:t xml:space="preserve">3. Desadostasunik baldin badago ikuskari batek egin duen ebazpen edo txosten proposamenaren eta behin betiko ebazpenaren edo txostenaren artean, ikuskariak idatziz jasotzen ahalko du desadostasun hori, eta txosten edo ebazpenean eranskin gisa gehitzen ahalko du.</w:t>
        <w:br w:type="column"/>
      </w:r>
    </w:p>
    <w:p>
      <w:pPr>
        <w:pStyle w:val="0"/>
        <w:suppressAutoHyphens w:val="false"/>
        <w:rPr>
          <w:rStyle w:val="1"/>
        </w:rPr>
      </w:pPr>
      <w:r>
        <w:rPr>
          <w:rStyle w:val="1"/>
          <w:b w:val="true"/>
        </w:rPr>
        <w:t xml:space="preserve">40. artikulua.</w:t>
      </w:r>
      <w:r>
        <w:rPr>
          <w:rStyle w:val="1"/>
        </w:rPr>
        <w:t xml:space="preserve"> Prestatzailea/aholkularia.</w:t>
      </w:r>
    </w:p>
    <w:p>
      <w:pPr>
        <w:pStyle w:val="0"/>
        <w:suppressAutoHyphens w:val="false"/>
        <w:rPr>
          <w:rStyle w:val="1"/>
        </w:rPr>
      </w:pPr>
      <w:r>
        <w:rPr>
          <w:rStyle w:val="1"/>
        </w:rPr>
        <w:t xml:space="preserve">1. Lizentziatu bat egonen da, gutxienez ere. Bera izanen da Jardunbide egokien aldeko eta ustelkeriaren kontrako bulegoaren prestakuntza eta ebaluazio arloaren arduraduna, eta goi mailako titulazioa daukaten pertsonen arteko oposizio-lehiaketa bidez izanen da hautatua.</w:t>
      </w:r>
    </w:p>
    <w:p>
      <w:pPr>
        <w:pStyle w:val="0"/>
        <w:suppressAutoHyphens w:val="false"/>
        <w:rPr>
          <w:rStyle w:val="1"/>
        </w:rPr>
      </w:pPr>
      <w:r>
        <w:rPr>
          <w:rStyle w:val="1"/>
        </w:rPr>
        <w:t xml:space="preserve">2. Prestatzaileak/aholkulariak zuzendariaren bateraezintasun-baldintza berberak beteko ditu.</w:t>
      </w:r>
    </w:p>
    <w:p>
      <w:pPr>
        <w:pStyle w:val="0"/>
        <w:suppressAutoHyphens w:val="false"/>
        <w:rPr>
          <w:rStyle w:val="1"/>
        </w:rPr>
      </w:pPr>
      <w:r>
        <w:rPr>
          <w:rStyle w:val="1"/>
          <w:b w:val="true"/>
        </w:rPr>
        <w:t xml:space="preserve">41. artikulua.</w:t>
      </w:r>
      <w:r>
        <w:rPr>
          <w:rStyle w:val="1"/>
        </w:rPr>
        <w:t xml:space="preserve"> Prestatzailearen eginkizunak.</w:t>
      </w:r>
    </w:p>
    <w:p>
      <w:pPr>
        <w:pStyle w:val="0"/>
        <w:suppressAutoHyphens w:val="false"/>
        <w:rPr>
          <w:rStyle w:val="1"/>
        </w:rPr>
      </w:pPr>
      <w:r>
        <w:rPr>
          <w:rStyle w:val="1"/>
        </w:rPr>
        <w:t xml:space="preserve">1. Prestatzailea da, espezializazioaren eta lan-banaketaren printzipioen arabera, ebaluatzearen, prestatzearen eta, dagokion neurrian, prebentzioaren arduraduna.</w:t>
      </w:r>
    </w:p>
    <w:p>
      <w:pPr>
        <w:pStyle w:val="0"/>
        <w:suppressAutoHyphens w:val="false"/>
        <w:rPr>
          <w:rStyle w:val="1"/>
        </w:rPr>
      </w:pPr>
      <w:r>
        <w:rPr>
          <w:rStyle w:val="1"/>
        </w:rPr>
        <w:t xml:space="preserve">2. Honako hauek dira prestatzailearen eginkizunak:</w:t>
      </w:r>
    </w:p>
    <w:p>
      <w:pPr>
        <w:pStyle w:val="0"/>
        <w:suppressAutoHyphens w:val="false"/>
        <w:rPr>
          <w:rStyle w:val="1"/>
        </w:rPr>
      </w:pPr>
      <w:r>
        <w:rPr>
          <w:rStyle w:val="1"/>
        </w:rPr>
        <w:t xml:space="preserve">a) Jardunbide okerren eta ustelkeriaren aurkako borroka eta prebentzio neurrien eraginkortasuna kontrolatu eta ebaluatzea.</w:t>
      </w:r>
    </w:p>
    <w:p>
      <w:pPr>
        <w:pStyle w:val="0"/>
        <w:suppressAutoHyphens w:val="false"/>
        <w:rPr>
          <w:rStyle w:val="1"/>
        </w:rPr>
      </w:pPr>
      <w:r>
        <w:rPr>
          <w:rStyle w:val="1"/>
        </w:rPr>
        <w:t xml:space="preserve">b) Jardunbide irregularren prebentzioaren eta jardunbide egokien arloko prestakuntza- eta sentsibilizazio-politikak taxutzea, bai eta ebaluazio-adierazleak taxutzea ere, bai administrazio publikoentzat edo haien mendeko entitateentzat, bai entitate pribatuentzat.</w:t>
      </w:r>
    </w:p>
    <w:p>
      <w:pPr>
        <w:pStyle w:val="0"/>
        <w:suppressAutoHyphens w:val="false"/>
        <w:rPr>
          <w:rStyle w:val="1"/>
        </w:rPr>
      </w:pPr>
      <w:r>
        <w:rPr>
          <w:rStyle w:val="1"/>
        </w:rPr>
        <w:t xml:space="preserve">c) Zuzendariari helaraztea bere lana hobeki egiteko beharrezkotzat jotzen dituen proposamenak.</w:t>
      </w:r>
    </w:p>
    <w:p>
      <w:pPr>
        <w:pStyle w:val="0"/>
        <w:suppressAutoHyphens w:val="false"/>
        <w:rPr>
          <w:rStyle w:val="1"/>
        </w:rPr>
      </w:pPr>
      <w:r>
        <w:rPr>
          <w:rStyle w:val="1"/>
        </w:rPr>
        <w:t xml:space="preserve">d) Zuzendariak esleitutako lana planifikatzea.</w:t>
      </w:r>
    </w:p>
    <w:p>
      <w:pPr>
        <w:pStyle w:val="0"/>
        <w:suppressAutoHyphens w:val="false"/>
        <w:rPr>
          <w:rStyle w:val="1"/>
        </w:rPr>
      </w:pPr>
      <w:r>
        <w:rPr>
          <w:rStyle w:val="1"/>
        </w:rPr>
        <w:t xml:space="preserve">e) Jardunbide egokien aldeko eta ustelkeriaren kontrako bulegoaren zuzendariak esleitzen ahal dizkion guztiak.</w:t>
      </w:r>
    </w:p>
    <w:p>
      <w:pPr>
        <w:pStyle w:val="0"/>
        <w:suppressAutoHyphens w:val="false"/>
        <w:rPr>
          <w:rStyle w:val="1"/>
        </w:rPr>
      </w:pPr>
      <w:r>
        <w:rPr>
          <w:rStyle w:val="1"/>
          <w:b w:val="true"/>
        </w:rPr>
        <w:t xml:space="preserve">42. artikulua.</w:t>
      </w:r>
      <w:r>
        <w:rPr>
          <w:rStyle w:val="1"/>
        </w:rPr>
        <w:t xml:space="preserve"> Bulegoko langileak:</w:t>
      </w:r>
    </w:p>
    <w:p>
      <w:pPr>
        <w:pStyle w:val="0"/>
        <w:suppressAutoHyphens w:val="false"/>
        <w:rPr>
          <w:rStyle w:val="1"/>
        </w:rPr>
      </w:pPr>
      <w:r>
        <w:rPr>
          <w:rStyle w:val="1"/>
        </w:rPr>
        <w:t xml:space="preserve">Nafarroako jardunbide egokien aldeko eta ustelkeriaren kontrako bulegoak bere eginkizunak bete ahal izateko beharrezkoak diren langileak –teknikariak, administrariak, laguntzaileak eta mendekoak– edukiko ditu. Langileak oposizioz edo oposizio-lehiaketa bidez hautatuko dira.</w:t>
      </w:r>
    </w:p>
    <w:p>
      <w:pPr>
        <w:pStyle w:val="5"/>
        <w:suppressAutoHyphens w:val="false"/>
        <w:rPr/>
      </w:pPr>
      <w:r>
        <w:rPr/>
        <w:t xml:space="preserve">III. KAPITULUA</w:t>
        <w:br w:type="textWrapping"/>
        <w:t xml:space="preserve">Baliabide materialak eta finantzaketa</w:t>
      </w:r>
    </w:p>
    <w:p>
      <w:pPr>
        <w:pStyle w:val="0"/>
        <w:suppressAutoHyphens w:val="false"/>
        <w:rPr>
          <w:rStyle w:val="1"/>
        </w:rPr>
      </w:pPr>
      <w:r>
        <w:rPr>
          <w:rStyle w:val="1"/>
          <w:b w:val="true"/>
        </w:rPr>
        <w:t xml:space="preserve">43. artikulua.</w:t>
      </w:r>
      <w:r>
        <w:rPr>
          <w:rStyle w:val="1"/>
        </w:rPr>
        <w:t xml:space="preserve"> Aurrekontua eta kontabilitatea</w:t>
      </w:r>
    </w:p>
    <w:p>
      <w:pPr>
        <w:pStyle w:val="0"/>
        <w:suppressAutoHyphens w:val="false"/>
        <w:rPr>
          <w:rStyle w:val="1"/>
        </w:rPr>
      </w:pPr>
      <w:r>
        <w:rPr>
          <w:rStyle w:val="1"/>
        </w:rPr>
        <w:t xml:space="preserve">1. Jardunbide egokien aldeko eta ustelkeriaren kontrako bulegoak esleitu zaizkion eginkizunak eraginkortasunez eta ongi betetzeko beharrezkoak diren baliabide ekonomikoak eduki behar ditu.</w:t>
      </w:r>
    </w:p>
    <w:p>
      <w:pPr>
        <w:pStyle w:val="0"/>
        <w:suppressAutoHyphens w:val="false"/>
        <w:rPr>
          <w:rStyle w:val="1"/>
        </w:rPr>
      </w:pPr>
      <w:r>
        <w:rPr>
          <w:rStyle w:val="1"/>
        </w:rPr>
        <w:t xml:space="preserve">2. Nafarroako Foru Komunitateko jardunbide egokien aldeko eta ustelkeriaren kontrako bulegoaren funtzionamendurako beharrezkoa den zuzkidura ekonomikoak partida bat edukiko du, berariazko izendapenarekin, Nafarroako Parlamentuaren aurrekontuetan.</w:t>
      </w:r>
    </w:p>
    <w:p>
      <w:pPr>
        <w:pStyle w:val="0"/>
        <w:suppressAutoHyphens w:val="false"/>
        <w:rPr>
          <w:rStyle w:val="1"/>
        </w:rPr>
      </w:pPr>
      <w:r>
        <w:rPr>
          <w:rStyle w:val="1"/>
        </w:rPr>
        <w:t xml:space="preserve">3. Jardunbide egokien aldeko eta ustelkeriaren kontrako bulegoaren zuzendaritzak bere aurrekontu-proiektua eginen du.</w:t>
      </w:r>
    </w:p>
    <w:p>
      <w:pPr>
        <w:pStyle w:val="0"/>
        <w:suppressAutoHyphens w:val="false"/>
        <w:rPr>
          <w:rStyle w:val="1"/>
        </w:rPr>
      </w:pPr>
      <w:r>
        <w:rPr>
          <w:rStyle w:val="1"/>
        </w:rPr>
        <w:t xml:space="preserve">4. Bulegoaren aurrekontua Nafarroako Foru Komunitateko sektore publikoko entitateei buruzko araudiari lotuko zaio.</w:t>
      </w:r>
    </w:p>
    <w:p>
      <w:pPr>
        <w:pStyle w:val="0"/>
        <w:suppressAutoHyphens w:val="false"/>
        <w:rPr>
          <w:rStyle w:val="1"/>
        </w:rPr>
      </w:pPr>
      <w:r>
        <w:rPr>
          <w:rStyle w:val="1"/>
        </w:rPr>
        <w:t xml:space="preserve">5. Bulegoaren kontabilitatea kontabilitate publikoaren printzipioei eta baimen, xedapen, obligazio eta ordainketa sistemari lotuko zaie, aurrekontu-kontrola ziurtatze aldera.</w:t>
      </w:r>
    </w:p>
    <w:p>
      <w:pPr>
        <w:pStyle w:val="0"/>
        <w:suppressAutoHyphens w:val="false"/>
        <w:rPr>
          <w:rStyle w:val="1"/>
        </w:rPr>
      </w:pPr>
      <w:r>
        <w:rPr>
          <w:rStyle w:val="1"/>
        </w:rPr>
        <w:t xml:space="preserve">6. Jardunbide egokien aldeko eta ustelkeriaren kontrako bulegoaren ondare- eta kontratazio- araubidea, zeina bere organo berekien bidez beteko baita, Foru Komunitateko Administraziorako araubidea bera izanen da.</w:t>
      </w:r>
    </w:p>
    <w:p>
      <w:pPr>
        <w:pStyle w:val="0"/>
        <w:suppressAutoHyphens w:val="false"/>
        <w:rPr>
          <w:rStyle w:val="1"/>
        </w:rPr>
      </w:pPr>
      <w:r>
        <w:rPr>
          <w:rStyle w:val="1"/>
          <w:b w:val="true"/>
        </w:rPr>
        <w:t xml:space="preserve">44. artikulua.</w:t>
      </w:r>
      <w:r>
        <w:rPr>
          <w:rStyle w:val="1"/>
        </w:rPr>
        <w:t xml:space="preserve"> Kanpo kontratazioak</w:t>
      </w:r>
    </w:p>
    <w:p>
      <w:pPr>
        <w:pStyle w:val="0"/>
        <w:suppressAutoHyphens w:val="false"/>
        <w:rPr>
          <w:rStyle w:val="1"/>
        </w:rPr>
      </w:pPr>
      <w:r>
        <w:rPr>
          <w:rStyle w:val="1"/>
        </w:rPr>
        <w:t xml:space="preserve">1. Nafarroako Foru Komunitateko jardunbide egokien aldeko eta ustelkeriaren kontrako bulegoak espezialisten eta perituen edo adituen zerbitzuak kontratatzen ahalko ditu, kontrolaren xede diren arloetan. Egiten diren kontratuak Nafarroako kontratu publikoei buruzko legediari lotuko zaizkio.</w:t>
      </w:r>
    </w:p>
    <w:p>
      <w:pPr>
        <w:pStyle w:val="0"/>
        <w:suppressAutoHyphens w:val="false"/>
        <w:rPr>
          <w:rStyle w:val="1"/>
        </w:rPr>
      </w:pPr>
      <w:r>
        <w:rPr>
          <w:rStyle w:val="1"/>
        </w:rPr>
        <w:t xml:space="preserve">2. Zerbitzu espezializatu horiek bulegoko gainontzeko langileek bete beharreko integritate, neutraltasun, erantzukizun, inpartzialtasun eta konfidentzialtasun araubide berari lotuko zaizkio.</w:t>
      </w:r>
    </w:p>
    <w:p>
      <w:pPr>
        <w:pStyle w:val="5"/>
        <w:suppressAutoHyphens w:val="false"/>
        <w:rPr/>
      </w:pPr>
      <w:r>
        <w:rPr/>
        <w:t xml:space="preserve">IV. KAPITULUA</w:t>
        <w:br w:type="textWrapping"/>
        <w:t xml:space="preserve">Funtzionamendua</w:t>
      </w:r>
    </w:p>
    <w:p>
      <w:pPr>
        <w:pStyle w:val="0"/>
        <w:suppressAutoHyphens w:val="false"/>
        <w:rPr>
          <w:rStyle w:val="1"/>
        </w:rPr>
      </w:pPr>
      <w:r>
        <w:rPr>
          <w:rStyle w:val="1"/>
          <w:b w:val="true"/>
        </w:rPr>
        <w:t xml:space="preserve">45. artikulua.</w:t>
      </w:r>
      <w:r>
        <w:rPr>
          <w:rStyle w:val="1"/>
        </w:rPr>
        <w:t xml:space="preserve"> Ikuskaritza.</w:t>
      </w:r>
    </w:p>
    <w:p>
      <w:pPr>
        <w:pStyle w:val="0"/>
        <w:suppressAutoHyphens w:val="false"/>
        <w:rPr>
          <w:rStyle w:val="1"/>
        </w:rPr>
      </w:pPr>
      <w:r>
        <w:rPr>
          <w:rStyle w:val="1"/>
        </w:rPr>
        <w:t xml:space="preserve">Foru lege honetan ezarritako araudiarekin bat eta, ordezko izaeraz, administrazio prozedura erkideari buruzko araudi indardunarekin bat izapidetu eta bideratu beharko du ikuskari batek ikerketa-espediente oro.</w:t>
      </w:r>
    </w:p>
    <w:p>
      <w:pPr>
        <w:pStyle w:val="0"/>
        <w:suppressAutoHyphens w:val="false"/>
        <w:rPr>
          <w:rStyle w:val="1"/>
        </w:rPr>
      </w:pPr>
      <w:r>
        <w:rPr>
          <w:rStyle w:val="1"/>
          <w:b w:val="true"/>
        </w:rPr>
        <w:t xml:space="preserve">46. artikulua.</w:t>
      </w:r>
      <w:r>
        <w:rPr>
          <w:rStyle w:val="1"/>
        </w:rPr>
        <w:t xml:space="preserve"> Prestakuntza eta prebentzioa.</w:t>
      </w:r>
    </w:p>
    <w:p>
      <w:pPr>
        <w:pStyle w:val="0"/>
        <w:suppressAutoHyphens w:val="false"/>
        <w:rPr>
          <w:rStyle w:val="1"/>
        </w:rPr>
      </w:pPr>
      <w:r>
        <w:rPr>
          <w:rStyle w:val="1"/>
        </w:rPr>
        <w:t xml:space="preserve">1. Prestatzaileak eginen ditu prestakuntza- eta ebaluazio-eginkizunak.</w:t>
      </w:r>
    </w:p>
    <w:p>
      <w:pPr>
        <w:pStyle w:val="0"/>
        <w:suppressAutoHyphens w:val="false"/>
        <w:rPr>
          <w:rStyle w:val="1"/>
        </w:rPr>
      </w:pPr>
      <w:r>
        <w:rPr>
          <w:rStyle w:val="1"/>
        </w:rPr>
        <w:t xml:space="preserve">2. Prebentzio-eginkizuna ikuskari batek edo prestatzaile batek eginen du, edo bi teknikarien arteko lankidetzaren bidez eginen da. Prestatzailearen eta ikuskariaren arteko lankidetza ezartzen baldin bada, Jardunbide egokien aldeko eta ustelkeriaren kontrako bulegoak izendatuko du arduraduna.</w:t>
      </w:r>
    </w:p>
    <w:p>
      <w:pPr>
        <w:pStyle w:val="5"/>
        <w:suppressAutoHyphens w:val="false"/>
        <w:rPr/>
      </w:pPr>
      <w:r>
        <w:rPr/>
        <w:t xml:space="preserve">VI. TITULUA</w:t>
        <w:br w:type="textWrapping"/>
        <w:t xml:space="preserve">Zehapen prozedura</w:t>
      </w:r>
    </w:p>
    <w:p>
      <w:pPr>
        <w:pStyle w:val="0"/>
        <w:suppressAutoHyphens w:val="false"/>
        <w:rPr>
          <w:rStyle w:val="1"/>
        </w:rPr>
      </w:pPr>
      <w:r>
        <w:rPr>
          <w:rStyle w:val="1"/>
          <w:b w:val="true"/>
        </w:rPr>
        <w:t xml:space="preserve">47. artikulua.</w:t>
      </w:r>
      <w:r>
        <w:rPr>
          <w:rStyle w:val="1"/>
        </w:rPr>
        <w:t xml:space="preserve"> Erantzukizuna.</w:t>
      </w:r>
    </w:p>
    <w:p>
      <w:pPr>
        <w:pStyle w:val="0"/>
        <w:suppressAutoHyphens w:val="false"/>
        <w:rPr>
          <w:rStyle w:val="1"/>
        </w:rPr>
      </w:pPr>
      <w:r>
        <w:rPr>
          <w:rStyle w:val="1"/>
        </w:rPr>
        <w:t xml:space="preserve">Arau-hausteen erantzule dira, baita ez-betetze soilaren mailan ere, foru lege honetan tipifikatutako ekintzetan edo ez-egiteetan erortzen diren agintariak, zuzendaritza-kargudunak eta 4. artikuluan adierazitako entitateen zerbitzuko langileak.</w:t>
      </w:r>
    </w:p>
    <w:p>
      <w:pPr>
        <w:pStyle w:val="0"/>
        <w:suppressAutoHyphens w:val="false"/>
        <w:rPr>
          <w:rStyle w:val="1"/>
        </w:rPr>
      </w:pPr>
      <w:r>
        <w:rPr>
          <w:rStyle w:val="1"/>
          <w:b w:val="true"/>
        </w:rPr>
        <w:t xml:space="preserve">48. artikulua.</w:t>
      </w:r>
      <w:r>
        <w:rPr>
          <w:rStyle w:val="1"/>
        </w:rPr>
        <w:t xml:space="preserve"> Tipikotasuna.</w:t>
      </w:r>
    </w:p>
    <w:p>
      <w:pPr>
        <w:pStyle w:val="0"/>
        <w:suppressAutoHyphens w:val="false"/>
        <w:rPr>
          <w:rStyle w:val="1"/>
        </w:rPr>
      </w:pPr>
      <w:r>
        <w:rPr>
          <w:rStyle w:val="1"/>
        </w:rPr>
        <w:t xml:space="preserve">1. Zehapena ezar daitezkeen arau-hausteak dira foru lege honetan halakotzat tipifikatuta dauden dolozko edo erruzko egintzak edo ez-egiteak.</w:t>
      </w:r>
    </w:p>
    <w:p>
      <w:pPr>
        <w:pStyle w:val="0"/>
        <w:suppressAutoHyphens w:val="false"/>
        <w:rPr>
          <w:rStyle w:val="1"/>
        </w:rPr>
      </w:pPr>
      <w:r>
        <w:rPr>
          <w:rStyle w:val="1"/>
        </w:rPr>
        <w:t xml:space="preserve">2. Arau-hausteak oso astunak, astunak eta arinak izan daitezke.</w:t>
      </w:r>
    </w:p>
    <w:p>
      <w:pPr>
        <w:pStyle w:val="0"/>
        <w:suppressAutoHyphens w:val="false"/>
        <w:rPr>
          <w:rStyle w:val="1"/>
        </w:rPr>
      </w:pPr>
      <w:r>
        <w:rPr>
          <w:rStyle w:val="1"/>
          <w:b w:val="true"/>
        </w:rPr>
        <w:t xml:space="preserve">49. artikulua.</w:t>
      </w:r>
      <w:r>
        <w:rPr>
          <w:rStyle w:val="1"/>
        </w:rPr>
        <w:t xml:space="preserve"> Arau-hauste motak.</w:t>
      </w:r>
    </w:p>
    <w:p>
      <w:pPr>
        <w:pStyle w:val="0"/>
        <w:suppressAutoHyphens w:val="false"/>
        <w:rPr>
          <w:rStyle w:val="1"/>
        </w:rPr>
      </w:pPr>
      <w:r>
        <w:rPr>
          <w:rStyle w:val="1"/>
        </w:rPr>
        <w:t xml:space="preserve">1. Arau-hauste oso astunak:</w:t>
      </w:r>
    </w:p>
    <w:p>
      <w:pPr>
        <w:pStyle w:val="0"/>
        <w:suppressAutoHyphens w:val="false"/>
        <w:rPr>
          <w:rStyle w:val="1"/>
        </w:rPr>
      </w:pPr>
      <w:r>
        <w:rPr>
          <w:rStyle w:val="1"/>
        </w:rPr>
        <w:t xml:space="preserve">a) Aurreikusitako lankidetza aktiborako edo informazioa emateko betebeharrak ez betetzea, lehendabiziko atzerapen baten ondoren eta inongo justifikaziorik gabe Jardunbide egokien aldeko eta ustelkeriaren kontrako bulegoaren errekerimendu espresa aintzat hartu ez denean.</w:t>
      </w:r>
    </w:p>
    <w:p>
      <w:pPr>
        <w:pStyle w:val="0"/>
        <w:suppressAutoHyphens w:val="false"/>
        <w:rPr>
          <w:rStyle w:val="1"/>
        </w:rPr>
      </w:pPr>
      <w:r>
        <w:rPr>
          <w:rStyle w:val="1"/>
        </w:rPr>
        <w:t xml:space="preserve">d) Salatzailea babesten ez laguntzea.</w:t>
      </w:r>
    </w:p>
    <w:p>
      <w:pPr>
        <w:pStyle w:val="0"/>
        <w:suppressAutoHyphens w:val="false"/>
        <w:rPr>
          <w:rStyle w:val="1"/>
        </w:rPr>
      </w:pPr>
      <w:r>
        <w:rPr>
          <w:rStyle w:val="1"/>
        </w:rPr>
        <w:t xml:space="preserve">e) Ikerketak dirauen bitartean informazioa ezkutuan ematea.</w:t>
      </w:r>
    </w:p>
    <w:p>
      <w:pPr>
        <w:pStyle w:val="0"/>
        <w:suppressAutoHyphens w:val="false"/>
        <w:rPr>
          <w:rStyle w:val="1"/>
        </w:rPr>
      </w:pPr>
      <w:r>
        <w:rPr>
          <w:rStyle w:val="1"/>
        </w:rPr>
        <w:t xml:space="preserve">f) Bulegoak ikertu beharreko jarduerak, ageri-agerian faltsuak direnak, salatzea.</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Informazioa igortzen atzeratzea justifikaziorik gabe.</w:t>
      </w:r>
    </w:p>
    <w:p>
      <w:pPr>
        <w:pStyle w:val="0"/>
        <w:suppressAutoHyphens w:val="false"/>
        <w:rPr>
          <w:rStyle w:val="1"/>
        </w:rPr>
      </w:pPr>
      <w:r>
        <w:rPr>
          <w:rStyle w:val="1"/>
        </w:rPr>
        <w:t xml:space="preserve">b Ikerketari begira beharrezkoa den dokumentaziorako edo espedienteetarako sarbidea oztopatzea.</w:t>
      </w:r>
    </w:p>
    <w:p>
      <w:pPr>
        <w:pStyle w:val="0"/>
        <w:suppressAutoHyphens w:val="false"/>
        <w:rPr>
          <w:rStyle w:val="1"/>
        </w:rPr>
      </w:pPr>
      <w:r>
        <w:rPr>
          <w:rStyle w:val="1"/>
        </w:rPr>
        <w:t xml:space="preserve">c) Nafarroako Foru Komunitateko jardunbide egokien aldeko eta ustelkeriaren kontrako bulegoak deitutako agerraldira justifikaziorik gabe ez agertzea.</w:t>
      </w:r>
    </w:p>
    <w:p>
      <w:pPr>
        <w:pStyle w:val="0"/>
        <w:suppressAutoHyphens w:val="false"/>
        <w:rPr>
          <w:rStyle w:val="1"/>
        </w:rPr>
      </w:pPr>
      <w:r>
        <w:rPr>
          <w:rStyle w:val="1"/>
        </w:rPr>
        <w:t xml:space="preserve">d) Ustelkeriatzat, iruzurrezko jokabidetzat edo interes orokorraren aurkako legez kanpokotzat har daitezkeen gertakariak asmo txarrez ez jakinaraztea.</w:t>
      </w:r>
    </w:p>
    <w:p>
      <w:pPr>
        <w:pStyle w:val="0"/>
        <w:suppressAutoHyphens w:val="false"/>
        <w:rPr>
          <w:rStyle w:val="1"/>
        </w:rPr>
      </w:pPr>
      <w:r>
        <w:rPr>
          <w:rStyle w:val="1"/>
        </w:rPr>
        <w:t xml:space="preserve">e) Jardunbide egokien aldeko eta ustelkeriaren kontrako bulegoari diziplina espediente bat edo, kasua bada, zehapen-espediente bat abiarazteko errekerimendua aintzat ez hartzeko erabakia modu arrazoituan jakinarazteko betebeharra ez betetzea.</w:t>
      </w:r>
    </w:p>
    <w:p>
      <w:pPr>
        <w:pStyle w:val="0"/>
        <w:suppressAutoHyphens w:val="false"/>
        <w:rPr>
          <w:rStyle w:val="1"/>
        </w:rPr>
      </w:pPr>
      <w:r>
        <w:rPr>
          <w:rStyle w:val="1"/>
        </w:rPr>
        <w:t xml:space="preserve">3. Arau-hauste arinak:</w:t>
      </w:r>
    </w:p>
    <w:p>
      <w:pPr>
        <w:pStyle w:val="0"/>
        <w:suppressAutoHyphens w:val="false"/>
        <w:rPr>
          <w:rStyle w:val="1"/>
        </w:rPr>
      </w:pPr>
      <w:r>
        <w:rPr>
          <w:rStyle w:val="1"/>
        </w:rPr>
        <w:t xml:space="preserve">a) Dokumentazioa osatu gabe edo oker igortzea behin eta berriro eta justifikaziorik gabe.</w:t>
      </w:r>
    </w:p>
    <w:p>
      <w:pPr>
        <w:pStyle w:val="0"/>
        <w:suppressAutoHyphens w:val="false"/>
        <w:rPr>
          <w:rStyle w:val="1"/>
        </w:rPr>
      </w:pPr>
      <w:r>
        <w:rPr>
          <w:rStyle w:val="1"/>
        </w:rPr>
        <w:t xml:space="preserve">b) Ikerketaren xede diren dokumentuak zaintzeko arduragabetasuna.</w:t>
      </w:r>
    </w:p>
    <w:p>
      <w:pPr>
        <w:pStyle w:val="0"/>
        <w:suppressAutoHyphens w:val="false"/>
        <w:rPr>
          <w:rStyle w:val="1"/>
        </w:rPr>
      </w:pPr>
      <w:r>
        <w:rPr>
          <w:rStyle w:val="1"/>
          <w:b w:val="true"/>
        </w:rPr>
        <w:t xml:space="preserve">50. artikulua.</w:t>
      </w:r>
      <w:r>
        <w:rPr>
          <w:rStyle w:val="1"/>
        </w:rPr>
        <w:t xml:space="preserve"> Zehapenak</w:t>
      </w:r>
    </w:p>
    <w:p>
      <w:pPr>
        <w:pStyle w:val="0"/>
        <w:suppressAutoHyphens w:val="false"/>
        <w:rPr>
          <w:rStyle w:val="1"/>
        </w:rPr>
      </w:pPr>
      <w:r>
        <w:rPr>
          <w:rStyle w:val="1"/>
        </w:rPr>
        <w:t xml:space="preserve">Arestiko artikuluko arau-hausteei honako zehapen hauek aplikatzen ahal zaizkie:</w:t>
      </w:r>
    </w:p>
    <w:p>
      <w:pPr>
        <w:pStyle w:val="0"/>
        <w:suppressAutoHyphens w:val="false"/>
        <w:rPr>
          <w:rStyle w:val="1"/>
        </w:rPr>
      </w:pPr>
      <w:r>
        <w:rPr>
          <w:rStyle w:val="1"/>
        </w:rPr>
        <w:t xml:space="preserve">1. Arau-hauste arinak:</w:t>
      </w:r>
    </w:p>
    <w:p>
      <w:pPr>
        <w:pStyle w:val="0"/>
        <w:suppressAutoHyphens w:val="false"/>
        <w:rPr>
          <w:rStyle w:val="1"/>
        </w:rPr>
      </w:pPr>
      <w:r>
        <w:rPr>
          <w:rStyle w:val="1"/>
        </w:rPr>
        <w:t xml:space="preserve">a) Ohartarazpena.</w:t>
      </w:r>
    </w:p>
    <w:p>
      <w:pPr>
        <w:pStyle w:val="0"/>
        <w:suppressAutoHyphens w:val="false"/>
        <w:rPr>
          <w:rStyle w:val="1"/>
        </w:rPr>
      </w:pPr>
      <w:r>
        <w:rPr>
          <w:rStyle w:val="1"/>
        </w:rPr>
        <w:t xml:space="preserve">b) 2.000 euro bitarterainoko isun hertsatzailea.</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Ez-betetzearen gaineko deklarazioa, eta deklarazio hori argitaratzea Nafarroako Aldizkari Ofizialean.</w:t>
      </w:r>
    </w:p>
    <w:p>
      <w:pPr>
        <w:pStyle w:val="0"/>
        <w:suppressAutoHyphens w:val="false"/>
        <w:rPr>
          <w:rStyle w:val="1"/>
        </w:rPr>
      </w:pPr>
      <w:r>
        <w:rPr>
          <w:rStyle w:val="1"/>
        </w:rPr>
        <w:t xml:space="preserve">b) 2.001 eurotik 20.000 eurora bitarteko isuna.</w:t>
      </w:r>
    </w:p>
    <w:p>
      <w:pPr>
        <w:pStyle w:val="0"/>
        <w:suppressAutoHyphens w:val="false"/>
        <w:rPr>
          <w:rStyle w:val="1"/>
        </w:rPr>
      </w:pPr>
      <w:r>
        <w:rPr>
          <w:rStyle w:val="1"/>
        </w:rPr>
        <w:t xml:space="preserve">3. Arau-hauste oso astunak:</w:t>
      </w:r>
    </w:p>
    <w:p>
      <w:pPr>
        <w:pStyle w:val="0"/>
        <w:suppressAutoHyphens w:val="false"/>
        <w:rPr>
          <w:rStyle w:val="1"/>
        </w:rPr>
      </w:pPr>
      <w:r>
        <w:rPr>
          <w:rStyle w:val="1"/>
        </w:rPr>
        <w:t xml:space="preserve">a) Ez-betetzearen gaineko deklarazioa, eta deklarazio hori argitaratzea Nafarroako Aldizkari Ofizialean.</w:t>
      </w:r>
    </w:p>
    <w:p>
      <w:pPr>
        <w:pStyle w:val="0"/>
        <w:suppressAutoHyphens w:val="false"/>
        <w:rPr>
          <w:rStyle w:val="1"/>
        </w:rPr>
      </w:pPr>
      <w:r>
        <w:rPr>
          <w:rStyle w:val="1"/>
        </w:rPr>
        <w:t xml:space="preserve">b) 20.001 eurotik 60.000 eurora bitarteko isuna.</w:t>
      </w:r>
    </w:p>
    <w:p>
      <w:pPr>
        <w:pStyle w:val="0"/>
        <w:suppressAutoHyphens w:val="false"/>
        <w:rPr>
          <w:rStyle w:val="1"/>
        </w:rPr>
      </w:pPr>
      <w:r>
        <w:rPr>
          <w:rStyle w:val="1"/>
          <w:b w:val="true"/>
        </w:rPr>
        <w:t xml:space="preserve">51. artikulua.</w:t>
      </w:r>
      <w:r>
        <w:rPr>
          <w:rStyle w:val="1"/>
        </w:rPr>
        <w:t xml:space="preserve"> Zehapenen mailaketa.</w:t>
      </w:r>
    </w:p>
    <w:p>
      <w:pPr>
        <w:pStyle w:val="0"/>
        <w:suppressAutoHyphens w:val="false"/>
        <w:rPr>
          <w:rStyle w:val="1"/>
        </w:rPr>
      </w:pPr>
      <w:r>
        <w:rPr>
          <w:rStyle w:val="1"/>
        </w:rPr>
        <w:t xml:space="preserve">1. Tipifikatuta dauden arau-hausteak egiteagatik ezartzen diren zehapenak arau-haustearen eta inguruabarren arabera mailakatuko dira, berariaz honako irizpide hauei jarraituz:</w:t>
      </w:r>
    </w:p>
    <w:p>
      <w:pPr>
        <w:pStyle w:val="0"/>
        <w:suppressAutoHyphens w:val="false"/>
        <w:rPr>
          <w:rStyle w:val="1"/>
        </w:rPr>
      </w:pPr>
      <w:r>
        <w:rPr>
          <w:rStyle w:val="1"/>
        </w:rPr>
        <w:t xml:space="preserve">a)</w:t>
        <w:tab/>
        <w:t xml:space="preserve">Berrerortzea, arau-haustea tipifikatzeko kontuan hartu ez denean.</w:t>
      </w:r>
    </w:p>
    <w:p>
      <w:pPr>
        <w:pStyle w:val="0"/>
        <w:suppressAutoHyphens w:val="false"/>
        <w:rPr>
          <w:rStyle w:val="1"/>
        </w:rPr>
      </w:pPr>
      <w:r>
        <w:rPr>
          <w:rStyle w:val="1"/>
        </w:rPr>
        <w:t xml:space="preserve">b)</w:t>
        <w:tab/>
        <w:t xml:space="preserve">Interes publikoei eragindako kaltearen edo galeraren garrantzia.</w:t>
      </w:r>
    </w:p>
    <w:p>
      <w:pPr>
        <w:pStyle w:val="0"/>
        <w:suppressAutoHyphens w:val="false"/>
        <w:rPr>
          <w:rStyle w:val="1"/>
        </w:rPr>
      </w:pPr>
      <w:r>
        <w:rPr>
          <w:rStyle w:val="1"/>
        </w:rPr>
        <w:t xml:space="preserve">c)</w:t>
        <w:tab/>
        <w:t xml:space="preserve">Arau-hausteak bulegoaren ikerketa-jardueran eragin duen kaltearen maila.</w:t>
      </w:r>
    </w:p>
    <w:p>
      <w:pPr>
        <w:pStyle w:val="0"/>
        <w:suppressAutoHyphens w:val="false"/>
        <w:rPr>
          <w:rStyle w:val="1"/>
        </w:rPr>
      </w:pPr>
      <w:r>
        <w:rPr>
          <w:rStyle w:val="1"/>
        </w:rPr>
        <w:t xml:space="preserve">d)</w:t>
        <w:tab/>
        <w:t xml:space="preserve">Eragindako kalte edo galerei konponbidea ematea, bidezkoa bada; halaber, norberaren ekimenez arau-haustea zuzentzea.</w:t>
      </w:r>
    </w:p>
    <w:p>
      <w:pPr>
        <w:pStyle w:val="0"/>
        <w:suppressAutoHyphens w:val="false"/>
        <w:rPr>
          <w:rStyle w:val="1"/>
        </w:rPr>
      </w:pPr>
      <w:r>
        <w:rPr>
          <w:rStyle w:val="1"/>
        </w:rPr>
        <w:t xml:space="preserve">e)</w:t>
        <w:tab/>
        <w:t xml:space="preserve">Proportzionaltasunaren, intentzionalitatearen eta erruduntasunaren printzipioak hartuko dira kontuan.</w:t>
      </w:r>
    </w:p>
    <w:p>
      <w:pPr>
        <w:pStyle w:val="0"/>
        <w:suppressAutoHyphens w:val="false"/>
        <w:rPr>
          <w:rStyle w:val="1"/>
        </w:rPr>
      </w:pPr>
      <w:r>
        <w:rPr>
          <w:rStyle w:val="1"/>
        </w:rPr>
        <w:t xml:space="preserve">2. Ulertuko da berrerortzea dela izaera bereko arau-hauste bat berriz egitea, ebazpen irmo batez hala deklaratu denean.</w:t>
      </w:r>
    </w:p>
    <w:p>
      <w:pPr>
        <w:pStyle w:val="0"/>
        <w:suppressAutoHyphens w:val="false"/>
        <w:rPr>
          <w:rStyle w:val="1"/>
        </w:rPr>
      </w:pPr>
      <w:r>
        <w:rPr>
          <w:rStyle w:val="1"/>
        </w:rPr>
        <w:t xml:space="preserve">3. Zehapenaren aplikazioa arau-haustea eragin duen jokabidearen larritasunaren proportzioan eginen da, eta segurtatuko du arau-haustea arau-hauslearentzat ez dela onuragarriagoa hautsitako arauak betetzea baino.</w:t>
      </w:r>
    </w:p>
    <w:p>
      <w:pPr>
        <w:pStyle w:val="0"/>
        <w:suppressAutoHyphens w:val="false"/>
        <w:rPr>
          <w:rStyle w:val="1"/>
        </w:rPr>
      </w:pPr>
      <w:r>
        <w:rPr>
          <w:rStyle w:val="1"/>
          <w:b w:val="true"/>
        </w:rPr>
        <w:t xml:space="preserve">52. artikulua.</w:t>
      </w:r>
      <w:r>
        <w:rPr>
          <w:rStyle w:val="1"/>
        </w:rPr>
        <w:t xml:space="preserve"> Zehatzeko eskumena eta prozedura.</w:t>
      </w:r>
    </w:p>
    <w:p>
      <w:pPr>
        <w:pStyle w:val="0"/>
        <w:suppressAutoHyphens w:val="false"/>
        <w:rPr>
          <w:rStyle w:val="1"/>
        </w:rPr>
      </w:pPr>
      <w:r>
        <w:rPr>
          <w:rStyle w:val="1"/>
        </w:rPr>
        <w:t xml:space="preserve">1. Nafarroako Foru Komunitateko jardunbide egokien aldeko eta ustelkeriaren kontrako bulegoa da titulu honetan aurreikusitako arau-hausteak egin izanaren ondoriozko zehapenak ezartzeko organo eskuduna.</w:t>
      </w:r>
    </w:p>
    <w:p>
      <w:pPr>
        <w:pStyle w:val="0"/>
        <w:suppressAutoHyphens w:val="false"/>
        <w:rPr>
          <w:rStyle w:val="1"/>
        </w:rPr>
      </w:pPr>
      <w:r>
        <w:rPr>
          <w:rStyle w:val="1"/>
        </w:rPr>
        <w:t xml:space="preserve">2. Baldin eta araudi indardunari jarraikiz beste organo bati badagokio diziplina-zehapena ezartzea, Nafarroako Foru Komunitateko jardunbide egokien aldeko eta ustelkeriaren kontrako bulegoak organo horri eskatuko dio hartu beharreko neurriak har ditzan kasuko diziplina-prozedura has dadin.</w:t>
      </w:r>
    </w:p>
    <w:p>
      <w:pPr>
        <w:pStyle w:val="0"/>
        <w:suppressAutoHyphens w:val="false"/>
        <w:rPr>
          <w:rStyle w:val="1"/>
        </w:rPr>
      </w:pPr>
      <w:r>
        <w:rPr>
          <w:rStyle w:val="1"/>
        </w:rPr>
        <w:t xml:space="preserve">3. Hilabeteko epean, Administrazio eskudunak Jardunbide egokien aldeko eta ustelkeriaren kontrako bulegoari txosten bat aurkeztu beharko dio, zeinetan adieraziko baita zer neurri hartu diren edo hartu behar diren, eta bestela, zer dela-eta ez den neurririk hartu.</w:t>
      </w:r>
    </w:p>
    <w:p>
      <w:pPr>
        <w:pStyle w:val="0"/>
        <w:suppressAutoHyphens w:val="false"/>
        <w:rPr>
          <w:rStyle w:val="1"/>
        </w:rPr>
      </w:pPr>
      <w:r>
        <w:rPr>
          <w:rStyle w:val="1"/>
        </w:rPr>
        <w:t xml:space="preserve">4. Zehapenak ezartzeko, foru lege honetan eta zehapen-prozedura administratiboari buruzko araudi indardunean ezarritako xedapenak eta printzipioak jarraituko dira.</w:t>
      </w:r>
    </w:p>
    <w:p>
      <w:pPr>
        <w:pStyle w:val="0"/>
        <w:suppressAutoHyphens w:val="false"/>
        <w:rPr>
          <w:rStyle w:val="1"/>
        </w:rPr>
      </w:pPr>
      <w:r>
        <w:rPr>
          <w:rStyle w:val="1"/>
        </w:rPr>
        <w:t xml:space="preserve">5. Bulegoaren zehapen-jarduketen iraupena ezin izanen da sei hilabete baino gehiagokoa izan, zehapen-prozedura abiarazteko erabakia hartzen denetik zenbatuta, salbu eta kasuaren konplexutasuna dela-eta epe hori luzatzea komeni bada; edonola ere, epe hori ezin izanen da beste sei hilabete baino gehiagokoa izan.</w:t>
      </w:r>
    </w:p>
    <w:p>
      <w:pPr>
        <w:pStyle w:val="0"/>
        <w:suppressAutoHyphens w:val="false"/>
        <w:rPr>
          <w:rStyle w:val="1"/>
        </w:rPr>
      </w:pPr>
      <w:r>
        <w:rPr>
          <w:rStyle w:val="1"/>
        </w:rPr>
        <w:t xml:space="preserve">6. Bulegoak, bere urteko txostenean, espedienteak abiarazteko eskaerak eta Administrazioak edo kasuko erakundeak egindako jarduketak jasoko ditu.</w:t>
      </w:r>
    </w:p>
    <w:p>
      <w:pPr>
        <w:pStyle w:val="0"/>
        <w:suppressAutoHyphens w:val="false"/>
        <w:rPr>
          <w:rStyle w:val="1"/>
        </w:rPr>
      </w:pPr>
      <w:r>
        <w:rPr>
          <w:rStyle w:val="1"/>
        </w:rPr>
        <w:t xml:space="preserve">Foru lege honek arautzen duen zehapen-espedientearen xedea ezin izanen da inolaz ere izan zigor-kausa batean zehatutako egitatea, ez eta lan arloko eta zerga arloko legedia edo funtzionario publikoei aplikatzekoa zaien araubidea lehentasunez aplikatu behar diren kasuak ere.</w:t>
      </w:r>
    </w:p>
    <w:p>
      <w:pPr>
        <w:pStyle w:val="0"/>
        <w:suppressAutoHyphens w:val="false"/>
        <w:rPr>
          <w:rStyle w:val="1"/>
        </w:rPr>
      </w:pPr>
      <w:r>
        <w:rPr>
          <w:rStyle w:val="1"/>
          <w:b w:val="true"/>
        </w:rPr>
        <w:t xml:space="preserve">53. artikulua.</w:t>
      </w:r>
      <w:r>
        <w:rPr>
          <w:rStyle w:val="1"/>
        </w:rPr>
        <w:t xml:space="preserve"> Arau-hauste eta zehapenen preskripzioa. 40/2015 Legea.</w:t>
      </w:r>
    </w:p>
    <w:p>
      <w:pPr>
        <w:pStyle w:val="0"/>
        <w:suppressAutoHyphens w:val="false"/>
        <w:rPr>
          <w:rStyle w:val="1"/>
        </w:rPr>
      </w:pPr>
      <w:r>
        <w:rPr>
          <w:rStyle w:val="1"/>
        </w:rPr>
        <w:t xml:space="preserve">1. Foru lege honetan aurreikusitako arau-hausteak eta zehapenak preskribatuko dira:</w:t>
      </w:r>
    </w:p>
    <w:p>
      <w:pPr>
        <w:pStyle w:val="0"/>
        <w:suppressAutoHyphens w:val="false"/>
        <w:rPr>
          <w:rStyle w:val="1"/>
        </w:rPr>
      </w:pPr>
      <w:r>
        <w:rPr>
          <w:rStyle w:val="1"/>
        </w:rPr>
        <w:t xml:space="preserve">a) Arau-hauste eta zehapen oso astunen kasuan, hiru urteren buruan.</w:t>
      </w:r>
    </w:p>
    <w:p>
      <w:pPr>
        <w:pStyle w:val="0"/>
        <w:suppressAutoHyphens w:val="false"/>
        <w:rPr>
          <w:rStyle w:val="1"/>
        </w:rPr>
      </w:pPr>
      <w:r>
        <w:rPr>
          <w:rStyle w:val="1"/>
        </w:rPr>
        <w:t xml:space="preserve">b) Arau-hauste astunen kasuan, bi urteren buruan.</w:t>
      </w:r>
    </w:p>
    <w:p>
      <w:pPr>
        <w:pStyle w:val="0"/>
        <w:suppressAutoHyphens w:val="false"/>
        <w:rPr>
          <w:rStyle w:val="1"/>
        </w:rPr>
      </w:pPr>
      <w:r>
        <w:rPr>
          <w:rStyle w:val="1"/>
        </w:rPr>
        <w:t xml:space="preserve">c) Arau-hauste arinen kasuan, sei hilabeteren buruan; zehapen astunen kasuan, berriz, urtebeteren buruan.</w:t>
      </w:r>
    </w:p>
    <w:p>
      <w:pPr>
        <w:pStyle w:val="0"/>
        <w:suppressAutoHyphens w:val="false"/>
        <w:rPr>
          <w:rStyle w:val="1"/>
        </w:rPr>
      </w:pPr>
      <w:r>
        <w:rPr>
          <w:rStyle w:val="1"/>
        </w:rPr>
        <w:t xml:space="preserve">2. Arau-hausteen preskripzio-epea arau-haustea egin den egunetik hasiko da zenbatzen. Arau-hauste jarraitu edo etengabeen kasuan, jokabide arau-hauslea bukatzearekin batera hasiko da epea zenbatzen.</w:t>
      </w:r>
    </w:p>
    <w:p>
      <w:pPr>
        <w:pStyle w:val="0"/>
        <w:suppressAutoHyphens w:val="false"/>
        <w:rPr>
          <w:rStyle w:val="1"/>
        </w:rPr>
      </w:pPr>
      <w:r>
        <w:rPr>
          <w:rStyle w:val="1"/>
        </w:rPr>
        <w:t xml:space="preserve">Interesduna jakitun delarik zehapen prozedura penal edo administratiboa hasten denean, preskripzio-epea eten eginen da. Berriz hasiko da zenbatzen zehapen espedientea hilabetetik gora geldirik badago ustezko arau-hausleari ezin egozteko moduko arrazoiengatik.</w:t>
      </w:r>
    </w:p>
    <w:p>
      <w:pPr>
        <w:pStyle w:val="0"/>
        <w:suppressAutoHyphens w:val="false"/>
        <w:rPr>
          <w:rStyle w:val="1"/>
        </w:rPr>
      </w:pPr>
      <w:r>
        <w:rPr>
          <w:rStyle w:val="1"/>
        </w:rPr>
        <w:t xml:space="preserve">3. Zehapenen preskripzio epea zenbatzen hasiko da zehapena ezartzen duen ebazpena betearazlea izan eta biharamunean edo ebazpenaren aurkako errekurtsoa jartzeko epea bukatzen denean.</w:t>
      </w:r>
    </w:p>
    <w:p>
      <w:pPr>
        <w:pStyle w:val="0"/>
        <w:suppressAutoHyphens w:val="false"/>
        <w:rPr>
          <w:rStyle w:val="1"/>
        </w:rPr>
      </w:pPr>
      <w:r>
        <w:rPr>
          <w:rStyle w:val="1"/>
        </w:rPr>
        <w:t xml:space="preserve">Interesduna jakitun delarik betearazpen prozedura hastearekin batera, etenda geldituko da preskripzio epea, eta, prozedura hilabetetik gora geldirik egoten bada arau-hausleari ezin egotzi zaion arrazoiren batengatik, preskripzio epeak aurrera jarraituko du.</w:t>
      </w:r>
    </w:p>
    <w:p>
      <w:pPr>
        <w:pStyle w:val="0"/>
        <w:suppressAutoHyphens w:val="false"/>
        <w:rPr>
          <w:rStyle w:val="1"/>
        </w:rPr>
      </w:pPr>
      <w:r>
        <w:rPr>
          <w:rStyle w:val="1"/>
        </w:rPr>
        <w:t xml:space="preserve">Zehapena ezartzen duen ebazpenaren aurka ezarritako gora jotzeko errekurtsoa ustez ezetsi baldin bada, zehapenaren preskripzio-epea zenbatzen hasiko da errekurtso hori ebazteko legez ezarritako epea bukatu eta biharamunean.</w:t>
      </w:r>
    </w:p>
    <w:p>
      <w:pPr>
        <w:pStyle w:val="0"/>
        <w:suppressAutoHyphens w:val="false"/>
        <w:rPr>
          <w:rStyle w:val="1"/>
        </w:rPr>
      </w:pPr>
      <w:r>
        <w:rPr>
          <w:rStyle w:val="1"/>
          <w:b w:val="true"/>
        </w:rPr>
        <w:t xml:space="preserve">Lehen xedapen gehigarria. </w:t>
      </w:r>
      <w:r>
        <w:rPr>
          <w:rStyle w:val="1"/>
        </w:rPr>
        <w:t xml:space="preserve">Aplikatzekoak diren ordezko legeak.</w:t>
      </w:r>
    </w:p>
    <w:p>
      <w:pPr>
        <w:pStyle w:val="0"/>
        <w:suppressAutoHyphens w:val="false"/>
        <w:rPr>
          <w:rStyle w:val="1"/>
        </w:rPr>
      </w:pPr>
      <w:r>
        <w:rPr>
          <w:rStyle w:val="1"/>
        </w:rPr>
        <w:t xml:space="preserve">Kontratuak, aurrekontu-araubidea, administrazio prozedura eta barne araudia direla-eta foru lege honetan aurreikusi ez den ororako, foru legedian edo legedi orokorrean ezarritakoa aplikatuko da ordezko izaeraz.</w:t>
      </w:r>
    </w:p>
    <w:p>
      <w:pPr>
        <w:pStyle w:val="0"/>
        <w:suppressAutoHyphens w:val="false"/>
        <w:rPr>
          <w:rStyle w:val="1"/>
        </w:rPr>
      </w:pPr>
      <w:r>
        <w:rPr>
          <w:rStyle w:val="1"/>
          <w:b w:val="true"/>
        </w:rPr>
        <w:t xml:space="preserve">Bigarren xedapen gehigarria. </w:t>
      </w:r>
      <w:r>
        <w:rPr>
          <w:rStyle w:val="1"/>
        </w:rPr>
        <w:t xml:space="preserve">Kontratazioa arautzeko eta gainbegiratzeko eginkizunak.</w:t>
      </w:r>
    </w:p>
    <w:p>
      <w:pPr>
        <w:pStyle w:val="0"/>
        <w:suppressAutoHyphens w:val="false"/>
        <w:rPr>
          <w:rStyle w:val="1"/>
        </w:rPr>
      </w:pPr>
      <w:r>
        <w:rPr>
          <w:rStyle w:val="1"/>
        </w:rPr>
        <w:t xml:space="preserve">1. Jardunbide egokien aldeko eta ustelkeriaren kontrako bulegoak beteko ditu Sektore Publikoaren Kontratuei buruzko azaroaren 8ko 9/2017 Legearen 332. artikuluak Kontratazioa Arautzeko eta Gainbegiratzeko Bulego Independenteari esleitzen dizkion eginkizunak, eta Nafarroako Foru Komunitateko ondorio horietarako organoa izanen da.</w:t>
      </w:r>
    </w:p>
    <w:p>
      <w:pPr>
        <w:pStyle w:val="0"/>
        <w:suppressAutoHyphens w:val="false"/>
        <w:rPr>
          <w:rStyle w:val="1"/>
        </w:rPr>
      </w:pPr>
      <w:r>
        <w:rPr>
          <w:rStyle w:val="1"/>
        </w:rPr>
        <w:t xml:space="preserve">2. Haren eginkizunak aipatutako 332. artikuluaren 6, 7 eta 8. apartatuetan Nafarroako lurraldean esleitutakoak izanen dira.</w:t>
      </w:r>
    </w:p>
    <w:p>
      <w:pPr>
        <w:pStyle w:val="0"/>
        <w:suppressAutoHyphens w:val="false"/>
        <w:rPr>
          <w:rStyle w:val="1"/>
        </w:rPr>
      </w:pPr>
      <w:r>
        <w:rPr>
          <w:rStyle w:val="1"/>
        </w:rPr>
        <w:t xml:space="preserve">3. Nafarroako Parlamentuak, bere Erregelamenduak ezartzen dituen moduan, Bulegotik denik eta informazio zabalena jasoko du kontratazio publikoaren eta arlo honetan hartzen diren arau-hobekuntzako ekimenen kontrola eta zaintza bideratzeko.</w:t>
      </w:r>
    </w:p>
    <w:p>
      <w:pPr>
        <w:pStyle w:val="0"/>
        <w:suppressAutoHyphens w:val="false"/>
        <w:rPr>
          <w:rStyle w:val="1"/>
        </w:rPr>
      </w:pPr>
      <w:r>
        <w:rPr>
          <w:rStyle w:val="1"/>
        </w:rPr>
        <w:t xml:space="preserve">4. Bulegoak, halaber, Estatuko organo eskudunekiko eta Europako erakundeekiko koordinazio-eginkizunak beteko ditu kontratazioa arautzeko eta gainbegiratzeko eginkizunetan.</w:t>
      </w:r>
    </w:p>
    <w:p>
      <w:pPr>
        <w:pStyle w:val="0"/>
        <w:suppressAutoHyphens w:val="false"/>
        <w:rPr>
          <w:rStyle w:val="1"/>
        </w:rPr>
      </w:pPr>
      <w:r>
        <w:rPr>
          <w:rStyle w:val="1"/>
          <w:b w:val="true"/>
        </w:rPr>
        <w:t xml:space="preserve">Hirugarren xedapen gehigarria. </w:t>
      </w:r>
      <w:r>
        <w:rPr>
          <w:rStyle w:val="1"/>
        </w:rPr>
        <w:t xml:space="preserve">Jardunbide egokien aldeko eta ustelkeriaren kontrako bulegoaren atala.</w:t>
      </w:r>
    </w:p>
    <w:p>
      <w:pPr>
        <w:pStyle w:val="0"/>
        <w:suppressAutoHyphens w:val="false"/>
        <w:rPr>
          <w:rStyle w:val="1"/>
        </w:rPr>
      </w:pPr>
      <w:r>
        <w:rPr>
          <w:rStyle w:val="1"/>
        </w:rPr>
        <w:t xml:space="preserve">1. Jardunbide egokien aldeko eta ustelkeriaren kontrako bulegoaren atal batek beteko ditu azaroaren 8ko 9/2017 Legearen 333. artikuluak Ebaluazio Bulego Nazionalari esleitzen dizkion eginkizunak, kontratuen jasangarritasun finantzarioaren analisiari eta obren eta zerbitzuen emakidari dagokienez, eta 333. artikuluaren 3. apartatuak aipatzen dituen nahitaezko txostenak eginen ditu.</w:t>
      </w:r>
    </w:p>
    <w:p>
      <w:pPr>
        <w:pStyle w:val="0"/>
        <w:suppressAutoHyphens w:val="false"/>
        <w:rPr>
          <w:rStyle w:val="1"/>
        </w:rPr>
      </w:pPr>
      <w:r>
        <w:rPr>
          <w:rStyle w:val="1"/>
        </w:rPr>
        <w:t xml:space="preserve">2. Erregelamenduz zehaztuko da atalaren osaera, eta Nafarroako Gobernuak beharrezko diren baliabideak emanen ditu bere eginkizun ekonomiko eta finantzarioa bete ahal dezan.</w:t>
      </w:r>
    </w:p>
    <w:p>
      <w:pPr>
        <w:pStyle w:val="0"/>
        <w:suppressAutoHyphens w:val="false"/>
        <w:rPr>
          <w:rStyle w:val="1"/>
        </w:rPr>
      </w:pPr>
      <w:r>
        <w:rPr>
          <w:rStyle w:val="1"/>
          <w:b w:val="true"/>
        </w:rPr>
        <w:t xml:space="preserve">Lehen xedapen iragankorra.</w:t>
      </w:r>
      <w:r>
        <w:rPr>
          <w:rStyle w:val="1"/>
        </w:rPr>
        <w:t xml:space="preserve"> Lobbyen eta lobbyzaleen jarduna arautzea.</w:t>
      </w:r>
    </w:p>
    <w:p>
      <w:pPr>
        <w:pStyle w:val="0"/>
        <w:suppressAutoHyphens w:val="false"/>
        <w:rPr>
          <w:rStyle w:val="1"/>
        </w:rPr>
      </w:pPr>
      <w:r>
        <w:rPr>
          <w:rStyle w:val="1"/>
        </w:rPr>
        <w:t xml:space="preserve">Foru lege hau indarrean sartzen denetik urtebeteko gehieneko epean, zuzendariak lobbyen eta lobbyzaleen jarduna arautzeko proposamen bat egin beharko du, zeinean jasoko baitira erregistro bat eta jarduerak bete beharreko jokabideari buruzko kode bat. Araubide hori Nafarroako Parlamentuak onetsi beharko du, foru lege baten mailarekin onetsi ere, eta zehapen-prozedura bat ezarri beharko du ez-betetzeen kasuetarako.</w:t>
      </w:r>
    </w:p>
    <w:p>
      <w:pPr>
        <w:pStyle w:val="0"/>
        <w:suppressAutoHyphens w:val="false"/>
        <w:rPr>
          <w:rStyle w:val="1"/>
        </w:rPr>
      </w:pPr>
      <w:r>
        <w:rPr>
          <w:rStyle w:val="1"/>
          <w:b w:val="true"/>
        </w:rPr>
        <w:t xml:space="preserve">Bigarren xedapen iragankorra. </w:t>
      </w:r>
      <w:r>
        <w:rPr>
          <w:rStyle w:val="1"/>
        </w:rPr>
        <w:t xml:space="preserve">Jokabide kode etikoa.</w:t>
      </w:r>
    </w:p>
    <w:p>
      <w:pPr>
        <w:pStyle w:val="0"/>
        <w:suppressAutoHyphens w:val="false"/>
        <w:rPr>
          <w:rStyle w:val="1"/>
        </w:rPr>
      </w:pPr>
      <w:r>
        <w:rPr>
          <w:rStyle w:val="1"/>
        </w:rPr>
        <w:t xml:space="preserve">Foru lege hau indarrean sartzen denetik urtebeteko gehieneko epean, zuzendaritzak jokabide kode etiko berri bat taxutu beharko du, zeinaren bidez ezarriko baita zer arau etiko eta zer jokabide-arau bete beharko dituzten Nafarroako Gobernuko kideek, goi-kargudunek, behin-behineko langileek eta sektore publikoa osatzen duten entitateetako zuzendaritza-kideek, zeinen jarduketek honako printzipio hauek zaindu beharko baitituzte: objektibotasuna, integritatea, neutraltasuna, erantzukizuna, inpartzialtasuna, konfidentzialtasuna, gardentasuna, eredugarritasuna, zerbitzu publikoaren alde lan egitea, eraginkortasuna, zintzotasuna, austeritatea, genero-berdintasunarekiko errespetua eta kultura- nahiz ingurumen-ingurunearen errespetua, sustapena eta babesa.</w:t>
      </w:r>
    </w:p>
    <w:p>
      <w:pPr>
        <w:pStyle w:val="0"/>
        <w:suppressAutoHyphens w:val="false"/>
        <w:rPr>
          <w:rStyle w:val="1"/>
        </w:rPr>
      </w:pPr>
      <w:r>
        <w:rPr>
          <w:rStyle w:val="1"/>
        </w:rPr>
        <w:t xml:space="preserve">Nafarroako Parlamentuak foru lege baten mailarekin onetsiko du Kodea.</w:t>
      </w:r>
    </w:p>
    <w:p>
      <w:pPr>
        <w:pStyle w:val="0"/>
        <w:suppressAutoHyphens w:val="false"/>
        <w:rPr>
          <w:rStyle w:val="1"/>
        </w:rPr>
      </w:pPr>
      <w:r>
        <w:rPr>
          <w:rStyle w:val="1"/>
          <w:b w:val="true"/>
        </w:rPr>
        <w:t xml:space="preserve">Hirugarren xedapen iragankorra. </w:t>
      </w:r>
      <w:r>
        <w:rPr>
          <w:rStyle w:val="1"/>
        </w:rPr>
        <w:t xml:space="preserve">Jardunbide egokien aldeko eta ustelkeriaren kontrako bulegoaren antolakuntzari eta funtzionamenduari buruzko Erregelamendua.</w:t>
      </w:r>
    </w:p>
    <w:p>
      <w:pPr>
        <w:pStyle w:val="0"/>
        <w:suppressAutoHyphens w:val="false"/>
        <w:rPr>
          <w:rStyle w:val="1"/>
        </w:rPr>
      </w:pPr>
      <w:r>
        <w:rPr>
          <w:rStyle w:val="1"/>
        </w:rPr>
        <w:t xml:space="preserve">Nafarroako Foru Komunitateko jardunbide egokien aldeko eta ustelkeriaren kontrako bulegoak proposaturik, Nafarroako Gobernuak onetsiko du organo honen antolamenduaren eta funtzionamenduaren erregelamendua, bai eta aurrerago eginen zaizkion aldaketak ere.</w:t>
      </w:r>
    </w:p>
    <w:p>
      <w:pPr>
        <w:pStyle w:val="0"/>
        <w:suppressAutoHyphens w:val="false"/>
        <w:rPr>
          <w:rStyle w:val="1"/>
        </w:rPr>
      </w:pPr>
      <w:r>
        <w:rPr>
          <w:rStyle w:val="1"/>
        </w:rPr>
        <w:t xml:space="preserve">Erregelamendu hori sei hilabeteko epean onetsiko da, Bulegoaren zuzendaria izendatzen denetik aitzina.</w:t>
      </w:r>
    </w:p>
    <w:p>
      <w:pPr>
        <w:pStyle w:val="0"/>
        <w:suppressAutoHyphens w:val="false"/>
        <w:rPr>
          <w:rStyle w:val="1"/>
        </w:rPr>
      </w:pPr>
      <w:r>
        <w:rPr>
          <w:rStyle w:val="1"/>
          <w:b w:val="true"/>
        </w:rPr>
        <w:t xml:space="preserve">Laugarren xedapen iragankorra.</w:t>
      </w:r>
      <w:r>
        <w:rPr>
          <w:rStyle w:val="1"/>
        </w:rPr>
        <w:t xml:space="preserve"> Giza baliabideak eta baliabide materialak.</w:t>
      </w:r>
    </w:p>
    <w:p>
      <w:pPr>
        <w:pStyle w:val="0"/>
        <w:suppressAutoHyphens w:val="false"/>
        <w:rPr>
          <w:rStyle w:val="1"/>
        </w:rPr>
      </w:pPr>
      <w:r>
        <w:rPr>
          <w:rStyle w:val="1"/>
        </w:rPr>
        <w:t xml:space="preserve">Nafarroako Foru Komunitateko jardunbide egokien aldeko eta ustelkeriaren kontrako bulegoa abian hartzeko, Nafarroako Gobernuak zainduko du bulegoak bere funtzionamendurako behar dituen bitarteko pertsonal eta materialak badauzkala, eta langileak zerbitzu-eginkizunetan atxiki ahalko ditu lanpostu horietan.</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gelditzen dira foru lege honetan xedatutakoari aurka egiten dioten maila bereko edo txikiagoko xedapen guztiak.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hiru hilabetera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