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Miren Aranoa Astigarraga andreak aurkeztutako galdera, “kanpoko denbora” proiektuaren balorazioari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maiatzaren 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Miren Aranoa Astigarraga andreak, Legebiltzarreko Erregelamenduan ezarritakoaren babesean, honako galdera hau aurkezten du, Nafarroako Gobernuak Osoko Bilkuran ahoz erantzun dezan:</w:t>
      </w:r>
    </w:p>
    <w:p>
      <w:pPr>
        <w:pStyle w:val="0"/>
        <w:suppressAutoHyphens w:val="false"/>
        <w:rPr>
          <w:rStyle w:val="1"/>
        </w:rPr>
      </w:pPr>
      <w:r>
        <w:rPr>
          <w:rStyle w:val="1"/>
        </w:rPr>
        <w:t xml:space="preserve">Nafarroako Foru Komunitateko hiru udalek –zehazki, Noaingoak, Erriberrikoak eta Antsoaingoak– lankidetza-hitzarmenak sinatu berri dituzte Hezkuntza Departamentuarekin, herri horietako ikastetxeak “Kanpoko denbora” proiektuan sartzeko. Jada udal asko dira proiektu horretan –zeinak ikasleei, gelatik bota beharrean, gizarte-lanak eginarazten baitizkie– sartu direnak.</w:t>
      </w:r>
    </w:p>
    <w:p>
      <w:pPr>
        <w:pStyle w:val="0"/>
        <w:suppressAutoHyphens w:val="false"/>
        <w:rPr>
          <w:rStyle w:val="1"/>
        </w:rPr>
      </w:pPr>
      <w:r>
        <w:rPr>
          <w:rStyle w:val="1"/>
        </w:rPr>
        <w:t xml:space="preserve">Kontuan hartuta gizarte eta hezkuntza esparruetan garrantzi handia duen proiektu bat dela eta zeharkako izaera duela –izan ere, hainbat erakunde daude proiektuan inplikatuta, eta horien barruan, hainbat arlo edo departamentu–, talde parlamentario honek honako hau jakin nahi du:</w:t>
      </w:r>
    </w:p>
    <w:p>
      <w:pPr>
        <w:pStyle w:val="0"/>
        <w:suppressAutoHyphens w:val="false"/>
        <w:rPr>
          <w:rStyle w:val="1"/>
        </w:rPr>
      </w:pPr>
      <w:r>
        <w:rPr>
          <w:rStyle w:val="1"/>
        </w:rPr>
        <w:t xml:space="preserve">Hezkuntza Departamentuak zer balorazio egiten du “Kanpoko denbora” proiektua dela-eta, proiektuaren emaitzei eta proiektuan sartuta dauden entitateen parte-hartzeari eta inplikazioari dagokienez?</w:t>
      </w:r>
    </w:p>
    <w:p>
      <w:pPr>
        <w:pStyle w:val="0"/>
        <w:suppressAutoHyphens w:val="false"/>
        <w:rPr>
          <w:rStyle w:val="1"/>
        </w:rPr>
      </w:pPr>
      <w:r>
        <w:rPr>
          <w:rStyle w:val="1"/>
        </w:rPr>
        <w:t xml:space="preserve">Iruñean, 2018ko maiatzaren 3an</w:t>
      </w:r>
    </w:p>
    <w:p>
      <w:pPr>
        <w:pStyle w:val="0"/>
        <w:suppressAutoHyphens w:val="false"/>
        <w:rPr>
          <w:rStyle w:val="1"/>
        </w:rPr>
      </w:pPr>
      <w:r>
        <w:rPr>
          <w:rStyle w:val="1"/>
        </w:rPr>
        <w:t xml:space="preserve">Foru parlamentaria: Miren Aranoa Astigarraga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