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cumplir la Ley Orgánica 3/2007, de 22 de marzo, para la igualdad efectiva de mujeres y hombres, garantizando el principio de presencia equilibrada en el nombramiento de las personas titulares de Consejos de Administración de las empresas pertenecientes a la Corporación Pública Empresarial de Navarra, aprobada por la Comisión de Relaciones Ciudadanas e Institucionales del Parlamento de Navarra en sesión celebrada el día 2 de mayo de 2018,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Cumplir la Ley Orgánica 3/2007, de 22 de marzo, para la igualdad efectiva de mujeres y hombres, garantizando el principio de presencia equilibrada de mujeres y hombres en el nombramiento de las personas titulares de los consejos de administración de todas las empresas pertenecientes a la Corporación Pública Empresarial de Navarra, cuya designación le corresponda, antes de que finalice la presente legislatura. </w:t>
      </w:r>
    </w:p>
    <w:p>
      <w:pPr>
        <w:pStyle w:val="0"/>
        <w:suppressAutoHyphens w:val="false"/>
        <w:rPr>
          <w:rStyle w:val="1"/>
        </w:rPr>
      </w:pPr>
      <w:r>
        <w:rPr>
          <w:rStyle w:val="1"/>
        </w:rPr>
        <w:t xml:space="preserve">– Incorporar paulatinamente a todos los consejos de administración de las empresas pertenecientes a la Corporación Pública Empresarial de Navarra algunos perfiles profesionales y técnicos independientes, cuya trayectoria y conocimientos sean acordes a la temática de la empresa en cuestión”.</w:t>
      </w:r>
    </w:p>
    <w:p>
      <w:pPr>
        <w:pStyle w:val="0"/>
        <w:suppressAutoHyphens w:val="false"/>
        <w:rPr>
          <w:rStyle w:val="1"/>
        </w:rPr>
      </w:pPr>
      <w:r>
        <w:rPr>
          <w:rStyle w:val="1"/>
        </w:rPr>
        <w:t xml:space="preserve">Pamplona, 4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