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AD" w:rsidRDefault="00BA51AD" w:rsidP="00026763">
      <w:pPr>
        <w:spacing w:line="360" w:lineRule="auto"/>
        <w:ind w:firstLine="708"/>
        <w:jc w:val="both"/>
        <w:rPr>
          <w:rFonts w:ascii="Arial" w:hAnsi="Arial" w:cs="Arial"/>
        </w:rPr>
      </w:pPr>
      <w:bookmarkStart w:id="0" w:name="_GoBack"/>
      <w:bookmarkEnd w:id="0"/>
    </w:p>
    <w:p w:rsidR="00BA51AD" w:rsidRDefault="00933683" w:rsidP="00026763">
      <w:pPr>
        <w:spacing w:line="360" w:lineRule="auto"/>
        <w:ind w:firstLine="708"/>
        <w:jc w:val="both"/>
        <w:rPr>
          <w:rFonts w:ascii="Arial" w:hAnsi="Arial" w:cs="Arial"/>
        </w:rPr>
      </w:pPr>
      <w:r w:rsidRPr="00026763">
        <w:rPr>
          <w:rFonts w:ascii="Arial" w:hAnsi="Arial" w:cs="Arial"/>
        </w:rPr>
        <w:t xml:space="preserve">En </w:t>
      </w:r>
      <w:r w:rsidR="007818E6" w:rsidRPr="00026763">
        <w:rPr>
          <w:rFonts w:ascii="Arial" w:hAnsi="Arial" w:cs="Arial"/>
        </w:rPr>
        <w:t>respuesta</w:t>
      </w:r>
      <w:r w:rsidRPr="00026763">
        <w:rPr>
          <w:rFonts w:ascii="Arial" w:hAnsi="Arial" w:cs="Arial"/>
        </w:rPr>
        <w:t xml:space="preserve"> a la pregunta parlamentaria formulada por </w:t>
      </w:r>
      <w:r w:rsidR="00453804" w:rsidRPr="00026763">
        <w:rPr>
          <w:rFonts w:ascii="Arial" w:hAnsi="Arial" w:cs="Arial"/>
        </w:rPr>
        <w:t xml:space="preserve">D. </w:t>
      </w:r>
      <w:r w:rsidR="00703DCE" w:rsidRPr="00026763">
        <w:rPr>
          <w:rFonts w:ascii="Arial" w:hAnsi="Arial" w:cs="Arial"/>
        </w:rPr>
        <w:t>Albero C</w:t>
      </w:r>
      <w:r w:rsidR="00703DCE" w:rsidRPr="00026763">
        <w:rPr>
          <w:rFonts w:ascii="Arial" w:hAnsi="Arial" w:cs="Arial"/>
        </w:rPr>
        <w:t>a</w:t>
      </w:r>
      <w:r w:rsidR="00703DCE" w:rsidRPr="00026763">
        <w:rPr>
          <w:rFonts w:ascii="Arial" w:hAnsi="Arial" w:cs="Arial"/>
        </w:rPr>
        <w:t>talán Higueras</w:t>
      </w:r>
      <w:r w:rsidR="00453804" w:rsidRPr="00026763">
        <w:rPr>
          <w:rFonts w:ascii="Arial" w:hAnsi="Arial" w:cs="Arial"/>
        </w:rPr>
        <w:t xml:space="preserve">, parlamentario foral </w:t>
      </w:r>
      <w:r w:rsidR="00161226" w:rsidRPr="00026763">
        <w:rPr>
          <w:rFonts w:ascii="Arial" w:hAnsi="Arial" w:cs="Arial"/>
        </w:rPr>
        <w:t>de</w:t>
      </w:r>
      <w:r w:rsidR="00453804" w:rsidRPr="00026763">
        <w:rPr>
          <w:rFonts w:ascii="Arial" w:hAnsi="Arial" w:cs="Arial"/>
        </w:rPr>
        <w:t xml:space="preserve">l Grupo Parlamentario </w:t>
      </w:r>
      <w:r w:rsidR="00703DCE" w:rsidRPr="00026763">
        <w:rPr>
          <w:rFonts w:ascii="Arial" w:hAnsi="Arial" w:cs="Arial"/>
        </w:rPr>
        <w:t>Unión del Pueblo Navarro (UPN)</w:t>
      </w:r>
      <w:r w:rsidR="00021217" w:rsidRPr="00026763">
        <w:rPr>
          <w:rFonts w:ascii="Arial" w:hAnsi="Arial" w:cs="Arial"/>
        </w:rPr>
        <w:t xml:space="preserve">, </w:t>
      </w:r>
      <w:r w:rsidR="00E31B39" w:rsidRPr="00026763">
        <w:rPr>
          <w:rFonts w:ascii="Arial" w:hAnsi="Arial" w:cs="Arial"/>
        </w:rPr>
        <w:t>(</w:t>
      </w:r>
      <w:r w:rsidR="008B1267">
        <w:rPr>
          <w:rFonts w:ascii="Arial" w:hAnsi="Arial" w:cs="Arial"/>
        </w:rPr>
        <w:t>9-18/PES-000</w:t>
      </w:r>
      <w:r w:rsidR="00161226" w:rsidRPr="00026763">
        <w:rPr>
          <w:rFonts w:ascii="Arial" w:hAnsi="Arial" w:cs="Arial"/>
        </w:rPr>
        <w:t>9</w:t>
      </w:r>
      <w:r w:rsidR="00703DCE" w:rsidRPr="00026763">
        <w:rPr>
          <w:rFonts w:ascii="Arial" w:hAnsi="Arial" w:cs="Arial"/>
        </w:rPr>
        <w:t>2</w:t>
      </w:r>
      <w:r w:rsidR="00E31B39" w:rsidRPr="00026763">
        <w:rPr>
          <w:rFonts w:ascii="Arial" w:hAnsi="Arial" w:cs="Arial"/>
        </w:rPr>
        <w:t>)</w:t>
      </w:r>
      <w:r w:rsidRPr="00026763">
        <w:rPr>
          <w:rFonts w:ascii="Arial" w:hAnsi="Arial" w:cs="Arial"/>
        </w:rPr>
        <w:t xml:space="preserve">, </w:t>
      </w:r>
      <w:r w:rsidR="00161226" w:rsidRPr="00026763">
        <w:rPr>
          <w:rFonts w:ascii="Arial" w:hAnsi="Arial" w:cs="Arial"/>
        </w:rPr>
        <w:t xml:space="preserve">sobre la </w:t>
      </w:r>
      <w:r w:rsidR="00703DCE" w:rsidRPr="00026763">
        <w:rPr>
          <w:rFonts w:ascii="Arial" w:hAnsi="Arial" w:cs="Arial"/>
        </w:rPr>
        <w:t xml:space="preserve">situación que se ha generado en </w:t>
      </w:r>
      <w:smartTag w:uri="urn:schemas-microsoft-com:office:smarttags" w:element="PersonName">
        <w:smartTagPr>
          <w:attr w:name="ProductID" w:val="la Carretera Nacional"/>
        </w:smartTagPr>
        <w:r w:rsidR="00703DCE" w:rsidRPr="00026763">
          <w:rPr>
            <w:rFonts w:ascii="Arial" w:hAnsi="Arial" w:cs="Arial"/>
          </w:rPr>
          <w:t>la Carretera Nacional</w:t>
        </w:r>
      </w:smartTag>
      <w:r w:rsidR="00703DCE" w:rsidRPr="00026763">
        <w:rPr>
          <w:rFonts w:ascii="Arial" w:hAnsi="Arial" w:cs="Arial"/>
        </w:rPr>
        <w:t xml:space="preserve"> 121-C tras el acuerdo entre el Ministerio de Fomento y el G</w:t>
      </w:r>
      <w:r w:rsidR="00026763">
        <w:rPr>
          <w:rFonts w:ascii="Arial" w:hAnsi="Arial" w:cs="Arial"/>
        </w:rPr>
        <w:t>o</w:t>
      </w:r>
      <w:r w:rsidR="00703DCE" w:rsidRPr="00026763">
        <w:rPr>
          <w:rFonts w:ascii="Arial" w:hAnsi="Arial" w:cs="Arial"/>
        </w:rPr>
        <w:t>bierno de La Rioja por el que se prohíbe el tránsito de camiones de cu</w:t>
      </w:r>
      <w:r w:rsidR="00703DCE" w:rsidRPr="00026763">
        <w:rPr>
          <w:rFonts w:ascii="Arial" w:hAnsi="Arial" w:cs="Arial"/>
        </w:rPr>
        <w:t>a</w:t>
      </w:r>
      <w:r w:rsidR="00703DCE" w:rsidRPr="00026763">
        <w:rPr>
          <w:rFonts w:ascii="Arial" w:hAnsi="Arial" w:cs="Arial"/>
        </w:rPr>
        <w:t xml:space="preserve">tro o más ejes por </w:t>
      </w:r>
      <w:smartTag w:uri="urn:schemas-microsoft-com:office:smarttags" w:element="PersonName">
        <w:smartTagPr>
          <w:attr w:name="ProductID" w:val="la Carretera Nacional"/>
        </w:smartTagPr>
        <w:r w:rsidR="00703DCE" w:rsidRPr="00026763">
          <w:rPr>
            <w:rFonts w:ascii="Arial" w:hAnsi="Arial" w:cs="Arial"/>
          </w:rPr>
          <w:t>la Carretera Nacional</w:t>
        </w:r>
      </w:smartTag>
      <w:r w:rsidR="00703DCE" w:rsidRPr="00026763">
        <w:rPr>
          <w:rFonts w:ascii="Arial" w:hAnsi="Arial" w:cs="Arial"/>
        </w:rPr>
        <w:t xml:space="preserve"> 232 en territorio de La Rioja</w:t>
      </w:r>
      <w:r w:rsidR="00E17730" w:rsidRPr="00026763">
        <w:rPr>
          <w:rFonts w:ascii="Arial" w:hAnsi="Arial" w:cs="Arial"/>
        </w:rPr>
        <w:t>,</w:t>
      </w:r>
      <w:r w:rsidR="00242E53" w:rsidRPr="00026763">
        <w:rPr>
          <w:rFonts w:ascii="Arial" w:hAnsi="Arial" w:cs="Arial"/>
        </w:rPr>
        <w:t xml:space="preserve"> </w:t>
      </w:r>
      <w:r w:rsidR="001B28CC" w:rsidRPr="00026763">
        <w:rPr>
          <w:rFonts w:ascii="Arial" w:hAnsi="Arial" w:cs="Arial"/>
        </w:rPr>
        <w:t>el C</w:t>
      </w:r>
      <w:r w:rsidR="00453804" w:rsidRPr="00026763">
        <w:rPr>
          <w:rFonts w:ascii="Arial" w:hAnsi="Arial" w:cs="Arial"/>
        </w:rPr>
        <w:t>o</w:t>
      </w:r>
      <w:r w:rsidR="00CC66CE" w:rsidRPr="00026763">
        <w:rPr>
          <w:rFonts w:ascii="Arial" w:hAnsi="Arial" w:cs="Arial"/>
        </w:rPr>
        <w:t>n</w:t>
      </w:r>
      <w:r w:rsidR="00CC66CE" w:rsidRPr="00026763">
        <w:rPr>
          <w:rFonts w:ascii="Arial" w:hAnsi="Arial" w:cs="Arial"/>
        </w:rPr>
        <w:t>sejero de Desarrollo Económico</w:t>
      </w:r>
      <w:r w:rsidR="00453804" w:rsidRPr="00026763">
        <w:rPr>
          <w:rFonts w:ascii="Arial" w:hAnsi="Arial" w:cs="Arial"/>
        </w:rPr>
        <w:t xml:space="preserve"> </w:t>
      </w:r>
      <w:r w:rsidR="00242E53" w:rsidRPr="00026763">
        <w:rPr>
          <w:rFonts w:ascii="Arial" w:hAnsi="Arial" w:cs="Arial"/>
        </w:rPr>
        <w:t>remite la siguiente contestación:</w:t>
      </w:r>
    </w:p>
    <w:p w:rsidR="00BA51AD" w:rsidRDefault="00703DCE" w:rsidP="00026763">
      <w:pPr>
        <w:numPr>
          <w:ilvl w:val="0"/>
          <w:numId w:val="12"/>
        </w:numPr>
        <w:tabs>
          <w:tab w:val="left" w:pos="709"/>
        </w:tabs>
        <w:spacing w:line="360" w:lineRule="auto"/>
        <w:jc w:val="both"/>
        <w:rPr>
          <w:rFonts w:ascii="Arial" w:hAnsi="Arial" w:cs="Arial"/>
          <w:b/>
          <w:lang w:val="es-ES_tradnl"/>
        </w:rPr>
      </w:pPr>
      <w:r w:rsidRPr="00026763">
        <w:rPr>
          <w:rFonts w:ascii="Arial" w:hAnsi="Arial" w:cs="Arial"/>
          <w:b/>
          <w:lang w:val="es-ES_tradnl"/>
        </w:rPr>
        <w:t>¿Cuándo va a proceder a resolver la lamentable situación del firme de la Nacional 121-C desde el enlace de la AP-68 de Tudela, con la rotonda del Valle del Ebro?</w:t>
      </w:r>
    </w:p>
    <w:p w:rsidR="00BA51AD" w:rsidRDefault="00D3714E" w:rsidP="00026763">
      <w:pPr>
        <w:tabs>
          <w:tab w:val="left" w:pos="709"/>
        </w:tabs>
        <w:spacing w:line="360" w:lineRule="auto"/>
        <w:jc w:val="both"/>
        <w:rPr>
          <w:rFonts w:ascii="Arial" w:hAnsi="Arial" w:cs="Arial"/>
          <w:lang w:val="es-ES_tradnl"/>
        </w:rPr>
      </w:pPr>
      <w:r w:rsidRPr="00026763">
        <w:rPr>
          <w:rFonts w:ascii="Arial" w:hAnsi="Arial" w:cs="Arial"/>
          <w:lang w:val="es-ES_tradnl"/>
        </w:rPr>
        <w:tab/>
        <w:t>Se han</w:t>
      </w:r>
      <w:r w:rsidR="00703DCE" w:rsidRPr="00026763">
        <w:rPr>
          <w:rFonts w:ascii="Arial" w:hAnsi="Arial" w:cs="Arial"/>
          <w:lang w:val="es-ES_tradnl"/>
        </w:rPr>
        <w:t xml:space="preserve"> realizando las obras de rehabilitación de firme de </w:t>
      </w:r>
      <w:smartTag w:uri="urn:schemas-microsoft-com:office:smarttags" w:element="PersonName">
        <w:smartTagPr>
          <w:attr w:name="ProductID" w:val="la carretera N-121 C"/>
        </w:smartTagPr>
        <w:r w:rsidR="00703DCE" w:rsidRPr="00026763">
          <w:rPr>
            <w:rFonts w:ascii="Arial" w:hAnsi="Arial" w:cs="Arial"/>
            <w:lang w:val="es-ES_tradnl"/>
          </w:rPr>
          <w:t>la carretera N-</w:t>
        </w:r>
        <w:smartTag w:uri="urn:schemas-microsoft-com:office:smarttags" w:element="metricconverter">
          <w:smartTagPr>
            <w:attr w:name="ProductID" w:val="121 C"/>
          </w:smartTagPr>
          <w:r w:rsidR="00703DCE" w:rsidRPr="00026763">
            <w:rPr>
              <w:rFonts w:ascii="Arial" w:hAnsi="Arial" w:cs="Arial"/>
              <w:lang w:val="es-ES_tradnl"/>
            </w:rPr>
            <w:t>121 C</w:t>
          </w:r>
        </w:smartTag>
      </w:smartTag>
      <w:r w:rsidR="00703DCE" w:rsidRPr="00026763">
        <w:rPr>
          <w:rFonts w:ascii="Arial" w:hAnsi="Arial" w:cs="Arial"/>
          <w:lang w:val="es-ES_tradnl"/>
        </w:rPr>
        <w:t xml:space="preserve">, Tudela-Tarazona, entre los </w:t>
      </w:r>
      <w:proofErr w:type="spellStart"/>
      <w:r w:rsidR="00703DCE" w:rsidRPr="00026763">
        <w:rPr>
          <w:rFonts w:ascii="Arial" w:hAnsi="Arial" w:cs="Arial"/>
          <w:lang w:val="es-ES_tradnl"/>
        </w:rPr>
        <w:t>pk</w:t>
      </w:r>
      <w:proofErr w:type="spellEnd"/>
      <w:r w:rsidR="00703DCE" w:rsidRPr="00026763">
        <w:rPr>
          <w:rFonts w:ascii="Arial" w:hAnsi="Arial" w:cs="Arial"/>
          <w:lang w:val="es-ES_tradnl"/>
        </w:rPr>
        <w:t xml:space="preserve"> 2+400 y 4+000, </w:t>
      </w:r>
      <w:r w:rsidRPr="00026763">
        <w:rPr>
          <w:rFonts w:ascii="Arial" w:hAnsi="Arial" w:cs="Arial"/>
          <w:lang w:val="es-ES_tradnl"/>
        </w:rPr>
        <w:t>entre</w:t>
      </w:r>
      <w:r w:rsidR="00703DCE" w:rsidRPr="00026763">
        <w:rPr>
          <w:rFonts w:ascii="Arial" w:hAnsi="Arial" w:cs="Arial"/>
          <w:lang w:val="es-ES_tradnl"/>
        </w:rPr>
        <w:t xml:space="preserve"> el miércoles 18 de abril </w:t>
      </w:r>
      <w:r w:rsidRPr="00026763">
        <w:rPr>
          <w:rFonts w:ascii="Arial" w:hAnsi="Arial" w:cs="Arial"/>
          <w:lang w:val="es-ES_tradnl"/>
        </w:rPr>
        <w:t>y e</w:t>
      </w:r>
      <w:r w:rsidR="00703DCE" w:rsidRPr="00026763">
        <w:rPr>
          <w:rFonts w:ascii="Arial" w:hAnsi="Arial" w:cs="Arial"/>
          <w:lang w:val="es-ES_tradnl"/>
        </w:rPr>
        <w:t>l 25 de abril.</w:t>
      </w:r>
    </w:p>
    <w:p w:rsidR="00BA51AD" w:rsidRDefault="00D3714E" w:rsidP="00026763">
      <w:pPr>
        <w:tabs>
          <w:tab w:val="left" w:pos="709"/>
        </w:tabs>
        <w:spacing w:line="360" w:lineRule="auto"/>
        <w:jc w:val="both"/>
        <w:rPr>
          <w:rFonts w:ascii="Arial" w:hAnsi="Arial" w:cs="Arial"/>
          <w:b/>
          <w:lang w:val="es-ES_tradnl"/>
        </w:rPr>
      </w:pPr>
      <w:r w:rsidRPr="00026763">
        <w:rPr>
          <w:rFonts w:ascii="Arial" w:hAnsi="Arial" w:cs="Arial"/>
          <w:b/>
          <w:lang w:val="es-ES_tradnl"/>
        </w:rPr>
        <w:tab/>
        <w:t>-¿Por qué se han colocado carteles que informan de que el firme está en mal estado y no se ha actuado sobre el mismo?</w:t>
      </w:r>
    </w:p>
    <w:p w:rsidR="00BA51AD" w:rsidRDefault="00703DCE" w:rsidP="00026763">
      <w:pPr>
        <w:tabs>
          <w:tab w:val="left" w:pos="709"/>
        </w:tabs>
        <w:spacing w:line="360" w:lineRule="auto"/>
        <w:jc w:val="both"/>
        <w:rPr>
          <w:rFonts w:ascii="Arial" w:hAnsi="Arial" w:cs="Arial"/>
        </w:rPr>
      </w:pPr>
      <w:r w:rsidRPr="00026763">
        <w:rPr>
          <w:rFonts w:ascii="Arial" w:hAnsi="Arial" w:cs="Arial"/>
          <w:lang w:val="es-ES_tradnl"/>
        </w:rPr>
        <w:tab/>
      </w:r>
      <w:r w:rsidR="00D3714E" w:rsidRPr="00026763">
        <w:rPr>
          <w:rFonts w:ascii="Arial" w:hAnsi="Arial" w:cs="Arial"/>
          <w:lang w:val="es-ES_tradnl"/>
        </w:rPr>
        <w:t>A</w:t>
      </w:r>
      <w:r w:rsidRPr="00026763">
        <w:rPr>
          <w:rFonts w:ascii="Arial" w:hAnsi="Arial" w:cs="Arial"/>
          <w:lang w:val="es-ES_tradnl"/>
        </w:rPr>
        <w:t>nte la imposibilidad de realizar de manera inmediata las obras nec</w:t>
      </w:r>
      <w:r w:rsidRPr="00026763">
        <w:rPr>
          <w:rFonts w:ascii="Arial" w:hAnsi="Arial" w:cs="Arial"/>
          <w:lang w:val="es-ES_tradnl"/>
        </w:rPr>
        <w:t>e</w:t>
      </w:r>
      <w:r w:rsidRPr="00026763">
        <w:rPr>
          <w:rFonts w:ascii="Arial" w:hAnsi="Arial" w:cs="Arial"/>
          <w:lang w:val="es-ES_tradnl"/>
        </w:rPr>
        <w:t xml:space="preserve">sarias de adecuación del firme al nuevo tráfico en condiciones aceptables, por cuestiones técnicas, económicas y meteorológicas, </w:t>
      </w:r>
      <w:r w:rsidR="00D3714E" w:rsidRPr="00026763">
        <w:rPr>
          <w:rFonts w:ascii="Arial" w:hAnsi="Arial" w:cs="Arial"/>
          <w:lang w:val="es-ES_tradnl"/>
        </w:rPr>
        <w:t xml:space="preserve">se </w:t>
      </w:r>
      <w:r w:rsidRPr="00026763">
        <w:rPr>
          <w:rFonts w:ascii="Arial" w:hAnsi="Arial" w:cs="Arial"/>
          <w:lang w:val="es-ES_tradnl"/>
        </w:rPr>
        <w:t>decidió reparar pu</w:t>
      </w:r>
      <w:r w:rsidRPr="00026763">
        <w:rPr>
          <w:rFonts w:ascii="Arial" w:hAnsi="Arial" w:cs="Arial"/>
          <w:lang w:val="es-ES_tradnl"/>
        </w:rPr>
        <w:t>n</w:t>
      </w:r>
      <w:r w:rsidRPr="00026763">
        <w:rPr>
          <w:rFonts w:ascii="Arial" w:hAnsi="Arial" w:cs="Arial"/>
          <w:lang w:val="es-ES_tradnl"/>
        </w:rPr>
        <w:t xml:space="preserve">tualmente y señalizar la zona con reducción de velocidad </w:t>
      </w:r>
      <w:r w:rsidR="009C3C5F">
        <w:rPr>
          <w:rFonts w:ascii="Arial" w:hAnsi="Arial" w:cs="Arial"/>
          <w:lang w:val="es-ES_tradnl"/>
        </w:rPr>
        <w:t>el</w:t>
      </w:r>
      <w:r w:rsidRPr="00026763">
        <w:rPr>
          <w:rFonts w:ascii="Arial" w:hAnsi="Arial" w:cs="Arial"/>
          <w:lang w:val="es-ES_tradnl"/>
        </w:rPr>
        <w:t xml:space="preserve"> tramo de firme en mal estado con el fin de informar del estado de la vía hasta su rehabilitación definitiva</w:t>
      </w:r>
      <w:r w:rsidRPr="00026763">
        <w:rPr>
          <w:rFonts w:ascii="Arial" w:hAnsi="Arial" w:cs="Arial"/>
        </w:rPr>
        <w:t xml:space="preserve">. </w:t>
      </w:r>
    </w:p>
    <w:p w:rsidR="00BA51AD" w:rsidRDefault="00D3714E" w:rsidP="00026763">
      <w:pPr>
        <w:tabs>
          <w:tab w:val="left" w:pos="709"/>
        </w:tabs>
        <w:spacing w:line="360" w:lineRule="auto"/>
        <w:jc w:val="both"/>
        <w:rPr>
          <w:rFonts w:ascii="Arial" w:hAnsi="Arial" w:cs="Arial"/>
          <w:b/>
        </w:rPr>
      </w:pPr>
      <w:r w:rsidRPr="00026763">
        <w:rPr>
          <w:rFonts w:ascii="Arial" w:hAnsi="Arial" w:cs="Arial"/>
          <w:b/>
        </w:rPr>
        <w:tab/>
        <w:t>-¿Por qué no se ha actuado antes?</w:t>
      </w:r>
    </w:p>
    <w:p w:rsidR="00BA51AD" w:rsidRDefault="00703DCE" w:rsidP="00026763">
      <w:pPr>
        <w:autoSpaceDE w:val="0"/>
        <w:autoSpaceDN w:val="0"/>
        <w:adjustRightInd w:val="0"/>
        <w:spacing w:line="360" w:lineRule="auto"/>
        <w:jc w:val="both"/>
        <w:rPr>
          <w:rFonts w:ascii="Arial" w:hAnsi="Arial" w:cs="Arial"/>
          <w:lang w:val="es-ES_tradnl"/>
        </w:rPr>
      </w:pPr>
      <w:r w:rsidRPr="00026763">
        <w:rPr>
          <w:rFonts w:ascii="Arial" w:hAnsi="Arial" w:cs="Arial"/>
          <w:lang w:val="es-ES_tradnl"/>
        </w:rPr>
        <w:tab/>
        <w:t xml:space="preserve">La realización de los trabajos de rehabilitación se </w:t>
      </w:r>
      <w:r w:rsidR="00365756">
        <w:rPr>
          <w:rFonts w:ascii="Arial" w:hAnsi="Arial" w:cs="Arial"/>
          <w:lang w:val="es-ES_tradnl"/>
        </w:rPr>
        <w:t>ha</w:t>
      </w:r>
      <w:r w:rsidRPr="00026763">
        <w:rPr>
          <w:rFonts w:ascii="Arial" w:hAnsi="Arial" w:cs="Arial"/>
          <w:lang w:val="es-ES_tradnl"/>
        </w:rPr>
        <w:t xml:space="preserve"> ejecuta</w:t>
      </w:r>
      <w:r w:rsidR="00365756">
        <w:rPr>
          <w:rFonts w:ascii="Arial" w:hAnsi="Arial" w:cs="Arial"/>
          <w:lang w:val="es-ES_tradnl"/>
        </w:rPr>
        <w:t>do</w:t>
      </w:r>
      <w:r w:rsidRPr="00026763">
        <w:rPr>
          <w:rFonts w:ascii="Arial" w:hAnsi="Arial" w:cs="Arial"/>
          <w:lang w:val="es-ES_tradnl"/>
        </w:rPr>
        <w:t xml:space="preserve"> a cargo del presupuesto del contrato de </w:t>
      </w:r>
      <w:smartTag w:uri="urn:schemas-microsoft-com:office:smarttags" w:element="PersonName">
        <w:smartTagPr>
          <w:attr w:name="ProductID" w:val="la Conservación Integral"/>
        </w:smartTagPr>
        <w:r w:rsidRPr="00026763">
          <w:rPr>
            <w:rFonts w:ascii="Arial" w:hAnsi="Arial" w:cs="Arial"/>
            <w:lang w:val="es-ES_tradnl"/>
          </w:rPr>
          <w:t>la Conservación Integral</w:t>
        </w:r>
      </w:smartTag>
      <w:r w:rsidRPr="00026763">
        <w:rPr>
          <w:rFonts w:ascii="Arial" w:hAnsi="Arial" w:cs="Arial"/>
          <w:lang w:val="es-ES_tradnl"/>
        </w:rPr>
        <w:t xml:space="preserve"> de las carreteras del Centro de Conservación de Tudela</w:t>
      </w:r>
      <w:r w:rsidR="00026763">
        <w:rPr>
          <w:rFonts w:ascii="Arial" w:hAnsi="Arial" w:cs="Arial"/>
          <w:lang w:val="es-ES_tradnl"/>
        </w:rPr>
        <w:t>,</w:t>
      </w:r>
      <w:r w:rsidRPr="00026763">
        <w:rPr>
          <w:rFonts w:ascii="Arial" w:hAnsi="Arial" w:cs="Arial"/>
          <w:lang w:val="es-ES_tradnl"/>
        </w:rPr>
        <w:t xml:space="preserve"> en el que quedan englobados los gastos de conservación ordinaria normales </w:t>
      </w:r>
      <w:r w:rsidR="00D3714E" w:rsidRPr="00026763">
        <w:rPr>
          <w:rFonts w:ascii="Arial" w:hAnsi="Arial" w:cs="Arial"/>
          <w:lang w:val="es-ES_tradnl"/>
        </w:rPr>
        <w:t>que abarcan</w:t>
      </w:r>
      <w:r w:rsidRPr="00026763">
        <w:rPr>
          <w:rFonts w:ascii="Arial" w:hAnsi="Arial" w:cs="Arial"/>
          <w:lang w:val="es-ES_tradnl"/>
        </w:rPr>
        <w:t xml:space="preserve"> </w:t>
      </w:r>
      <w:smartTag w:uri="urn:schemas-microsoft-com:office:smarttags" w:element="metricconverter">
        <w:smartTagPr>
          <w:attr w:name="ProductID" w:val="585,88 kilómetros"/>
        </w:smartTagPr>
        <w:r w:rsidRPr="00026763">
          <w:rPr>
            <w:rFonts w:ascii="Arial" w:hAnsi="Arial" w:cs="Arial"/>
            <w:lang w:val="es-ES_tradnl"/>
          </w:rPr>
          <w:t>585,88 kilómetros</w:t>
        </w:r>
      </w:smartTag>
      <w:r w:rsidRPr="00026763">
        <w:rPr>
          <w:rFonts w:ascii="Arial" w:hAnsi="Arial" w:cs="Arial"/>
          <w:lang w:val="es-ES_tradnl"/>
        </w:rPr>
        <w:t xml:space="preserve">. Situación ésta que nos indica que la inversión extraordinaria a realizar en </w:t>
      </w:r>
      <w:smartTag w:uri="urn:schemas-microsoft-com:office:smarttags" w:element="PersonName">
        <w:smartTagPr>
          <w:attr w:name="ProductID" w:val="la N-121C"/>
        </w:smartTagPr>
        <w:r w:rsidRPr="00026763">
          <w:rPr>
            <w:rFonts w:ascii="Arial" w:hAnsi="Arial" w:cs="Arial"/>
            <w:lang w:val="es-ES_tradnl"/>
          </w:rPr>
          <w:t>la N-</w:t>
        </w:r>
        <w:smartTag w:uri="urn:schemas-microsoft-com:office:smarttags" w:element="metricconverter">
          <w:smartTagPr>
            <w:attr w:name="ProductID" w:val="121C"/>
          </w:smartTagPr>
          <w:r w:rsidRPr="00026763">
            <w:rPr>
              <w:rFonts w:ascii="Arial" w:hAnsi="Arial" w:cs="Arial"/>
              <w:lang w:val="es-ES_tradnl"/>
            </w:rPr>
            <w:t>121C</w:t>
          </w:r>
        </w:smartTag>
      </w:smartTag>
      <w:r w:rsidRPr="00026763">
        <w:rPr>
          <w:rFonts w:ascii="Arial" w:hAnsi="Arial" w:cs="Arial"/>
          <w:lang w:val="es-ES_tradnl"/>
        </w:rPr>
        <w:t xml:space="preserve"> debe optimizarse y adecuar la solución tanto técnica como económicamente. </w:t>
      </w:r>
    </w:p>
    <w:p w:rsidR="00BA51AD" w:rsidRDefault="009C3C5F" w:rsidP="009C3C5F">
      <w:pPr>
        <w:autoSpaceDE w:val="0"/>
        <w:autoSpaceDN w:val="0"/>
        <w:adjustRightInd w:val="0"/>
        <w:spacing w:line="360" w:lineRule="auto"/>
        <w:ind w:firstLine="708"/>
        <w:jc w:val="both"/>
        <w:rPr>
          <w:rFonts w:ascii="Arial" w:hAnsi="Arial" w:cs="Arial"/>
          <w:lang w:val="es-ES_tradnl"/>
        </w:rPr>
      </w:pPr>
      <w:r w:rsidRPr="009C3C5F">
        <w:rPr>
          <w:rFonts w:ascii="Arial" w:hAnsi="Arial" w:cs="Arial"/>
          <w:lang w:val="es-ES_tradnl"/>
        </w:rPr>
        <w:t>Previamente a decidir la solución técnica de adecuación y realizar el proyecto de rehabilitación es necesario analizar dos factores que son fund</w:t>
      </w:r>
      <w:r w:rsidRPr="009C3C5F">
        <w:rPr>
          <w:rFonts w:ascii="Arial" w:hAnsi="Arial" w:cs="Arial"/>
          <w:lang w:val="es-ES_tradnl"/>
        </w:rPr>
        <w:t>a</w:t>
      </w:r>
      <w:r w:rsidRPr="009C3C5F">
        <w:rPr>
          <w:rFonts w:ascii="Arial" w:hAnsi="Arial" w:cs="Arial"/>
          <w:lang w:val="es-ES_tradnl"/>
        </w:rPr>
        <w:t>mentales: el estado estructural del firme existente y la evolución y el incr</w:t>
      </w:r>
      <w:r w:rsidRPr="009C3C5F">
        <w:rPr>
          <w:rFonts w:ascii="Arial" w:hAnsi="Arial" w:cs="Arial"/>
          <w:lang w:val="es-ES_tradnl"/>
        </w:rPr>
        <w:t>e</w:t>
      </w:r>
      <w:r w:rsidRPr="009C3C5F">
        <w:rPr>
          <w:rFonts w:ascii="Arial" w:hAnsi="Arial" w:cs="Arial"/>
          <w:lang w:val="es-ES_tradnl"/>
        </w:rPr>
        <w:t xml:space="preserve">mento del tráfico de pesados. </w:t>
      </w:r>
    </w:p>
    <w:p w:rsidR="00BA51AD" w:rsidRDefault="009C3C5F" w:rsidP="009C3C5F">
      <w:pPr>
        <w:autoSpaceDE w:val="0"/>
        <w:autoSpaceDN w:val="0"/>
        <w:adjustRightInd w:val="0"/>
        <w:spacing w:line="360" w:lineRule="auto"/>
        <w:ind w:firstLine="708"/>
        <w:jc w:val="both"/>
        <w:rPr>
          <w:rFonts w:ascii="Arial" w:hAnsi="Arial" w:cs="Arial"/>
          <w:lang w:val="es-ES_tradnl"/>
        </w:rPr>
      </w:pPr>
      <w:r w:rsidRPr="009C3C5F">
        <w:rPr>
          <w:rFonts w:ascii="Arial" w:hAnsi="Arial" w:cs="Arial"/>
          <w:lang w:val="es-ES_tradnl"/>
        </w:rPr>
        <w:lastRenderedPageBreak/>
        <w:t>Una vez establecida la solución y para programar la ejecución de la obra deben considerarse otros factores no menos importantes como son: m</w:t>
      </w:r>
      <w:r w:rsidRPr="009C3C5F">
        <w:rPr>
          <w:rFonts w:ascii="Arial" w:hAnsi="Arial" w:cs="Arial"/>
          <w:lang w:val="es-ES_tradnl"/>
        </w:rPr>
        <w:t>e</w:t>
      </w:r>
      <w:r w:rsidRPr="009C3C5F">
        <w:rPr>
          <w:rFonts w:ascii="Arial" w:hAnsi="Arial" w:cs="Arial"/>
          <w:lang w:val="es-ES_tradnl"/>
        </w:rPr>
        <w:t>teorológicos, de seguridad vial, de intensidad y capacidad de la vía, etc.</w:t>
      </w:r>
    </w:p>
    <w:p w:rsidR="00BA51AD" w:rsidRDefault="009C3C5F" w:rsidP="009C3C5F">
      <w:pPr>
        <w:autoSpaceDE w:val="0"/>
        <w:autoSpaceDN w:val="0"/>
        <w:adjustRightInd w:val="0"/>
        <w:spacing w:line="360" w:lineRule="auto"/>
        <w:ind w:firstLine="708"/>
        <w:jc w:val="both"/>
        <w:rPr>
          <w:rFonts w:ascii="Arial" w:hAnsi="Arial" w:cs="Arial"/>
          <w:lang w:val="es-ES_tradnl"/>
        </w:rPr>
      </w:pPr>
      <w:r w:rsidRPr="009C3C5F">
        <w:rPr>
          <w:rFonts w:ascii="Arial" w:hAnsi="Arial" w:cs="Arial"/>
          <w:lang w:val="es-ES_tradnl"/>
        </w:rPr>
        <w:t>La conjunción de los factores mencionados y los necesarios plazos de realización de ensayos, aforos y estudios han llevado hasta las fechas en las que han podido llevarse a cabo las actuaciones mencionadas en condiciones adecuadas.</w:t>
      </w:r>
    </w:p>
    <w:p w:rsidR="00703DCE" w:rsidRPr="00026763" w:rsidRDefault="00D3714E" w:rsidP="00026763">
      <w:pPr>
        <w:autoSpaceDE w:val="0"/>
        <w:autoSpaceDN w:val="0"/>
        <w:adjustRightInd w:val="0"/>
        <w:spacing w:line="360" w:lineRule="auto"/>
        <w:ind w:firstLine="708"/>
        <w:jc w:val="both"/>
        <w:rPr>
          <w:rFonts w:ascii="Arial" w:hAnsi="Arial" w:cs="Arial"/>
          <w:b/>
          <w:lang w:val="es-ES_tradnl"/>
        </w:rPr>
      </w:pPr>
      <w:r w:rsidRPr="00026763">
        <w:rPr>
          <w:rFonts w:ascii="Arial" w:hAnsi="Arial" w:cs="Arial"/>
          <w:b/>
          <w:lang w:val="es-ES_tradnl"/>
        </w:rPr>
        <w:t>El Gobierno de Navarra era conocedor del incremento de tránsito  de camiones que se iba a producir en ese tramo de la Nacional 121-C al prohibir su tránsito por la Nacional 232 en la Rioja.</w:t>
      </w:r>
    </w:p>
    <w:p w:rsidR="00BA51AD" w:rsidRDefault="00D3714E" w:rsidP="00026763">
      <w:pPr>
        <w:numPr>
          <w:ilvl w:val="0"/>
          <w:numId w:val="12"/>
        </w:numPr>
        <w:autoSpaceDE w:val="0"/>
        <w:autoSpaceDN w:val="0"/>
        <w:adjustRightInd w:val="0"/>
        <w:spacing w:line="360" w:lineRule="auto"/>
        <w:jc w:val="both"/>
        <w:rPr>
          <w:rFonts w:ascii="Arial" w:hAnsi="Arial" w:cs="Arial"/>
          <w:b/>
          <w:lang w:val="es-ES_tradnl"/>
        </w:rPr>
      </w:pPr>
      <w:r w:rsidRPr="00026763">
        <w:rPr>
          <w:rFonts w:ascii="Arial" w:hAnsi="Arial" w:cs="Arial"/>
          <w:b/>
          <w:lang w:val="es-ES_tradnl"/>
        </w:rPr>
        <w:t>Cuáles son los motivos por los que no se hizo una previsión de acondicionar el firme de la misma</w:t>
      </w:r>
      <w:proofErr w:type="gramStart"/>
      <w:r w:rsidR="00026763" w:rsidRPr="00026763">
        <w:rPr>
          <w:rFonts w:ascii="Arial" w:hAnsi="Arial" w:cs="Arial"/>
          <w:b/>
          <w:lang w:val="es-ES_tradnl"/>
        </w:rPr>
        <w:t>?</w:t>
      </w:r>
      <w:proofErr w:type="gramEnd"/>
    </w:p>
    <w:p w:rsidR="00BA51AD" w:rsidRDefault="009C3C5F" w:rsidP="009C3C5F">
      <w:pPr>
        <w:autoSpaceDE w:val="0"/>
        <w:autoSpaceDN w:val="0"/>
        <w:adjustRightInd w:val="0"/>
        <w:spacing w:line="360" w:lineRule="auto"/>
        <w:ind w:firstLine="709"/>
        <w:jc w:val="both"/>
        <w:rPr>
          <w:rFonts w:ascii="Arial" w:hAnsi="Arial" w:cs="Arial"/>
          <w:lang w:val="es-ES_tradnl"/>
        </w:rPr>
      </w:pPr>
      <w:r w:rsidRPr="009C3C5F">
        <w:rPr>
          <w:rFonts w:ascii="Arial" w:hAnsi="Arial" w:cs="Arial"/>
          <w:lang w:val="es-ES_tradnl"/>
        </w:rPr>
        <w:t>Aún con el texto del Acuerdo entre la Administración del Estado, el G</w:t>
      </w:r>
      <w:r w:rsidRPr="009C3C5F">
        <w:rPr>
          <w:rFonts w:ascii="Arial" w:hAnsi="Arial" w:cs="Arial"/>
          <w:lang w:val="es-ES_tradnl"/>
        </w:rPr>
        <w:t>o</w:t>
      </w:r>
      <w:r w:rsidRPr="009C3C5F">
        <w:rPr>
          <w:rFonts w:ascii="Arial" w:hAnsi="Arial" w:cs="Arial"/>
          <w:lang w:val="es-ES_tradnl"/>
        </w:rPr>
        <w:t>bierno de la Rioja y AVASA, el Servicio</w:t>
      </w:r>
      <w:r w:rsidR="00365756">
        <w:rPr>
          <w:rFonts w:ascii="Arial" w:hAnsi="Arial" w:cs="Arial"/>
          <w:lang w:val="es-ES_tradnl"/>
        </w:rPr>
        <w:t xml:space="preserve"> de Conservación</w:t>
      </w:r>
      <w:r w:rsidR="00490AAB">
        <w:rPr>
          <w:rFonts w:ascii="Arial" w:hAnsi="Arial" w:cs="Arial"/>
          <w:lang w:val="es-ES_tradnl"/>
        </w:rPr>
        <w:t xml:space="preserve"> </w:t>
      </w:r>
      <w:r w:rsidRPr="009C3C5F">
        <w:rPr>
          <w:rFonts w:ascii="Arial" w:hAnsi="Arial" w:cs="Arial"/>
          <w:lang w:val="es-ES_tradnl"/>
        </w:rPr>
        <w:t xml:space="preserve">de </w:t>
      </w:r>
      <w:smartTag w:uri="urn:schemas-microsoft-com:office:smarttags" w:element="PersonName">
        <w:smartTagPr>
          <w:attr w:name="ProductID" w:val="la Dirección General"/>
        </w:smartTagPr>
        <w:r w:rsidRPr="009C3C5F">
          <w:rPr>
            <w:rFonts w:ascii="Arial" w:hAnsi="Arial" w:cs="Arial"/>
            <w:lang w:val="es-ES_tradnl"/>
          </w:rPr>
          <w:t>la Dirección G</w:t>
        </w:r>
        <w:r w:rsidRPr="009C3C5F">
          <w:rPr>
            <w:rFonts w:ascii="Arial" w:hAnsi="Arial" w:cs="Arial"/>
            <w:lang w:val="es-ES_tradnl"/>
          </w:rPr>
          <w:t>e</w:t>
        </w:r>
        <w:r w:rsidRPr="009C3C5F">
          <w:rPr>
            <w:rFonts w:ascii="Arial" w:hAnsi="Arial" w:cs="Arial"/>
            <w:lang w:val="es-ES_tradnl"/>
          </w:rPr>
          <w:t>neral</w:t>
        </w:r>
      </w:smartTag>
      <w:r w:rsidRPr="009C3C5F">
        <w:rPr>
          <w:rFonts w:ascii="Arial" w:hAnsi="Arial" w:cs="Arial"/>
          <w:lang w:val="es-ES_tradnl"/>
        </w:rPr>
        <w:t xml:space="preserve"> de Obras Públicas del Departamento de Desarrollo Económico, no tenía datos ni podía conocer con el suficiente detalle la repercusión real que este Acuerdo tendría en el tráfico a futuro, especialmente en cuanto a la IMD de pesados que se trasvasaría de la A-</w:t>
      </w:r>
      <w:smartTag w:uri="urn:schemas-microsoft-com:office:smarttags" w:element="metricconverter">
        <w:smartTagPr>
          <w:attr w:name="ProductID" w:val="68 a"/>
        </w:smartTagPr>
        <w:r w:rsidRPr="009C3C5F">
          <w:rPr>
            <w:rFonts w:ascii="Arial" w:hAnsi="Arial" w:cs="Arial"/>
            <w:lang w:val="es-ES_tradnl"/>
          </w:rPr>
          <w:t>68 a</w:t>
        </w:r>
      </w:smartTag>
      <w:r w:rsidRPr="009C3C5F">
        <w:rPr>
          <w:rFonts w:ascii="Arial" w:hAnsi="Arial" w:cs="Arial"/>
          <w:lang w:val="es-ES_tradnl"/>
        </w:rPr>
        <w:t xml:space="preserve"> la AP-</w:t>
      </w:r>
      <w:smartTag w:uri="urn:schemas-microsoft-com:office:smarttags" w:element="metricconverter">
        <w:smartTagPr>
          <w:attr w:name="ProductID" w:val="68 a"/>
        </w:smartTagPr>
        <w:r w:rsidRPr="009C3C5F">
          <w:rPr>
            <w:rFonts w:ascii="Arial" w:hAnsi="Arial" w:cs="Arial"/>
            <w:lang w:val="es-ES_tradnl"/>
          </w:rPr>
          <w:t>68 a</w:t>
        </w:r>
      </w:smartTag>
      <w:r w:rsidRPr="009C3C5F">
        <w:rPr>
          <w:rFonts w:ascii="Arial" w:hAnsi="Arial" w:cs="Arial"/>
          <w:lang w:val="es-ES_tradnl"/>
        </w:rPr>
        <w:t xml:space="preserve"> través de la N-121-C.</w:t>
      </w:r>
    </w:p>
    <w:p w:rsidR="00BA51AD" w:rsidRDefault="009C3C5F" w:rsidP="009C3C5F">
      <w:pPr>
        <w:autoSpaceDE w:val="0"/>
        <w:autoSpaceDN w:val="0"/>
        <w:adjustRightInd w:val="0"/>
        <w:spacing w:line="360" w:lineRule="auto"/>
        <w:ind w:firstLine="709"/>
        <w:jc w:val="both"/>
        <w:rPr>
          <w:rFonts w:ascii="Arial" w:hAnsi="Arial" w:cs="Arial"/>
          <w:lang w:val="es-ES_tradnl"/>
        </w:rPr>
      </w:pPr>
      <w:r w:rsidRPr="009C3C5F">
        <w:rPr>
          <w:rFonts w:ascii="Arial" w:hAnsi="Arial" w:cs="Arial"/>
          <w:lang w:val="es-ES_tradnl"/>
        </w:rPr>
        <w:t>Como se ha mencionado anteriormente, es el tráfico pesado el que mayoritariamente determina las secciones estructurales de una carretera. En el caso presente el incremento ha sido, evidentemente, superior al que podía esperarse con la información de que se disponía.</w:t>
      </w:r>
    </w:p>
    <w:p w:rsidR="00BA51AD" w:rsidRDefault="00026763" w:rsidP="00026763">
      <w:pPr>
        <w:numPr>
          <w:ilvl w:val="0"/>
          <w:numId w:val="12"/>
        </w:numPr>
        <w:autoSpaceDE w:val="0"/>
        <w:autoSpaceDN w:val="0"/>
        <w:adjustRightInd w:val="0"/>
        <w:spacing w:line="360" w:lineRule="auto"/>
        <w:jc w:val="both"/>
        <w:rPr>
          <w:rFonts w:ascii="Arial" w:hAnsi="Arial" w:cs="Arial"/>
          <w:b/>
          <w:lang w:val="es-ES_tradnl"/>
        </w:rPr>
      </w:pPr>
      <w:r w:rsidRPr="00026763">
        <w:rPr>
          <w:rFonts w:ascii="Arial" w:hAnsi="Arial" w:cs="Arial"/>
          <w:b/>
          <w:lang w:val="es-ES_tradnl"/>
        </w:rPr>
        <w:t>¿Qué actuaciones y en qué plazos va a actuar el Departamento en ese tramo de la Nacional 121-C?</w:t>
      </w:r>
    </w:p>
    <w:p w:rsidR="00BA51AD" w:rsidRDefault="009C3C5F" w:rsidP="008B1267">
      <w:pPr>
        <w:tabs>
          <w:tab w:val="left" w:pos="284"/>
        </w:tabs>
        <w:spacing w:line="360" w:lineRule="auto"/>
        <w:ind w:firstLine="720"/>
        <w:jc w:val="both"/>
        <w:rPr>
          <w:rFonts w:ascii="Arial" w:hAnsi="Arial" w:cs="Arial"/>
          <w:lang w:val="es-ES_tradnl"/>
        </w:rPr>
      </w:pPr>
      <w:r>
        <w:rPr>
          <w:rFonts w:ascii="Arial" w:hAnsi="Arial" w:cs="Arial"/>
          <w:lang w:val="es-ES_tradnl"/>
        </w:rPr>
        <w:t>Como ya se ha indicado, s</w:t>
      </w:r>
      <w:r w:rsidR="00026763" w:rsidRPr="00026763">
        <w:rPr>
          <w:rFonts w:ascii="Arial" w:hAnsi="Arial" w:cs="Arial"/>
          <w:lang w:val="es-ES_tradnl"/>
        </w:rPr>
        <w:t xml:space="preserve">e han llevado a cabo </w:t>
      </w:r>
      <w:r w:rsidR="00703DCE" w:rsidRPr="00026763">
        <w:rPr>
          <w:rFonts w:ascii="Arial" w:hAnsi="Arial" w:cs="Arial"/>
          <w:lang w:val="es-ES_tradnl"/>
        </w:rPr>
        <w:t>las obras de rehabilit</w:t>
      </w:r>
      <w:r w:rsidR="00703DCE" w:rsidRPr="00026763">
        <w:rPr>
          <w:rFonts w:ascii="Arial" w:hAnsi="Arial" w:cs="Arial"/>
          <w:lang w:val="es-ES_tradnl"/>
        </w:rPr>
        <w:t>a</w:t>
      </w:r>
      <w:r w:rsidR="00703DCE" w:rsidRPr="00026763">
        <w:rPr>
          <w:rFonts w:ascii="Arial" w:hAnsi="Arial" w:cs="Arial"/>
          <w:lang w:val="es-ES_tradnl"/>
        </w:rPr>
        <w:t xml:space="preserve">ción de firme de </w:t>
      </w:r>
      <w:smartTag w:uri="urn:schemas-microsoft-com:office:smarttags" w:element="PersonName">
        <w:smartTagPr>
          <w:attr w:name="ProductID" w:val="la carretera N-121 C"/>
        </w:smartTagPr>
        <w:r w:rsidR="00703DCE" w:rsidRPr="00026763">
          <w:rPr>
            <w:rFonts w:ascii="Arial" w:hAnsi="Arial" w:cs="Arial"/>
            <w:lang w:val="es-ES_tradnl"/>
          </w:rPr>
          <w:t>la carretera N-</w:t>
        </w:r>
        <w:smartTag w:uri="urn:schemas-microsoft-com:office:smarttags" w:element="metricconverter">
          <w:smartTagPr>
            <w:attr w:name="ProductID" w:val="121 C"/>
          </w:smartTagPr>
          <w:r w:rsidR="00703DCE" w:rsidRPr="00026763">
            <w:rPr>
              <w:rFonts w:ascii="Arial" w:hAnsi="Arial" w:cs="Arial"/>
              <w:lang w:val="es-ES_tradnl"/>
            </w:rPr>
            <w:t>121 C</w:t>
          </w:r>
        </w:smartTag>
      </w:smartTag>
      <w:r w:rsidR="00703DCE" w:rsidRPr="00026763">
        <w:rPr>
          <w:rFonts w:ascii="Arial" w:hAnsi="Arial" w:cs="Arial"/>
          <w:lang w:val="es-ES_tradnl"/>
        </w:rPr>
        <w:t xml:space="preserve">, Tudela-Tarazona, entre los </w:t>
      </w:r>
      <w:proofErr w:type="spellStart"/>
      <w:r w:rsidR="00703DCE" w:rsidRPr="00026763">
        <w:rPr>
          <w:rFonts w:ascii="Arial" w:hAnsi="Arial" w:cs="Arial"/>
          <w:lang w:val="es-ES_tradnl"/>
        </w:rPr>
        <w:t>pk</w:t>
      </w:r>
      <w:proofErr w:type="spellEnd"/>
      <w:r w:rsidR="00703DCE" w:rsidRPr="00026763">
        <w:rPr>
          <w:rFonts w:ascii="Arial" w:hAnsi="Arial" w:cs="Arial"/>
          <w:lang w:val="es-ES_tradnl"/>
        </w:rPr>
        <w:t xml:space="preserve"> 2+400 y 4+000, </w:t>
      </w:r>
      <w:r w:rsidR="00026763" w:rsidRPr="00026763">
        <w:rPr>
          <w:rFonts w:ascii="Arial" w:hAnsi="Arial" w:cs="Arial"/>
          <w:lang w:val="es-ES_tradnl"/>
        </w:rPr>
        <w:t>entre</w:t>
      </w:r>
      <w:r w:rsidR="00703DCE" w:rsidRPr="00026763">
        <w:rPr>
          <w:rFonts w:ascii="Arial" w:hAnsi="Arial" w:cs="Arial"/>
          <w:lang w:val="es-ES_tradnl"/>
        </w:rPr>
        <w:t xml:space="preserve"> el miércoles 18 de abril </w:t>
      </w:r>
      <w:r w:rsidR="00026763" w:rsidRPr="00026763">
        <w:rPr>
          <w:rFonts w:ascii="Arial" w:hAnsi="Arial" w:cs="Arial"/>
          <w:lang w:val="es-ES_tradnl"/>
        </w:rPr>
        <w:t>y el</w:t>
      </w:r>
      <w:r>
        <w:rPr>
          <w:rFonts w:ascii="Arial" w:hAnsi="Arial" w:cs="Arial"/>
          <w:lang w:val="es-ES_tradnl"/>
        </w:rPr>
        <w:t xml:space="preserve"> miércoles</w:t>
      </w:r>
      <w:r w:rsidR="00026763" w:rsidRPr="00026763">
        <w:rPr>
          <w:rFonts w:ascii="Arial" w:hAnsi="Arial" w:cs="Arial"/>
          <w:lang w:val="es-ES_tradnl"/>
        </w:rPr>
        <w:t xml:space="preserve"> </w:t>
      </w:r>
      <w:r w:rsidR="00703DCE" w:rsidRPr="00026763">
        <w:rPr>
          <w:rFonts w:ascii="Arial" w:hAnsi="Arial" w:cs="Arial"/>
          <w:lang w:val="es-ES_tradnl"/>
        </w:rPr>
        <w:t xml:space="preserve">25 de abril. </w:t>
      </w:r>
    </w:p>
    <w:p w:rsidR="00BA51AD" w:rsidRDefault="008B1267" w:rsidP="008B1267">
      <w:pPr>
        <w:tabs>
          <w:tab w:val="left" w:pos="284"/>
        </w:tabs>
        <w:spacing w:line="360" w:lineRule="auto"/>
        <w:ind w:firstLine="720"/>
        <w:jc w:val="both"/>
        <w:rPr>
          <w:rFonts w:ascii="Arial" w:hAnsi="Arial" w:cs="Arial"/>
          <w:lang w:val="es-ES_tradnl"/>
        </w:rPr>
      </w:pPr>
      <w:r w:rsidRPr="009B0C26">
        <w:rPr>
          <w:rFonts w:ascii="Arial" w:hAnsi="Arial" w:cs="Arial"/>
          <w:color w:val="000000"/>
        </w:rPr>
        <w:t>Es cuanto tengo el honor de informar en cumplimiento de lo dispuesto en el artículo 1</w:t>
      </w:r>
      <w:r w:rsidR="00BA51AD">
        <w:rPr>
          <w:rFonts w:ascii="Arial" w:hAnsi="Arial" w:cs="Arial"/>
          <w:color w:val="000000"/>
        </w:rPr>
        <w:t>9</w:t>
      </w:r>
      <w:r w:rsidRPr="009B0C26">
        <w:rPr>
          <w:rFonts w:ascii="Arial" w:hAnsi="Arial" w:cs="Arial"/>
          <w:color w:val="000000"/>
        </w:rPr>
        <w:t>4 del Reglamento del Parlamento de Navarra.</w:t>
      </w:r>
    </w:p>
    <w:p w:rsidR="00A35D77" w:rsidRPr="00026763" w:rsidRDefault="00A35D77" w:rsidP="00026763">
      <w:pPr>
        <w:tabs>
          <w:tab w:val="left" w:pos="600"/>
        </w:tabs>
        <w:spacing w:line="360" w:lineRule="auto"/>
        <w:jc w:val="center"/>
        <w:rPr>
          <w:rFonts w:ascii="Arial" w:hAnsi="Arial" w:cs="Arial"/>
        </w:rPr>
      </w:pPr>
      <w:r w:rsidRPr="00026763">
        <w:rPr>
          <w:rFonts w:ascii="Arial" w:hAnsi="Arial" w:cs="Arial"/>
        </w:rPr>
        <w:t>Pamplona,</w:t>
      </w:r>
      <w:r w:rsidR="00021217" w:rsidRPr="00026763">
        <w:rPr>
          <w:rFonts w:ascii="Arial" w:hAnsi="Arial" w:cs="Arial"/>
        </w:rPr>
        <w:t xml:space="preserve"> </w:t>
      </w:r>
      <w:r w:rsidR="00365756">
        <w:rPr>
          <w:rFonts w:ascii="Arial" w:hAnsi="Arial" w:cs="Arial"/>
        </w:rPr>
        <w:t>10</w:t>
      </w:r>
      <w:r w:rsidR="00026763" w:rsidRPr="00026763">
        <w:rPr>
          <w:rFonts w:ascii="Arial" w:hAnsi="Arial" w:cs="Arial"/>
        </w:rPr>
        <w:t xml:space="preserve"> de mayo</w:t>
      </w:r>
      <w:r w:rsidR="008C364D" w:rsidRPr="00026763">
        <w:rPr>
          <w:rFonts w:ascii="Arial" w:hAnsi="Arial" w:cs="Arial"/>
        </w:rPr>
        <w:t xml:space="preserve"> de 2018</w:t>
      </w:r>
    </w:p>
    <w:p w:rsidR="00BA51AD" w:rsidRDefault="00BA51AD" w:rsidP="00026763">
      <w:pPr>
        <w:tabs>
          <w:tab w:val="left" w:pos="600"/>
        </w:tabs>
        <w:spacing w:line="360" w:lineRule="auto"/>
        <w:jc w:val="center"/>
        <w:rPr>
          <w:rFonts w:ascii="Arial" w:hAnsi="Arial" w:cs="Arial"/>
        </w:rPr>
      </w:pPr>
      <w:r w:rsidRPr="00026763">
        <w:rPr>
          <w:rFonts w:ascii="Arial" w:hAnsi="Arial" w:cs="Arial"/>
        </w:rPr>
        <w:t>El Consejero de Desarrollo Económico</w:t>
      </w:r>
      <w:r>
        <w:rPr>
          <w:rFonts w:ascii="Arial" w:hAnsi="Arial" w:cs="Arial"/>
        </w:rPr>
        <w:t xml:space="preserve">: </w:t>
      </w:r>
      <w:r w:rsidR="00A35D77" w:rsidRPr="00026763">
        <w:rPr>
          <w:rFonts w:ascii="Arial" w:hAnsi="Arial" w:cs="Arial"/>
        </w:rPr>
        <w:t xml:space="preserve">Manuel </w:t>
      </w:r>
      <w:proofErr w:type="spellStart"/>
      <w:r w:rsidR="00A35D77" w:rsidRPr="00026763">
        <w:rPr>
          <w:rFonts w:ascii="Arial" w:hAnsi="Arial" w:cs="Arial"/>
        </w:rPr>
        <w:t>Ayerdi</w:t>
      </w:r>
      <w:proofErr w:type="spellEnd"/>
      <w:r w:rsidR="00A35D77" w:rsidRPr="00026763">
        <w:rPr>
          <w:rFonts w:ascii="Arial" w:hAnsi="Arial" w:cs="Arial"/>
        </w:rPr>
        <w:t xml:space="preserve"> </w:t>
      </w:r>
      <w:proofErr w:type="spellStart"/>
      <w:r w:rsidR="00A35D77" w:rsidRPr="00026763">
        <w:rPr>
          <w:rFonts w:ascii="Arial" w:hAnsi="Arial" w:cs="Arial"/>
        </w:rPr>
        <w:t>Olaizola</w:t>
      </w:r>
      <w:proofErr w:type="spellEnd"/>
    </w:p>
    <w:sectPr w:rsidR="00BA51AD" w:rsidSect="00BA51AD">
      <w:headerReference w:type="default" r:id="rId8"/>
      <w:pgSz w:w="11906" w:h="16838"/>
      <w:pgMar w:top="1843" w:right="991" w:bottom="1135"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8C" w:rsidRDefault="00770C8C">
      <w:r>
        <w:separator/>
      </w:r>
    </w:p>
  </w:endnote>
  <w:endnote w:type="continuationSeparator" w:id="0">
    <w:p w:rsidR="00770C8C" w:rsidRDefault="007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8C" w:rsidRDefault="00770C8C">
      <w:r>
        <w:separator/>
      </w:r>
    </w:p>
  </w:footnote>
  <w:footnote w:type="continuationSeparator" w:id="0">
    <w:p w:rsidR="00770C8C" w:rsidRDefault="00770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28" w:rsidRDefault="00A45828" w:rsidP="00CE62D8">
    <w:pPr>
      <w:pStyle w:val="Encabezado"/>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C56"/>
    <w:multiLevelType w:val="hybridMultilevel"/>
    <w:tmpl w:val="38B03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B71E02"/>
    <w:multiLevelType w:val="hybridMultilevel"/>
    <w:tmpl w:val="611E5214"/>
    <w:lvl w:ilvl="0" w:tplc="279E35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2C0299"/>
    <w:multiLevelType w:val="hybridMultilevel"/>
    <w:tmpl w:val="CE448EE0"/>
    <w:lvl w:ilvl="0" w:tplc="0C0A000F">
      <w:start w:val="1"/>
      <w:numFmt w:val="decimal"/>
      <w:lvlText w:val="%1."/>
      <w:lvlJc w:val="left"/>
      <w:pPr>
        <w:ind w:left="1344" w:hanging="360"/>
      </w:pPr>
    </w:lvl>
    <w:lvl w:ilvl="1" w:tplc="0C0A0019" w:tentative="1">
      <w:start w:val="1"/>
      <w:numFmt w:val="lowerLetter"/>
      <w:lvlText w:val="%2."/>
      <w:lvlJc w:val="left"/>
      <w:pPr>
        <w:ind w:left="2064" w:hanging="360"/>
      </w:pPr>
    </w:lvl>
    <w:lvl w:ilvl="2" w:tplc="0C0A001B" w:tentative="1">
      <w:start w:val="1"/>
      <w:numFmt w:val="lowerRoman"/>
      <w:lvlText w:val="%3."/>
      <w:lvlJc w:val="right"/>
      <w:pPr>
        <w:ind w:left="2784" w:hanging="180"/>
      </w:pPr>
    </w:lvl>
    <w:lvl w:ilvl="3" w:tplc="0C0A000F" w:tentative="1">
      <w:start w:val="1"/>
      <w:numFmt w:val="decimal"/>
      <w:lvlText w:val="%4."/>
      <w:lvlJc w:val="left"/>
      <w:pPr>
        <w:ind w:left="3504" w:hanging="360"/>
      </w:pPr>
    </w:lvl>
    <w:lvl w:ilvl="4" w:tplc="0C0A0019" w:tentative="1">
      <w:start w:val="1"/>
      <w:numFmt w:val="lowerLetter"/>
      <w:lvlText w:val="%5."/>
      <w:lvlJc w:val="left"/>
      <w:pPr>
        <w:ind w:left="4224" w:hanging="360"/>
      </w:pPr>
    </w:lvl>
    <w:lvl w:ilvl="5" w:tplc="0C0A001B" w:tentative="1">
      <w:start w:val="1"/>
      <w:numFmt w:val="lowerRoman"/>
      <w:lvlText w:val="%6."/>
      <w:lvlJc w:val="right"/>
      <w:pPr>
        <w:ind w:left="4944" w:hanging="180"/>
      </w:pPr>
    </w:lvl>
    <w:lvl w:ilvl="6" w:tplc="0C0A000F" w:tentative="1">
      <w:start w:val="1"/>
      <w:numFmt w:val="decimal"/>
      <w:lvlText w:val="%7."/>
      <w:lvlJc w:val="left"/>
      <w:pPr>
        <w:ind w:left="5664" w:hanging="360"/>
      </w:pPr>
    </w:lvl>
    <w:lvl w:ilvl="7" w:tplc="0C0A0019" w:tentative="1">
      <w:start w:val="1"/>
      <w:numFmt w:val="lowerLetter"/>
      <w:lvlText w:val="%8."/>
      <w:lvlJc w:val="left"/>
      <w:pPr>
        <w:ind w:left="6384" w:hanging="360"/>
      </w:pPr>
    </w:lvl>
    <w:lvl w:ilvl="8" w:tplc="0C0A001B" w:tentative="1">
      <w:start w:val="1"/>
      <w:numFmt w:val="lowerRoman"/>
      <w:lvlText w:val="%9."/>
      <w:lvlJc w:val="right"/>
      <w:pPr>
        <w:ind w:left="7104" w:hanging="180"/>
      </w:pPr>
    </w:lvl>
  </w:abstractNum>
  <w:abstractNum w:abstractNumId="3">
    <w:nsid w:val="3F107B8C"/>
    <w:multiLevelType w:val="hybridMultilevel"/>
    <w:tmpl w:val="A4FCE934"/>
    <w:lvl w:ilvl="0" w:tplc="6BBA18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A808FA"/>
    <w:multiLevelType w:val="hybridMultilevel"/>
    <w:tmpl w:val="6526DEE0"/>
    <w:lvl w:ilvl="0" w:tplc="CB4A57B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4D0198"/>
    <w:multiLevelType w:val="hybridMultilevel"/>
    <w:tmpl w:val="67A0E028"/>
    <w:lvl w:ilvl="0" w:tplc="E56CE630">
      <w:start w:val="1"/>
      <w:numFmt w:val="decimal"/>
      <w:lvlText w:val="%1."/>
      <w:lvlJc w:val="left"/>
      <w:pPr>
        <w:ind w:left="984" w:hanging="360"/>
      </w:pPr>
      <w:rPr>
        <w:rFonts w:hint="default"/>
      </w:rPr>
    </w:lvl>
    <w:lvl w:ilvl="1" w:tplc="0C0A0019" w:tentative="1">
      <w:start w:val="1"/>
      <w:numFmt w:val="lowerLetter"/>
      <w:lvlText w:val="%2."/>
      <w:lvlJc w:val="left"/>
      <w:pPr>
        <w:ind w:left="1704" w:hanging="360"/>
      </w:pPr>
    </w:lvl>
    <w:lvl w:ilvl="2" w:tplc="0C0A001B" w:tentative="1">
      <w:start w:val="1"/>
      <w:numFmt w:val="lowerRoman"/>
      <w:lvlText w:val="%3."/>
      <w:lvlJc w:val="right"/>
      <w:pPr>
        <w:ind w:left="2424" w:hanging="180"/>
      </w:pPr>
    </w:lvl>
    <w:lvl w:ilvl="3" w:tplc="0C0A000F" w:tentative="1">
      <w:start w:val="1"/>
      <w:numFmt w:val="decimal"/>
      <w:lvlText w:val="%4."/>
      <w:lvlJc w:val="left"/>
      <w:pPr>
        <w:ind w:left="3144" w:hanging="360"/>
      </w:pPr>
    </w:lvl>
    <w:lvl w:ilvl="4" w:tplc="0C0A0019" w:tentative="1">
      <w:start w:val="1"/>
      <w:numFmt w:val="lowerLetter"/>
      <w:lvlText w:val="%5."/>
      <w:lvlJc w:val="left"/>
      <w:pPr>
        <w:ind w:left="3864" w:hanging="360"/>
      </w:pPr>
    </w:lvl>
    <w:lvl w:ilvl="5" w:tplc="0C0A001B" w:tentative="1">
      <w:start w:val="1"/>
      <w:numFmt w:val="lowerRoman"/>
      <w:lvlText w:val="%6."/>
      <w:lvlJc w:val="right"/>
      <w:pPr>
        <w:ind w:left="4584" w:hanging="180"/>
      </w:pPr>
    </w:lvl>
    <w:lvl w:ilvl="6" w:tplc="0C0A000F" w:tentative="1">
      <w:start w:val="1"/>
      <w:numFmt w:val="decimal"/>
      <w:lvlText w:val="%7."/>
      <w:lvlJc w:val="left"/>
      <w:pPr>
        <w:ind w:left="5304" w:hanging="360"/>
      </w:pPr>
    </w:lvl>
    <w:lvl w:ilvl="7" w:tplc="0C0A0019" w:tentative="1">
      <w:start w:val="1"/>
      <w:numFmt w:val="lowerLetter"/>
      <w:lvlText w:val="%8."/>
      <w:lvlJc w:val="left"/>
      <w:pPr>
        <w:ind w:left="6024" w:hanging="360"/>
      </w:pPr>
    </w:lvl>
    <w:lvl w:ilvl="8" w:tplc="0C0A001B" w:tentative="1">
      <w:start w:val="1"/>
      <w:numFmt w:val="lowerRoman"/>
      <w:lvlText w:val="%9."/>
      <w:lvlJc w:val="right"/>
      <w:pPr>
        <w:ind w:left="6744" w:hanging="180"/>
      </w:pPr>
    </w:lvl>
  </w:abstractNum>
  <w:abstractNum w:abstractNumId="6">
    <w:nsid w:val="5E7E5812"/>
    <w:multiLevelType w:val="hybridMultilevel"/>
    <w:tmpl w:val="6D9A10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22B4B87"/>
    <w:multiLevelType w:val="hybridMultilevel"/>
    <w:tmpl w:val="9A0C3D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6A980CFE"/>
    <w:multiLevelType w:val="hybridMultilevel"/>
    <w:tmpl w:val="9A46D96C"/>
    <w:lvl w:ilvl="0" w:tplc="4BC2D2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797876"/>
    <w:multiLevelType w:val="hybridMultilevel"/>
    <w:tmpl w:val="3550A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1FC192D"/>
    <w:multiLevelType w:val="hybridMultilevel"/>
    <w:tmpl w:val="2B2A4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702DF3"/>
    <w:multiLevelType w:val="hybridMultilevel"/>
    <w:tmpl w:val="2426460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1"/>
  </w:num>
  <w:num w:numId="6">
    <w:abstractNumId w:val="8"/>
  </w:num>
  <w:num w:numId="7">
    <w:abstractNumId w:val="9"/>
  </w:num>
  <w:num w:numId="8">
    <w:abstractNumId w:val="7"/>
  </w:num>
  <w:num w:numId="9">
    <w:abstractNumId w:val="1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3"/>
    <w:rsid w:val="00021217"/>
    <w:rsid w:val="00026763"/>
    <w:rsid w:val="00051BC0"/>
    <w:rsid w:val="00065308"/>
    <w:rsid w:val="000D10F5"/>
    <w:rsid w:val="00161226"/>
    <w:rsid w:val="0018246C"/>
    <w:rsid w:val="001B28CC"/>
    <w:rsid w:val="001B5E37"/>
    <w:rsid w:val="00201CF4"/>
    <w:rsid w:val="00242E53"/>
    <w:rsid w:val="00260CE3"/>
    <w:rsid w:val="00291975"/>
    <w:rsid w:val="002B15AE"/>
    <w:rsid w:val="003175E0"/>
    <w:rsid w:val="00336664"/>
    <w:rsid w:val="003549E8"/>
    <w:rsid w:val="00365756"/>
    <w:rsid w:val="003739F3"/>
    <w:rsid w:val="00381360"/>
    <w:rsid w:val="00395C5D"/>
    <w:rsid w:val="0039620B"/>
    <w:rsid w:val="003C5811"/>
    <w:rsid w:val="003D22C6"/>
    <w:rsid w:val="00453804"/>
    <w:rsid w:val="00486578"/>
    <w:rsid w:val="00490AAB"/>
    <w:rsid w:val="004C08AD"/>
    <w:rsid w:val="004C68CC"/>
    <w:rsid w:val="00502FEC"/>
    <w:rsid w:val="00525110"/>
    <w:rsid w:val="00530591"/>
    <w:rsid w:val="00547528"/>
    <w:rsid w:val="00572C27"/>
    <w:rsid w:val="00601AB1"/>
    <w:rsid w:val="00660022"/>
    <w:rsid w:val="00680E9C"/>
    <w:rsid w:val="006D1284"/>
    <w:rsid w:val="00703DCE"/>
    <w:rsid w:val="007317E5"/>
    <w:rsid w:val="00734064"/>
    <w:rsid w:val="00770C8C"/>
    <w:rsid w:val="007818E6"/>
    <w:rsid w:val="007A7FE3"/>
    <w:rsid w:val="007D2B80"/>
    <w:rsid w:val="007E5904"/>
    <w:rsid w:val="008A4121"/>
    <w:rsid w:val="008B1267"/>
    <w:rsid w:val="008C364D"/>
    <w:rsid w:val="008F56D1"/>
    <w:rsid w:val="00933683"/>
    <w:rsid w:val="009B458C"/>
    <w:rsid w:val="009C3C5F"/>
    <w:rsid w:val="009D0FF8"/>
    <w:rsid w:val="00A14F3C"/>
    <w:rsid w:val="00A35D77"/>
    <w:rsid w:val="00A45828"/>
    <w:rsid w:val="00A52EB8"/>
    <w:rsid w:val="00A61597"/>
    <w:rsid w:val="00A779FF"/>
    <w:rsid w:val="00AD1365"/>
    <w:rsid w:val="00B12C5E"/>
    <w:rsid w:val="00B3695B"/>
    <w:rsid w:val="00BA51AD"/>
    <w:rsid w:val="00BB2708"/>
    <w:rsid w:val="00BF07CD"/>
    <w:rsid w:val="00C14D68"/>
    <w:rsid w:val="00C722D6"/>
    <w:rsid w:val="00C87BE8"/>
    <w:rsid w:val="00CB0C2F"/>
    <w:rsid w:val="00CC66CE"/>
    <w:rsid w:val="00CE0AAE"/>
    <w:rsid w:val="00CE1BD3"/>
    <w:rsid w:val="00CE62D8"/>
    <w:rsid w:val="00D33780"/>
    <w:rsid w:val="00D3714E"/>
    <w:rsid w:val="00D80802"/>
    <w:rsid w:val="00DB5D94"/>
    <w:rsid w:val="00DC7A5B"/>
    <w:rsid w:val="00DF14F0"/>
    <w:rsid w:val="00E17730"/>
    <w:rsid w:val="00E31B39"/>
    <w:rsid w:val="00EA7866"/>
    <w:rsid w:val="00ED0956"/>
    <w:rsid w:val="00EE2C77"/>
    <w:rsid w:val="00EF2251"/>
    <w:rsid w:val="00F5255E"/>
    <w:rsid w:val="00F922CD"/>
    <w:rsid w:val="00FA2B2E"/>
    <w:rsid w:val="00FC0042"/>
    <w:rsid w:val="00FE2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83"/>
    <w:rPr>
      <w:sz w:val="24"/>
      <w:szCs w:val="24"/>
    </w:rPr>
  </w:style>
  <w:style w:type="paragraph" w:styleId="Ttulo2">
    <w:name w:val="heading 2"/>
    <w:basedOn w:val="Normal"/>
    <w:next w:val="Normal"/>
    <w:qFormat/>
    <w:rsid w:val="009336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3683"/>
    <w:pPr>
      <w:spacing w:line="320" w:lineRule="exact"/>
    </w:pPr>
    <w:rPr>
      <w:szCs w:val="20"/>
    </w:rPr>
  </w:style>
  <w:style w:type="paragraph" w:styleId="Textodeglobo">
    <w:name w:val="Balloon Text"/>
    <w:basedOn w:val="Normal"/>
    <w:link w:val="TextodegloboCar"/>
    <w:rsid w:val="00CE1BD3"/>
    <w:rPr>
      <w:rFonts w:ascii="Tahoma" w:hAnsi="Tahoma" w:cs="Tahoma"/>
      <w:sz w:val="16"/>
      <w:szCs w:val="16"/>
    </w:rPr>
  </w:style>
  <w:style w:type="character" w:customStyle="1" w:styleId="TextodegloboCar">
    <w:name w:val="Texto de globo Car"/>
    <w:link w:val="Textodeglobo"/>
    <w:rsid w:val="00CE1BD3"/>
    <w:rPr>
      <w:rFonts w:ascii="Tahoma" w:hAnsi="Tahoma" w:cs="Tahoma"/>
      <w:sz w:val="16"/>
      <w:szCs w:val="16"/>
    </w:rPr>
  </w:style>
  <w:style w:type="paragraph" w:styleId="Encabezado">
    <w:name w:val="header"/>
    <w:basedOn w:val="Normal"/>
    <w:link w:val="EncabezadoCar"/>
    <w:rsid w:val="00A45828"/>
    <w:pPr>
      <w:tabs>
        <w:tab w:val="center" w:pos="4252"/>
        <w:tab w:val="right" w:pos="8504"/>
      </w:tabs>
    </w:pPr>
  </w:style>
  <w:style w:type="character" w:customStyle="1" w:styleId="EncabezadoCar">
    <w:name w:val="Encabezado Car"/>
    <w:link w:val="Encabezado"/>
    <w:rsid w:val="00A45828"/>
    <w:rPr>
      <w:sz w:val="24"/>
      <w:szCs w:val="24"/>
    </w:rPr>
  </w:style>
  <w:style w:type="paragraph" w:styleId="Piedepgina">
    <w:name w:val="footer"/>
    <w:basedOn w:val="Normal"/>
    <w:link w:val="PiedepginaCar"/>
    <w:rsid w:val="00A45828"/>
    <w:pPr>
      <w:tabs>
        <w:tab w:val="center" w:pos="4252"/>
        <w:tab w:val="right" w:pos="8504"/>
      </w:tabs>
    </w:pPr>
  </w:style>
  <w:style w:type="character" w:customStyle="1" w:styleId="PiedepginaCar">
    <w:name w:val="Pie de página Car"/>
    <w:link w:val="Piedepgina"/>
    <w:rsid w:val="00A45828"/>
    <w:rPr>
      <w:sz w:val="24"/>
      <w:szCs w:val="24"/>
    </w:rPr>
  </w:style>
  <w:style w:type="table" w:styleId="Tablaconcuadrcula">
    <w:name w:val="Table Grid"/>
    <w:basedOn w:val="Tablanormal"/>
    <w:rsid w:val="00F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1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83"/>
    <w:rPr>
      <w:sz w:val="24"/>
      <w:szCs w:val="24"/>
    </w:rPr>
  </w:style>
  <w:style w:type="paragraph" w:styleId="Ttulo2">
    <w:name w:val="heading 2"/>
    <w:basedOn w:val="Normal"/>
    <w:next w:val="Normal"/>
    <w:qFormat/>
    <w:rsid w:val="009336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3683"/>
    <w:pPr>
      <w:spacing w:line="320" w:lineRule="exact"/>
    </w:pPr>
    <w:rPr>
      <w:szCs w:val="20"/>
    </w:rPr>
  </w:style>
  <w:style w:type="paragraph" w:styleId="Textodeglobo">
    <w:name w:val="Balloon Text"/>
    <w:basedOn w:val="Normal"/>
    <w:link w:val="TextodegloboCar"/>
    <w:rsid w:val="00CE1BD3"/>
    <w:rPr>
      <w:rFonts w:ascii="Tahoma" w:hAnsi="Tahoma" w:cs="Tahoma"/>
      <w:sz w:val="16"/>
      <w:szCs w:val="16"/>
    </w:rPr>
  </w:style>
  <w:style w:type="character" w:customStyle="1" w:styleId="TextodegloboCar">
    <w:name w:val="Texto de globo Car"/>
    <w:link w:val="Textodeglobo"/>
    <w:rsid w:val="00CE1BD3"/>
    <w:rPr>
      <w:rFonts w:ascii="Tahoma" w:hAnsi="Tahoma" w:cs="Tahoma"/>
      <w:sz w:val="16"/>
      <w:szCs w:val="16"/>
    </w:rPr>
  </w:style>
  <w:style w:type="paragraph" w:styleId="Encabezado">
    <w:name w:val="header"/>
    <w:basedOn w:val="Normal"/>
    <w:link w:val="EncabezadoCar"/>
    <w:rsid w:val="00A45828"/>
    <w:pPr>
      <w:tabs>
        <w:tab w:val="center" w:pos="4252"/>
        <w:tab w:val="right" w:pos="8504"/>
      </w:tabs>
    </w:pPr>
  </w:style>
  <w:style w:type="character" w:customStyle="1" w:styleId="EncabezadoCar">
    <w:name w:val="Encabezado Car"/>
    <w:link w:val="Encabezado"/>
    <w:rsid w:val="00A45828"/>
    <w:rPr>
      <w:sz w:val="24"/>
      <w:szCs w:val="24"/>
    </w:rPr>
  </w:style>
  <w:style w:type="paragraph" w:styleId="Piedepgina">
    <w:name w:val="footer"/>
    <w:basedOn w:val="Normal"/>
    <w:link w:val="PiedepginaCar"/>
    <w:rsid w:val="00A45828"/>
    <w:pPr>
      <w:tabs>
        <w:tab w:val="center" w:pos="4252"/>
        <w:tab w:val="right" w:pos="8504"/>
      </w:tabs>
    </w:pPr>
  </w:style>
  <w:style w:type="character" w:customStyle="1" w:styleId="PiedepginaCar">
    <w:name w:val="Pie de página Car"/>
    <w:link w:val="Piedepgina"/>
    <w:rsid w:val="00A45828"/>
    <w:rPr>
      <w:sz w:val="24"/>
      <w:szCs w:val="24"/>
    </w:rPr>
  </w:style>
  <w:style w:type="table" w:styleId="Tablaconcuadrcula">
    <w:name w:val="Table Grid"/>
    <w:basedOn w:val="Tablanormal"/>
    <w:rsid w:val="00F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En relación a la pregunta parlamentaria formulada por D</vt:lpstr>
    </vt:vector>
  </TitlesOfParts>
  <Company>Gobierno de Navarra</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pregunta parlamentaria formulada por D</dc:title>
  <dc:creator>X004366</dc:creator>
  <cp:lastModifiedBy>Aranaz, Carlota</cp:lastModifiedBy>
  <cp:revision>4</cp:revision>
  <cp:lastPrinted>2018-05-10T09:46:00Z</cp:lastPrinted>
  <dcterms:created xsi:type="dcterms:W3CDTF">2018-05-15T16:28:00Z</dcterms:created>
  <dcterms:modified xsi:type="dcterms:W3CDTF">2018-05-24T11:13:00Z</dcterms:modified>
</cp:coreProperties>
</file>