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Nafarroako Parlamentuko Mahaiak, 2018ko maiatzaren 28an egindako bilkuran, erabaki hau hartu zuen, besteak beste:</w:t>
      </w:r>
    </w:p>
    <w:p>
      <w:pPr>
        <w:pStyle w:val="0"/>
        <w:spacing w:after="113.386" w:before="0" w:line="228" w:lineRule="exact"/>
        <w:suppressAutoHyphens w:val="false"/>
        <w:rPr>
          <w:rStyle w:val="1"/>
        </w:rPr>
      </w:pPr>
      <w:r>
        <w:rPr>
          <w:rStyle w:val="1"/>
        </w:rPr>
        <w:t xml:space="preserve">Nafarroako Foru Eraentza Birrezarri eta Hobetzeari buruzko Lege Organikoaren 19.1.b) artikuluak aitortzen dion legegintzarako ekimena erabiliz, Geroa Bai talde parlamentarioak Espainiako Konstituzioaren 27. artikulua aldatzeko Lege proposamena aurkeztu du, eta presako eta irakurketa bakarreko prozeduraz izapidetu dadin eskatu du.</w:t>
      </w:r>
    </w:p>
    <w:p>
      <w:pPr>
        <w:pStyle w:val="0"/>
        <w:spacing w:after="113.386" w:before="0" w:line="228" w:lineRule="exact"/>
        <w:suppressAutoHyphens w:val="false"/>
        <w:rPr>
          <w:rStyle w:val="1"/>
        </w:rPr>
      </w:pPr>
      <w:r>
        <w:rPr>
          <w:rStyle w:val="1"/>
        </w:rPr>
        <w:t xml:space="preserve">Hori horrela, Legebiltzarreko Erregelamenduko 110., 148. eta 158. artikuluetan ezarritakoarekin bat, Eledunen Batzarrak erabakia hartu ondoren, hona ERABAKIA:</w:t>
      </w:r>
    </w:p>
    <w:p>
      <w:pPr>
        <w:pStyle w:val="0"/>
        <w:spacing w:after="113.386" w:before="0" w:line="228" w:lineRule="exact"/>
        <w:suppressAutoHyphens w:val="false"/>
        <w:rPr>
          <w:rStyle w:val="1"/>
        </w:rPr>
      </w:pPr>
      <w:r>
        <w:rPr>
          <w:rStyle w:val="1"/>
          <w:b w:val="true"/>
        </w:rPr>
        <w:t xml:space="preserve">1.</w:t>
      </w:r>
      <w:r>
        <w:rPr>
          <w:rStyle w:val="1"/>
        </w:rPr>
        <w:t xml:space="preserve"> Espainiako Konstituzioaren 27. artikulua aldatzeko Lege proposamena Nafarroako Parlamentuko Aldizkari Ofizialean argitara dadin agintzea.</w:t>
      </w:r>
    </w:p>
    <w:p>
      <w:pPr>
        <w:pStyle w:val="0"/>
        <w:spacing w:after="113.386" w:before="0" w:line="228" w:lineRule="exact"/>
        <w:suppressAutoHyphens w:val="false"/>
        <w:rPr>
          <w:rStyle w:val="1"/>
        </w:rPr>
      </w:pPr>
      <w:r>
        <w:rPr>
          <w:rStyle w:val="1"/>
          <w:b w:val="true"/>
        </w:rPr>
        <w:t xml:space="preserve">2.</w:t>
      </w:r>
      <w:r>
        <w:rPr>
          <w:rStyle w:val="1"/>
        </w:rPr>
        <w:t xml:space="preserve"> Lege proposamena presaz eta irakurketa bakarrean izapidetzea.</w:t>
      </w:r>
    </w:p>
    <w:p>
      <w:pPr>
        <w:pStyle w:val="0"/>
        <w:spacing w:after="113.386" w:before="0" w:line="228" w:lineRule="exact"/>
        <w:suppressAutoHyphens w:val="false"/>
        <w:rPr>
          <w:rStyle w:val="1"/>
        </w:rPr>
      </w:pPr>
      <w:r>
        <w:rPr>
          <w:rStyle w:val="1"/>
          <w:b w:val="true"/>
        </w:rPr>
        <w:t xml:space="preserve">3.</w:t>
      </w:r>
      <w:r>
        <w:rPr>
          <w:rStyle w:val="1"/>
        </w:rPr>
        <w:t xml:space="preserve"> Lege proposamena Nafarroako Gobernuari igortzea, Erregelamenduko 148. artikuluan ezarritakoa bete dezan, eta Gobernuari ohartaraztea bere irizpidea adierazteko epea zortzi egunetakoa dela.</w:t>
      </w:r>
    </w:p>
    <w:p>
      <w:pPr>
        <w:pStyle w:val="0"/>
        <w:spacing w:after="113.386" w:before="0" w:line="228" w:lineRule="exact"/>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pacing w:after="113.386" w:before="0" w:line="228" w:lineRule="exact"/>
        <w:suppressAutoHyphens w:val="false"/>
        <w:rPr>
          <w:rStyle w:val="1"/>
        </w:rPr>
      </w:pPr>
      <w:r>
        <w:rPr>
          <w:rStyle w:val="1"/>
        </w:rPr>
        <w:t xml:space="preserve">Iruñean, 2018ko maiatzaren 28an</w:t>
      </w:r>
    </w:p>
    <w:p>
      <w:pPr>
        <w:pStyle w:val="0"/>
        <w:spacing w:after="113.386" w:before="0" w:line="228" w:lineRule="exact"/>
        <w:suppressAutoHyphens w:val="false"/>
        <w:rPr>
          <w:rStyle w:val="1"/>
        </w:rPr>
      </w:pPr>
      <w:r>
        <w:rPr>
          <w:rStyle w:val="1"/>
        </w:rPr>
        <w:t xml:space="preserve">Lehendakaria: Ainhoa Aznárez Igarza</w:t>
      </w:r>
    </w:p>
    <w:p>
      <w:pPr>
        <w:pStyle w:val="2"/>
        <w:suppressAutoHyphens w:val="false"/>
        <w:rPr/>
      </w:pPr>
      <w:r>
        <w:rPr/>
        <w:t xml:space="preserve">Espainiako Konstituzioaren 27. artikulua aldatzeko lege proposamena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Hezkuntza da gizartearen zutabeetako bat; hortaz, gizarte-eraldakuntzarako oinarrizko elementu bat da. Halatan, botere publikoek garatu beharreko hezkuntza-politikak printzipio jakin batzuk bete behar ditu; besteak beste, hezkuntza-sistema laiko baten aldeko apustua.</w:t>
      </w:r>
    </w:p>
    <w:p>
      <w:pPr>
        <w:pStyle w:val="0"/>
        <w:suppressAutoHyphens w:val="false"/>
        <w:rPr>
          <w:rStyle w:val="1"/>
        </w:rPr>
      </w:pPr>
      <w:r>
        <w:rPr>
          <w:rStyle w:val="1"/>
        </w:rPr>
        <w:t xml:space="preserve">Helburu horrek talka egiten du Espainiako Konstituzioaren 27.3 artikuluaren gaur egungo testuak ezartzen duenarekin; izan ere, artikulu horren arabera, “botere publikoek bermatzen diete gurasoei, beren sinesmenak direla eta, seme-alabek haien araberako erlijio- eta moral-heziketa jasotzeko duten eskubidea”.</w:t>
      </w:r>
    </w:p>
    <w:p>
      <w:pPr>
        <w:pStyle w:val="0"/>
        <w:suppressAutoHyphens w:val="false"/>
        <w:rPr>
          <w:rStyle w:val="1"/>
        </w:rPr>
      </w:pPr>
      <w:r>
        <w:rPr>
          <w:rStyle w:val="1"/>
        </w:rPr>
        <w:t xml:space="preserve">Hezkuntza-sistema laiko baterantz joateko, ezinbestekoa da, lehenik eta behin, Konstituzioa aldatzea, halako moduan non ahalbidetuko baitu etorkizunean erlijio konfesionala ez irakastea eskola-curriculumean.</w:t>
      </w:r>
    </w:p>
    <w:p>
      <w:pPr>
        <w:pStyle w:val="0"/>
        <w:suppressAutoHyphens w:val="false"/>
        <w:rPr>
          <w:rStyle w:val="1"/>
          <w:b w:val="true"/>
        </w:rPr>
      </w:pPr>
      <w:r>
        <w:rPr>
          <w:rStyle w:val="1"/>
          <w:b w:val="true"/>
        </w:rPr>
        <w:t xml:space="preserve">Artikulu bakarra.</w:t>
      </w:r>
    </w:p>
    <w:p>
      <w:pPr>
        <w:pStyle w:val="0"/>
        <w:suppressAutoHyphens w:val="false"/>
        <w:rPr>
          <w:rStyle w:val="1"/>
        </w:rPr>
      </w:pPr>
      <w:r>
        <w:rPr>
          <w:rStyle w:val="1"/>
        </w:rPr>
        <w:t xml:space="preserve">Espainiako Konstituzioaren 27. artikuluko 3. apartatua kentzen da.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Konstituzioaren aldaketa hau Estatuko Aldizkari Ofizialean argitaratu eta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