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ekainaren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Iruñeko lan arloko 2. zenbakiko Epaitegiak Nafarroako goi mailako musika kontserbatorioko irakasle bati buruz emandako epaiari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ekainaren 11n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hauek aurkezten ditu, Hezkuntza Departamentuak idatziz erantzun ditzan:</w:t>
      </w:r>
    </w:p>
    <w:p>
      <w:pPr>
        <w:pStyle w:val="0"/>
        <w:suppressAutoHyphens w:val="false"/>
        <w:rPr>
          <w:rStyle w:val="1"/>
        </w:rPr>
      </w:pPr>
      <w:r>
        <w:rPr>
          <w:rStyle w:val="1"/>
        </w:rPr>
        <w:t xml:space="preserve">– Iruñeko lan arloko 2. zenbakiko Epaitegiaren epai batek aitortzen duenez, Nafarroako Goi mailako “Pablo Sarasate” musika kontserbatorioko irakasle batek Hezkuntza Departamentuarekin duen harremana lan-harremana da, iraupen mugagabekoa eta ez finkoa. Hezkuntza Departamentuak zer deritzo epai horri?</w:t>
      </w:r>
    </w:p>
    <w:p>
      <w:pPr>
        <w:pStyle w:val="0"/>
        <w:suppressAutoHyphens w:val="false"/>
        <w:rPr>
          <w:rStyle w:val="1"/>
        </w:rPr>
      </w:pPr>
      <w:r>
        <w:rPr>
          <w:rStyle w:val="1"/>
        </w:rPr>
        <w:t xml:space="preserve">– Ba al du asmorik horri buruzko inolako ekimenik abian jartzeko?</w:t>
      </w:r>
    </w:p>
    <w:p>
      <w:pPr>
        <w:pStyle w:val="0"/>
        <w:suppressAutoHyphens w:val="false"/>
        <w:rPr>
          <w:rStyle w:val="1"/>
        </w:rPr>
      </w:pPr>
      <w:r>
        <w:rPr>
          <w:rStyle w:val="1"/>
        </w:rPr>
        <w:t xml:space="preserve">– Zer ondorio izan dezake aurkez litezkeen beste demanda batzuetan?</w:t>
      </w:r>
    </w:p>
    <w:p>
      <w:pPr>
        <w:pStyle w:val="0"/>
        <w:suppressAutoHyphens w:val="false"/>
        <w:rPr>
          <w:rStyle w:val="1"/>
        </w:rPr>
      </w:pPr>
      <w:r>
        <w:rPr>
          <w:rStyle w:val="1"/>
        </w:rPr>
        <w:t xml:space="preserve">Corellan, 2018ko ekainaren 1ean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