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junio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los estudios relativos a la situación de la convivencia en los centros educativos no universitarios de Navarra,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25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Reglamento de la Cámara, presenta para su respuesta por escrito la siguiente pregunta: </w:t>
      </w:r>
    </w:p>
    <w:p>
      <w:pPr>
        <w:pStyle w:val="0"/>
        <w:suppressAutoHyphens w:val="false"/>
        <w:rPr>
          <w:rStyle w:val="1"/>
        </w:rPr>
      </w:pPr>
      <w:r>
        <w:rPr>
          <w:rStyle w:val="1"/>
        </w:rPr>
        <w:t xml:space="preserve">La Consejera de Educación en la comparecencia en la Comisión de Educación celebrada el 19 de junio no respondió a varias cuestiones que se le plantearon por parte del portavoz de UPN. Por ello, se solicita respuesta por escrito a la siguiente pregunta: </w:t>
      </w:r>
    </w:p>
    <w:p>
      <w:pPr>
        <w:pStyle w:val="0"/>
        <w:suppressAutoHyphens w:val="false"/>
        <w:rPr>
          <w:rStyle w:val="1"/>
        </w:rPr>
      </w:pPr>
      <w:r>
        <w:rPr>
          <w:rStyle w:val="1"/>
        </w:rPr>
        <w:t xml:space="preserve">De acuerdo con la normativa que regula la convivencia en los centros educativos no universitarios de Navarra: </w:t>
      </w:r>
    </w:p>
    <w:p>
      <w:pPr>
        <w:pStyle w:val="0"/>
        <w:suppressAutoHyphens w:val="false"/>
        <w:rPr>
          <w:rStyle w:val="1"/>
        </w:rPr>
      </w:pPr>
      <w:r>
        <w:rPr>
          <w:rStyle w:val="1"/>
        </w:rPr>
        <w:t xml:space="preserve">¿Qué estudios sobre la situación de la convivencia en los centros ha realizado el Departamento de Educación? </w:t>
      </w:r>
    </w:p>
    <w:p>
      <w:pPr>
        <w:pStyle w:val="0"/>
        <w:suppressAutoHyphens w:val="false"/>
        <w:rPr>
          <w:rStyle w:val="1"/>
        </w:rPr>
      </w:pPr>
      <w:r>
        <w:rPr>
          <w:rStyle w:val="1"/>
        </w:rPr>
        <w:t xml:space="preserve">¿Qué indicadores comunes en planificación y evaluación ha establecido? </w:t>
      </w:r>
    </w:p>
    <w:p>
      <w:pPr>
        <w:pStyle w:val="0"/>
        <w:suppressAutoHyphens w:val="false"/>
        <w:rPr>
          <w:rStyle w:val="1"/>
        </w:rPr>
      </w:pPr>
      <w:r>
        <w:rPr>
          <w:rStyle w:val="1"/>
        </w:rPr>
        <w:t xml:space="preserve">Corella a 20 de junio de 2018 </w:t>
      </w:r>
    </w:p>
    <w:p>
      <w:pPr>
        <w:pStyle w:val="0"/>
        <w:suppressAutoHyphens w:val="false"/>
        <w:rPr>
          <w:rStyle w:val="1"/>
          <w:spacing w:val="1.919"/>
        </w:rPr>
      </w:pPr>
      <w:r>
        <w:rPr>
          <w:rStyle w:val="1"/>
          <w:spacing w:val="1.919"/>
        </w:rPr>
        <w:t xml:space="preserve">El Parlamentario Foral: Alberto Catalán Higueras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