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Mónica Doménech Linde andreak egindako galderaren erantzuna, Foru Diputazioak emana, goi-mailako adimen-gaitasunak dituzten nafar ikasleentzako arreta-planari buruzkoa. Galdera 2018ko maiatzaren 18ko 67. Nafarroako Parlamentuko Aldizkari Ofizialean argitaratu zen.</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Mónica Doménech Linde andreak 9-18/PES-00111 idatzizko galdera aurkeztu du. Hauxe da Nafarroako Hezkuntzako kontseilariaren informazioa:</w:t>
      </w:r>
    </w:p>
    <w:p>
      <w:pPr>
        <w:pStyle w:val="0"/>
        <w:suppressAutoHyphens w:val="false"/>
        <w:rPr>
          <w:rStyle w:val="1"/>
        </w:rPr>
      </w:pPr>
      <w:r>
        <w:rPr>
          <w:rStyle w:val="1"/>
        </w:rPr>
        <w:t xml:space="preserve">1. Goi-mailako adimen-gaitasunak dituzten nafar ikasleentzako arreta planaren emaitza, egindako ekintzak eta ondorioak:</w:t>
      </w:r>
    </w:p>
    <w:p>
      <w:pPr>
        <w:pStyle w:val="0"/>
        <w:suppressAutoHyphens w:val="false"/>
        <w:rPr>
          <w:rStyle w:val="1"/>
        </w:rPr>
      </w:pPr>
      <w:r>
        <w:rPr>
          <w:rStyle w:val="1"/>
        </w:rPr>
        <w:t xml:space="preserve">Goi-mailako adimen gaitasunak dituzten ikasleentzako planari dagokionez, esan beharra dago aurreko Administrazioak garatutako plan bat dela. Plan horren testuinguruan, honako ekintza hauek eraman ziren aurrera:</w:t>
      </w:r>
    </w:p>
    <w:p>
      <w:pPr>
        <w:pStyle w:val="0"/>
        <w:suppressAutoHyphens w:val="false"/>
        <w:rPr>
          <w:rStyle w:val="1"/>
        </w:rPr>
      </w:pPr>
      <w:r>
        <w:rPr>
          <w:rStyle w:val="1"/>
        </w:rPr>
        <w:t xml:space="preserve">• Proiektu pilotua: 2012-2013 ikasturtean egin zen. Pilotatze horren ondorioak jardunbide egokiei buruzko prestakuntza saio batzuetan eman ziren ezagutzera, 2013ko azaroaren 6an. Saio horietan bi ikastetxek hartu zuten parte, bata pribatua eta bestea itundua, beren esperientziak azaltzeko.</w:t>
      </w:r>
    </w:p>
    <w:p>
      <w:pPr>
        <w:pStyle w:val="0"/>
        <w:suppressAutoHyphens w:val="false"/>
        <w:rPr>
          <w:rStyle w:val="1"/>
        </w:rPr>
      </w:pPr>
      <w:r>
        <w:rPr>
          <w:rStyle w:val="1"/>
        </w:rPr>
        <w:t xml:space="preserve">• Diagnostiko-probak eskuratzea: Departamentuak erosi zituen. Proba horiek erosi egin ziren, zeren eta NHBBZren liburutegian ikastetxe publiko eta itunduetako orientatzaileen sarearen eskura zeudenak ez baitziren nahikoak eskaera asetzeko; izan ere, haiek maileguan hartzeko itxaron-zerrendak egoten ziren.</w:t>
      </w:r>
    </w:p>
    <w:p>
      <w:pPr>
        <w:pStyle w:val="0"/>
        <w:suppressAutoHyphens w:val="false"/>
        <w:rPr>
          <w:rStyle w:val="1"/>
        </w:rPr>
      </w:pPr>
      <w:r>
        <w:rPr>
          <w:rStyle w:val="1"/>
        </w:rPr>
        <w:t xml:space="preserve">• Baliabideen bankua: eskura dago NHBBZren web-orrian, goi mailako adimen gaitasunen lantaldeari buruzko atalean, baliabideen estekan. Baliabideen banku hori 2012/2013 ikasturtean sortu zen, eta ordutik aldiro-aldiro gaurkotzen joan da.</w:t>
      </w:r>
    </w:p>
    <w:p>
      <w:pPr>
        <w:pStyle w:val="0"/>
        <w:suppressAutoHyphens w:val="false"/>
        <w:rPr>
          <w:rStyle w:val="1"/>
        </w:rPr>
      </w:pPr>
      <w:r>
        <w:rPr>
          <w:rStyle w:val="1"/>
        </w:rPr>
        <w:t xml:space="preserve">• Azken ikasturteetan lanean aritu gara irakasleen prestakuntzan, ebaluazioaren arloko aholkularitzan eta hezkuntza-erantzunean. Ikastetxeetan egiten den esku-hartzea prestakuntzari lotuta dago beti, eta, gainera, une jakin batzuetan prestakuntza-ekintza batzuk antolatzen dira, detektatutako beharrizanen eta ikastetxeen eskaeraren arabera.</w:t>
      </w:r>
    </w:p>
    <w:p>
      <w:pPr>
        <w:pStyle w:val="0"/>
        <w:suppressAutoHyphens w:val="false"/>
        <w:rPr>
          <w:rStyle w:val="1"/>
        </w:rPr>
      </w:pPr>
      <w:r>
        <w:rPr>
          <w:rStyle w:val="1"/>
        </w:rPr>
        <w:t xml:space="preserve">2. Curriculuma aberasteko materialak prestatzeari dagokionez, adierazi beharra dago hori goi mailako adimen-gaitasunak dituzten ikasleentzako irakasleen lantaldearen ardura dela. NHBBZk material horien prestakuntzarako aholkua ematen du, merkatuan dagoen materiala hautatuz eta NHBBZren liburutegirako materiala erosiz, profesional eta familia guztien eskura egon dadin. Baliabideen aipatutako banku hori handitzen eta gaurkotzen joaten da goi mailako adimen-gaitasunen lantaldearen iritziz ikasle horien ebaluazioa eta hezkuntza-erantzuna artikulatzeko baliagarri gerta daitekeen guztiarekin.</w:t>
      </w:r>
    </w:p>
    <w:p>
      <w:pPr>
        <w:pStyle w:val="0"/>
        <w:suppressAutoHyphens w:val="false"/>
        <w:rPr>
          <w:rStyle w:val="1"/>
        </w:rPr>
      </w:pPr>
      <w:r>
        <w:rPr>
          <w:rStyle w:val="1"/>
        </w:rPr>
        <w:t xml:space="preserve">3. Nafarroan goi mailako adimen-gaitasunak dituzten ikasleentzako arreta-estrategia bat aztertzeko lantalde bat egoteari dagokionez, esan beharra dago NHBBZtik kanpoko lantalderik ez dagoela. Goi mailako adimen-gaitasunen lantaldea da lan hori egiten duena, esku hartzeko jasotzen dituen eskaerak aintzat hartuta. Ikasturte honetan, gaur arte, ikastetxeetatik esku-hartzeko 74 eskaera jaso dira. Horiei erantzun zaie ikastetxeetara bisitak eginez, ikasleak ikasgelan behatuz, irakasleen lantaldeekin bilerak eginez, prestakuntza saioak antolatuz, irakasleak tutorizatuz eta abar. Hori guztia eskaera-motaren eta haietan baloratutako beharrena arabera.</w:t>
      </w:r>
    </w:p>
    <w:p>
      <w:pPr>
        <w:pStyle w:val="0"/>
        <w:suppressAutoHyphens w:val="false"/>
        <w:rPr>
          <w:rStyle w:val="1"/>
        </w:rPr>
      </w:pPr>
      <w:r>
        <w:rPr>
          <w:rStyle w:val="1"/>
        </w:rPr>
        <w:t xml:space="preserve">4. Adituekin, familiekin eta orientatzaileekin NHBBZtik egiten den koordinazioa ondoren xehakatzen duguna da (2017-18 ikasturteari buruzko datuak dira):</w:t>
      </w:r>
    </w:p>
    <w:p>
      <w:pPr>
        <w:pStyle w:val="0"/>
        <w:suppressAutoHyphens w:val="false"/>
        <w:rPr>
          <w:rStyle w:val="1"/>
        </w:rPr>
      </w:pPr>
      <w:r>
        <w:rPr>
          <w:rStyle w:val="1"/>
        </w:rPr>
        <w:t xml:space="preserve">• Ikastetxeetatik esku hartzeko egindako eskaerak 74</w:t>
      </w:r>
    </w:p>
    <w:p>
      <w:pPr>
        <w:pStyle w:val="0"/>
        <w:suppressAutoHyphens w:val="false"/>
        <w:rPr>
          <w:rStyle w:val="1"/>
        </w:rPr>
      </w:pPr>
      <w:r>
        <w:rPr>
          <w:rStyle w:val="1"/>
        </w:rPr>
        <w:t xml:space="preserve">• Bilerak ikastetxean orientatzaileekin eta irakasleen lantaldeekin: 85.</w:t>
      </w:r>
    </w:p>
    <w:p>
      <w:pPr>
        <w:pStyle w:val="0"/>
        <w:suppressAutoHyphens w:val="false"/>
        <w:rPr>
          <w:rStyle w:val="1"/>
        </w:rPr>
      </w:pPr>
      <w:r>
        <w:rPr>
          <w:rStyle w:val="1"/>
        </w:rPr>
        <w:t xml:space="preserve">• Posta elektroniko bidez egindako kontsulten erantzunak: 244.</w:t>
      </w:r>
    </w:p>
    <w:p>
      <w:pPr>
        <w:pStyle w:val="0"/>
        <w:suppressAutoHyphens w:val="false"/>
        <w:rPr>
          <w:rStyle w:val="1"/>
        </w:rPr>
      </w:pPr>
      <w:r>
        <w:rPr>
          <w:rStyle w:val="1"/>
        </w:rPr>
        <w:t xml:space="preserve">• Telefono bidez egindako kontsulten erantzunak: 382.</w:t>
      </w:r>
    </w:p>
    <w:p>
      <w:pPr>
        <w:pStyle w:val="0"/>
        <w:suppressAutoHyphens w:val="false"/>
        <w:rPr>
          <w:rStyle w:val="1"/>
        </w:rPr>
      </w:pPr>
      <w:r>
        <w:rPr>
          <w:rStyle w:val="1"/>
        </w:rPr>
        <w:t xml:space="preserve">• Prestakuntza saioak klaustroetan eta lantaldeetan, dagoen eskaerari erantzuteko: 32.</w:t>
      </w:r>
    </w:p>
    <w:p>
      <w:pPr>
        <w:pStyle w:val="0"/>
        <w:suppressAutoHyphens w:val="false"/>
        <w:rPr>
          <w:rStyle w:val="1"/>
        </w:rPr>
      </w:pPr>
      <w:r>
        <w:rPr>
          <w:rStyle w:val="1"/>
        </w:rPr>
        <w:t xml:space="preserve">• ILZren bitartez antolatutako prestakuntza: 2 mintegi ikastetxean eta Tuterako ILZk antolatutako prestakuntza-saio bat.</w:t>
      </w:r>
    </w:p>
    <w:p>
      <w:pPr>
        <w:pStyle w:val="0"/>
        <w:suppressAutoHyphens w:val="false"/>
        <w:rPr>
          <w:rStyle w:val="1"/>
        </w:rPr>
      </w:pPr>
      <w:r>
        <w:rPr>
          <w:rStyle w:val="1"/>
        </w:rPr>
        <w:t xml:space="preserve">• Familientzako aholkularitza: 20.</w:t>
      </w:r>
    </w:p>
    <w:p>
      <w:pPr>
        <w:pStyle w:val="0"/>
        <w:suppressAutoHyphens w:val="false"/>
        <w:rPr>
          <w:rStyle w:val="1"/>
        </w:rPr>
      </w:pPr>
      <w:r>
        <w:rPr>
          <w:rStyle w:val="1"/>
        </w:rPr>
        <w:t xml:space="preserve">• Ikastetxeetara egindako bisitak: 103.</w:t>
      </w:r>
    </w:p>
    <w:p>
      <w:pPr>
        <w:pStyle w:val="0"/>
        <w:suppressAutoHyphens w:val="false"/>
        <w:rPr>
          <w:rStyle w:val="1"/>
        </w:rPr>
      </w:pPr>
      <w:r>
        <w:rPr>
          <w:rStyle w:val="1"/>
        </w:rPr>
        <w:t xml:space="preserve">5. Ikastetxeentzako aholkularitza NHBBZri esku hartzeko helarazten zaion eskaeraren arabera egiten da. Bi motatakoa izaten da: goi-mailako adimen-gaitasunak dituzten ikasleen ebaluazio psikopedagogikoa egiteko aholkularitza, zeina lantaldeko orientatzailearen erantzukizuna izaten baita, eta hezkuntza-erantzuna lantzeko esku-hartzearen eskaera, zeina lantaldeko pedagogia terapeutikoko maistrari baitagokio. Bigarren kasuan, kontua da ikuspegi inklusibo batetik lan egitea, goi mailako adimen-gaitasunak dituzten ikasleentzako irakasleen lantalde guztiarekin, haiei ikastetxean bertan prestakuntza emanez, ikasgelan metodologia aktiboak ezartzeko jarraipena eta aholkularitza eskainiz eta curriculuma aberasteko unitate didaktikoak landuz.</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