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64" w:rsidRPr="005D047E" w:rsidRDefault="00665364" w:rsidP="00665364">
      <w:pPr>
        <w:tabs>
          <w:tab w:val="left" w:pos="3780"/>
        </w:tabs>
        <w:spacing w:line="288" w:lineRule="auto"/>
        <w:rPr>
          <w:rFonts w:ascii="Century Gothic" w:hAnsi="Century Gothic"/>
          <w:sz w:val="24"/>
          <w:szCs w:val="24"/>
        </w:rPr>
      </w:pPr>
      <w:proofErr w:type="spellStart"/>
      <w:r>
        <w:rPr>
          <w:rFonts w:ascii="Century Gothic" w:hAnsi="Century Gothic"/>
          <w:sz w:val="24"/>
          <w:szCs w:val="24"/>
        </w:rPr>
        <w:t>Unión</w:t>
      </w:r>
      <w:proofErr w:type="spellEnd"/>
      <w:r>
        <w:rPr>
          <w:rFonts w:ascii="Century Gothic" w:hAnsi="Century Gothic"/>
          <w:sz w:val="24"/>
          <w:szCs w:val="24"/>
        </w:rPr>
        <w:t xml:space="preserve"> del </w:t>
      </w:r>
      <w:proofErr w:type="spellStart"/>
      <w:r>
        <w:rPr>
          <w:rFonts w:ascii="Century Gothic" w:hAnsi="Century Gothic"/>
          <w:sz w:val="24"/>
          <w:szCs w:val="24"/>
        </w:rPr>
        <w:t>Pueblo</w:t>
      </w:r>
      <w:proofErr w:type="spellEnd"/>
      <w:r>
        <w:rPr>
          <w:rFonts w:ascii="Century Gothic" w:hAnsi="Century Gothic"/>
          <w:sz w:val="24"/>
          <w:szCs w:val="24"/>
        </w:rPr>
        <w:t xml:space="preserve"> Navarro parlamentu-taldeari atxikitako foru parlamentari Begoña </w:t>
      </w:r>
      <w:proofErr w:type="spellStart"/>
      <w:r>
        <w:rPr>
          <w:rFonts w:ascii="Century Gothic" w:hAnsi="Century Gothic"/>
          <w:sz w:val="24"/>
          <w:szCs w:val="24"/>
        </w:rPr>
        <w:t>Ganuza</w:t>
      </w:r>
      <w:proofErr w:type="spellEnd"/>
      <w:r>
        <w:rPr>
          <w:rFonts w:ascii="Century Gothic" w:hAnsi="Century Gothic"/>
          <w:sz w:val="24"/>
          <w:szCs w:val="24"/>
        </w:rPr>
        <w:t xml:space="preserve"> </w:t>
      </w:r>
      <w:proofErr w:type="spellStart"/>
      <w:r>
        <w:rPr>
          <w:rFonts w:ascii="Century Gothic" w:hAnsi="Century Gothic"/>
          <w:sz w:val="24"/>
          <w:szCs w:val="24"/>
        </w:rPr>
        <w:t>Bernaola</w:t>
      </w:r>
      <w:proofErr w:type="spellEnd"/>
      <w:r>
        <w:rPr>
          <w:rFonts w:ascii="Century Gothic" w:hAnsi="Century Gothic"/>
          <w:sz w:val="24"/>
          <w:szCs w:val="24"/>
        </w:rPr>
        <w:t xml:space="preserve"> andreak idatziz erantzuteko galdera bat egin du "NUPen Medikuntzako gradua ezartzeari buruz” (PES-00118). Hona Nafarroako Gobernuko Osasuneko kontseilariaren informazioa:</w:t>
      </w:r>
    </w:p>
    <w:p w:rsidR="00DC5DBF" w:rsidRPr="00665364" w:rsidRDefault="00DC5DBF" w:rsidP="00DC5DBF">
      <w:pPr>
        <w:rPr>
          <w:rFonts w:ascii="Century Gothic" w:hAnsi="Century Gothic" w:cs="Tahoma"/>
          <w:i/>
          <w:sz w:val="24"/>
          <w:szCs w:val="24"/>
        </w:rPr>
      </w:pPr>
      <w:r>
        <w:rPr>
          <w:rFonts w:ascii="Century Gothic" w:hAnsi="Century Gothic"/>
          <w:sz w:val="24"/>
          <w:szCs w:val="24"/>
        </w:rPr>
        <w:t xml:space="preserve">Galdera idatziaren eskaeran Parlamentuan maiatzaren 17an egin nuen agerraldia aipatzen da; hartan, izan ere, honako hau adierazi nuen hitzez </w:t>
      </w:r>
      <w:proofErr w:type="spellStart"/>
      <w:r>
        <w:rPr>
          <w:rFonts w:ascii="Century Gothic" w:hAnsi="Century Gothic"/>
          <w:sz w:val="24"/>
          <w:szCs w:val="24"/>
        </w:rPr>
        <w:t>hitz</w:t>
      </w:r>
      <w:proofErr w:type="spellEnd"/>
      <w:r>
        <w:rPr>
          <w:rFonts w:ascii="Century Gothic" w:hAnsi="Century Gothic"/>
          <w:sz w:val="24"/>
          <w:szCs w:val="24"/>
        </w:rPr>
        <w:t xml:space="preserve">: </w:t>
      </w:r>
      <w:r>
        <w:rPr>
          <w:rFonts w:ascii="Century Gothic" w:hAnsi="Century Gothic"/>
          <w:i/>
          <w:sz w:val="24"/>
          <w:szCs w:val="24"/>
        </w:rPr>
        <w:t xml:space="preserve">“uste dugu Osasun Sistema Publikoak baduela modua NUPen, aurreikusi diren dimentsioekin, sortuko liratekeen ikasleak </w:t>
      </w:r>
      <w:proofErr w:type="spellStart"/>
      <w:r>
        <w:rPr>
          <w:rFonts w:ascii="Century Gothic" w:hAnsi="Century Gothic"/>
          <w:i/>
          <w:sz w:val="24"/>
          <w:szCs w:val="24"/>
        </w:rPr>
        <w:t>praktikaldian</w:t>
      </w:r>
      <w:proofErr w:type="spellEnd"/>
      <w:r>
        <w:rPr>
          <w:rFonts w:ascii="Century Gothic" w:hAnsi="Century Gothic"/>
          <w:i/>
          <w:sz w:val="24"/>
          <w:szCs w:val="24"/>
        </w:rPr>
        <w:t xml:space="preserve"> hartzeko, </w:t>
      </w:r>
      <w:proofErr w:type="spellStart"/>
      <w:r>
        <w:rPr>
          <w:rFonts w:ascii="Century Gothic" w:hAnsi="Century Gothic"/>
          <w:i/>
          <w:sz w:val="24"/>
          <w:szCs w:val="24"/>
        </w:rPr>
        <w:t>praktikaldian</w:t>
      </w:r>
      <w:proofErr w:type="spellEnd"/>
      <w:r>
        <w:rPr>
          <w:rFonts w:ascii="Century Gothic" w:hAnsi="Century Gothic"/>
          <w:i/>
          <w:sz w:val="24"/>
          <w:szCs w:val="24"/>
        </w:rPr>
        <w:t xml:space="preserve"> ari diren ikasleen kopuruak gora eginen bailuke”. </w:t>
      </w:r>
    </w:p>
    <w:p w:rsidR="005245C4" w:rsidRDefault="00DC5DBF" w:rsidP="00DC5DBF">
      <w:pPr>
        <w:rPr>
          <w:rFonts w:ascii="Century Gothic" w:hAnsi="Century Gothic" w:cs="Tahoma"/>
          <w:sz w:val="24"/>
          <w:szCs w:val="24"/>
        </w:rPr>
      </w:pPr>
      <w:r>
        <w:rPr>
          <w:rFonts w:ascii="Century Gothic" w:hAnsi="Century Gothic"/>
          <w:sz w:val="24"/>
          <w:szCs w:val="24"/>
        </w:rPr>
        <w:t xml:space="preserve">Baieztapen horren aurrean, honako galdera hauek egiten dira, eta haiei erantzuna ematen saiatzen gara txosten honetan:  </w:t>
      </w:r>
    </w:p>
    <w:p w:rsidR="005245C4" w:rsidRDefault="002C47E8" w:rsidP="002C47E8">
      <w:pPr>
        <w:spacing w:after="0" w:line="240" w:lineRule="auto"/>
        <w:rPr>
          <w:rFonts w:ascii="Century Gothic" w:hAnsi="Century Gothic"/>
          <w:b/>
          <w:sz w:val="24"/>
          <w:szCs w:val="24"/>
        </w:rPr>
      </w:pPr>
      <w:r>
        <w:rPr>
          <w:rFonts w:ascii="Century Gothic" w:hAnsi="Century Gothic"/>
          <w:b/>
          <w:sz w:val="24"/>
          <w:szCs w:val="24"/>
        </w:rPr>
        <w:t>Galdera: Kontuan hartuta zerbitzuak gainezka daudela, Nola antolatuko dira eta zein neurri hartzea pentsatu da?</w:t>
      </w:r>
    </w:p>
    <w:p w:rsidR="005245C4" w:rsidRDefault="00937900" w:rsidP="00912279">
      <w:pPr>
        <w:spacing w:after="0" w:line="240" w:lineRule="auto"/>
        <w:rPr>
          <w:rFonts w:ascii="Century Gothic" w:hAnsi="Century Gothic"/>
          <w:sz w:val="24"/>
          <w:szCs w:val="24"/>
        </w:rPr>
      </w:pPr>
      <w:r>
        <w:rPr>
          <w:rFonts w:ascii="Century Gothic" w:hAnsi="Century Gothic"/>
          <w:sz w:val="24"/>
          <w:szCs w:val="24"/>
        </w:rPr>
        <w:t xml:space="preserve">Ez gaude ados baieztatzen denean gaur egun osasun sistema publikoaren irakaskuntza-gaitasuna saturatuta dagoela egoiliarren eta ikasleen prestakuntzari dagokionez. </w:t>
      </w:r>
    </w:p>
    <w:p w:rsidR="005245C4" w:rsidRDefault="006C6368" w:rsidP="00912279">
      <w:pPr>
        <w:spacing w:after="0" w:line="240" w:lineRule="auto"/>
        <w:rPr>
          <w:rFonts w:ascii="Century Gothic" w:hAnsi="Century Gothic"/>
          <w:sz w:val="24"/>
          <w:szCs w:val="24"/>
        </w:rPr>
      </w:pPr>
      <w:r>
        <w:rPr>
          <w:rFonts w:ascii="Century Gothic" w:hAnsi="Century Gothic"/>
          <w:sz w:val="24"/>
          <w:szCs w:val="24"/>
        </w:rPr>
        <w:t>Ez da azterlanik egin zehazten dituenik graduko ikasleentzako irakaskuntza gaitasunaren irizpideak eta estandarrak, baina irakaskuntza-gaitasunaren kalkulura hurbil gaitezke kontuan hartzen badugu zein den gaur egun zerbitzu eta unitate klinikoetan dagoen profesionalen eta tutoreen kopurua, zeren eta faktore hori nagusia eta mugatzailea baita, ikasleak profesionalen tutoretza eta laguntza behar baitu.</w:t>
      </w:r>
    </w:p>
    <w:p w:rsidR="005245C4" w:rsidRDefault="00904AD5" w:rsidP="00912279">
      <w:pPr>
        <w:spacing w:after="0" w:line="240" w:lineRule="auto"/>
        <w:rPr>
          <w:rFonts w:ascii="Century Gothic" w:hAnsi="Century Gothic"/>
          <w:sz w:val="24"/>
          <w:szCs w:val="24"/>
        </w:rPr>
      </w:pPr>
      <w:r>
        <w:rPr>
          <w:rFonts w:ascii="Century Gothic" w:hAnsi="Century Gothic"/>
          <w:sz w:val="24"/>
          <w:szCs w:val="24"/>
        </w:rPr>
        <w:t xml:space="preserve">Horri buruz dagoen arau bakarra Osasun Sistema Nazionaleko Giza Baliabideen Batzordeak onetsitako “Konfidentzialtasun protokoloa” da, zeina </w:t>
      </w:r>
      <w:hyperlink r:id="rId9" w:history="1">
        <w:proofErr w:type="spellStart"/>
        <w:r>
          <w:rPr>
            <w:rStyle w:val="Hipervnculo"/>
            <w:rFonts w:ascii="Century Gothic" w:hAnsi="Century Gothic"/>
            <w:color w:val="auto"/>
            <w:sz w:val="24"/>
            <w:szCs w:val="24"/>
          </w:rPr>
          <w:t>EAOn</w:t>
        </w:r>
        <w:proofErr w:type="spellEnd"/>
      </w:hyperlink>
      <w:r>
        <w:rPr>
          <w:rFonts w:ascii="Century Gothic" w:hAnsi="Century Gothic"/>
          <w:sz w:val="24"/>
          <w:szCs w:val="24"/>
        </w:rPr>
        <w:t xml:space="preserve"> argitaratu baitzen 2017ko otsailaren 6an</w:t>
      </w:r>
      <w:r>
        <w:rPr>
          <w:rFonts w:ascii="Century Gothic" w:hAnsi="Century Gothic"/>
          <w:color w:val="333333"/>
          <w:sz w:val="24"/>
          <w:szCs w:val="24"/>
        </w:rPr>
        <w:t>.</w:t>
      </w:r>
      <w:r w:rsidRPr="00665364">
        <w:rPr>
          <w:rStyle w:val="Refdenotaalfinal"/>
          <w:rFonts w:ascii="Century Gothic" w:hAnsi="Century Gothic"/>
          <w:color w:val="333333"/>
          <w:sz w:val="24"/>
          <w:szCs w:val="24"/>
        </w:rPr>
        <w:endnoteReference w:id="1"/>
      </w:r>
      <w:r>
        <w:rPr>
          <w:rFonts w:ascii="Century Gothic" w:hAnsi="Century Gothic"/>
          <w:color w:val="333333"/>
          <w:sz w:val="24"/>
          <w:szCs w:val="24"/>
        </w:rPr>
        <w:t xml:space="preserve"> </w:t>
      </w:r>
      <w:r>
        <w:rPr>
          <w:rFonts w:ascii="Century Gothic" w:hAnsi="Century Gothic"/>
          <w:sz w:val="24"/>
          <w:szCs w:val="24"/>
        </w:rPr>
        <w:t>Hartan ezartzen da bost direla, gehienez, gaixo berarekin aldi berean egon daitezkeen prestakuntzako profesionalak.</w:t>
      </w:r>
    </w:p>
    <w:p w:rsidR="006F3B6D" w:rsidRDefault="006F3B6D" w:rsidP="00912279">
      <w:pPr>
        <w:spacing w:after="0" w:line="240" w:lineRule="auto"/>
        <w:rPr>
          <w:rFonts w:ascii="Century Gothic" w:hAnsi="Century Gothic"/>
          <w:sz w:val="24"/>
          <w:szCs w:val="24"/>
        </w:rPr>
      </w:pPr>
      <w:r>
        <w:rPr>
          <w:rFonts w:ascii="Century Gothic" w:hAnsi="Century Gothic"/>
          <w:sz w:val="24"/>
          <w:szCs w:val="24"/>
        </w:rPr>
        <w:t xml:space="preserve">Gaur egun, Nafarroako Unibertsitateko medikuntzako ikasleek honako </w:t>
      </w:r>
      <w:proofErr w:type="spellStart"/>
      <w:r>
        <w:rPr>
          <w:rFonts w:ascii="Century Gothic" w:hAnsi="Century Gothic"/>
          <w:sz w:val="24"/>
          <w:szCs w:val="24"/>
        </w:rPr>
        <w:t>pasantia</w:t>
      </w:r>
      <w:proofErr w:type="spellEnd"/>
      <w:r>
        <w:rPr>
          <w:rFonts w:ascii="Century Gothic" w:hAnsi="Century Gothic"/>
          <w:sz w:val="24"/>
          <w:szCs w:val="24"/>
        </w:rPr>
        <w:t xml:space="preserve"> hauek izaten dituzte </w:t>
      </w:r>
      <w:proofErr w:type="spellStart"/>
      <w:r>
        <w:rPr>
          <w:rFonts w:ascii="Century Gothic" w:hAnsi="Century Gothic"/>
          <w:sz w:val="24"/>
          <w:szCs w:val="24"/>
        </w:rPr>
        <w:t>—hilabeteko</w:t>
      </w:r>
      <w:proofErr w:type="spellEnd"/>
      <w:r>
        <w:rPr>
          <w:rFonts w:ascii="Century Gothic" w:hAnsi="Century Gothic"/>
          <w:sz w:val="24"/>
          <w:szCs w:val="24"/>
        </w:rPr>
        <w:t xml:space="preserve"> iraupena du </w:t>
      </w:r>
      <w:proofErr w:type="spellStart"/>
      <w:r>
        <w:rPr>
          <w:rFonts w:ascii="Century Gothic" w:hAnsi="Century Gothic"/>
          <w:sz w:val="24"/>
          <w:szCs w:val="24"/>
        </w:rPr>
        <w:t>bakoitzak—</w:t>
      </w:r>
      <w:proofErr w:type="spellEnd"/>
      <w:r>
        <w:rPr>
          <w:rFonts w:ascii="Century Gothic" w:hAnsi="Century Gothic"/>
          <w:sz w:val="24"/>
          <w:szCs w:val="24"/>
        </w:rPr>
        <w:t>:</w:t>
      </w:r>
    </w:p>
    <w:p w:rsidR="00630EB8" w:rsidRPr="00665364" w:rsidRDefault="00630EB8" w:rsidP="00912279">
      <w:pPr>
        <w:spacing w:after="0" w:line="240" w:lineRule="auto"/>
        <w:rPr>
          <w:rFonts w:ascii="Century Gothic" w:hAnsi="Century Gothic"/>
          <w:sz w:val="24"/>
          <w:szCs w:val="24"/>
        </w:rPr>
      </w:pPr>
    </w:p>
    <w:p w:rsidR="006F3B6D" w:rsidRPr="00630EB8" w:rsidRDefault="006F3B6D" w:rsidP="00630EB8">
      <w:pPr>
        <w:jc w:val="center"/>
        <w:rPr>
          <w:rFonts w:ascii="Century Gothic" w:hAnsi="Century Gothic"/>
          <w:b/>
          <w:sz w:val="18"/>
          <w:szCs w:val="18"/>
        </w:rPr>
      </w:pPr>
      <w:r w:rsidRPr="00630EB8">
        <w:rPr>
          <w:rFonts w:ascii="Century Gothic" w:hAnsi="Century Gothic"/>
          <w:b/>
          <w:sz w:val="18"/>
          <w:szCs w:val="18"/>
        </w:rPr>
        <w:t>Nafarroako Un</w:t>
      </w:r>
      <w:r w:rsidR="00630EB8">
        <w:rPr>
          <w:rFonts w:ascii="Century Gothic" w:hAnsi="Century Gothic"/>
          <w:b/>
          <w:sz w:val="18"/>
          <w:szCs w:val="18"/>
        </w:rPr>
        <w:t>ibertsitateko ikasleen guztizko</w:t>
      </w:r>
      <w:r w:rsidR="00630EB8">
        <w:rPr>
          <w:rFonts w:ascii="Century Gothic" w:hAnsi="Century Gothic"/>
          <w:b/>
          <w:sz w:val="18"/>
          <w:szCs w:val="18"/>
        </w:rPr>
        <w:br/>
      </w:r>
      <w:r w:rsidRPr="00630EB8">
        <w:rPr>
          <w:rFonts w:ascii="Century Gothic" w:hAnsi="Century Gothic"/>
          <w:b/>
          <w:sz w:val="18"/>
          <w:szCs w:val="18"/>
        </w:rPr>
        <w:t xml:space="preserve">kopurua eta </w:t>
      </w:r>
      <w:proofErr w:type="spellStart"/>
      <w:r w:rsidRPr="00630EB8">
        <w:rPr>
          <w:rFonts w:ascii="Century Gothic" w:hAnsi="Century Gothic"/>
          <w:b/>
          <w:sz w:val="18"/>
          <w:szCs w:val="18"/>
        </w:rPr>
        <w:t>O-NOZen</w:t>
      </w:r>
      <w:proofErr w:type="spellEnd"/>
      <w:r w:rsidRPr="00630EB8">
        <w:rPr>
          <w:rFonts w:ascii="Century Gothic" w:hAnsi="Century Gothic"/>
          <w:b/>
          <w:sz w:val="18"/>
          <w:szCs w:val="18"/>
        </w:rPr>
        <w:t xml:space="preserve"> egindako </w:t>
      </w:r>
      <w:proofErr w:type="spellStart"/>
      <w:r w:rsidRPr="00630EB8">
        <w:rPr>
          <w:rFonts w:ascii="Century Gothic" w:hAnsi="Century Gothic"/>
          <w:b/>
          <w:sz w:val="18"/>
          <w:szCs w:val="18"/>
        </w:rPr>
        <w:t>pasantiak</w:t>
      </w:r>
      <w:proofErr w:type="spellEnd"/>
    </w:p>
    <w:tbl>
      <w:tblPr>
        <w:tblW w:w="4360" w:type="dxa"/>
        <w:jc w:val="center"/>
        <w:tblCellMar>
          <w:left w:w="70" w:type="dxa"/>
          <w:right w:w="70" w:type="dxa"/>
        </w:tblCellMar>
        <w:tblLook w:val="04A0" w:firstRow="1" w:lastRow="0" w:firstColumn="1" w:lastColumn="0" w:noHBand="0" w:noVBand="1"/>
      </w:tblPr>
      <w:tblGrid>
        <w:gridCol w:w="1180"/>
        <w:gridCol w:w="1340"/>
        <w:gridCol w:w="1840"/>
      </w:tblGrid>
      <w:tr w:rsidR="00C95472" w:rsidRPr="00630EB8" w:rsidTr="00630EB8">
        <w:trPr>
          <w:trHeight w:val="2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Ikasturtea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Ikasleak</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proofErr w:type="spellStart"/>
            <w:r w:rsidRPr="00630EB8">
              <w:rPr>
                <w:rFonts w:ascii="Calibri" w:hAnsi="Calibri"/>
                <w:b/>
                <w:bCs/>
                <w:color w:val="000000"/>
                <w:sz w:val="18"/>
                <w:szCs w:val="18"/>
              </w:rPr>
              <w:t>O-NOZen</w:t>
            </w:r>
            <w:proofErr w:type="spellEnd"/>
            <w:r w:rsidRPr="00630EB8">
              <w:rPr>
                <w:rFonts w:ascii="Calibri" w:hAnsi="Calibri"/>
                <w:b/>
                <w:bCs/>
                <w:color w:val="000000"/>
                <w:sz w:val="18"/>
                <w:szCs w:val="18"/>
              </w:rPr>
              <w:t xml:space="preserve"> egindako </w:t>
            </w:r>
            <w:proofErr w:type="spellStart"/>
            <w:r w:rsidRPr="00630EB8">
              <w:rPr>
                <w:rFonts w:ascii="Calibri" w:hAnsi="Calibri"/>
                <w:b/>
                <w:bCs/>
                <w:color w:val="000000"/>
                <w:sz w:val="18"/>
                <w:szCs w:val="18"/>
              </w:rPr>
              <w:t>pasantiak</w:t>
            </w:r>
            <w:proofErr w:type="spellEnd"/>
          </w:p>
        </w:tc>
      </w:tr>
      <w:tr w:rsidR="00C95472" w:rsidRPr="00630EB8" w:rsidTr="00630EB8">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3. maila</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211</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211</w:t>
            </w:r>
          </w:p>
        </w:tc>
      </w:tr>
      <w:tr w:rsidR="00C95472" w:rsidRPr="00630EB8" w:rsidTr="00630EB8">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4. maila</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196</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368</w:t>
            </w:r>
          </w:p>
        </w:tc>
      </w:tr>
      <w:tr w:rsidR="00C95472" w:rsidRPr="00630EB8" w:rsidTr="00630EB8">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5. maila</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203</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241</w:t>
            </w:r>
          </w:p>
        </w:tc>
      </w:tr>
      <w:tr w:rsidR="00C95472" w:rsidRPr="00630EB8" w:rsidTr="00630EB8">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6. maila</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201</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366</w:t>
            </w:r>
          </w:p>
        </w:tc>
      </w:tr>
      <w:tr w:rsidR="00C95472" w:rsidRPr="00630EB8" w:rsidTr="00630EB8">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Guztira</w:t>
            </w:r>
          </w:p>
        </w:tc>
        <w:tc>
          <w:tcPr>
            <w:tcW w:w="1340" w:type="dxa"/>
            <w:tcBorders>
              <w:top w:val="nil"/>
              <w:left w:val="nil"/>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811</w:t>
            </w:r>
          </w:p>
        </w:tc>
        <w:tc>
          <w:tcPr>
            <w:tcW w:w="1840" w:type="dxa"/>
            <w:tcBorders>
              <w:top w:val="nil"/>
              <w:left w:val="nil"/>
              <w:bottom w:val="single" w:sz="4" w:space="0" w:color="auto"/>
              <w:right w:val="single" w:sz="4" w:space="0" w:color="auto"/>
            </w:tcBorders>
            <w:shd w:val="clear" w:color="auto" w:fill="auto"/>
            <w:noWrap/>
            <w:vAlign w:val="bottom"/>
            <w:hideMark/>
          </w:tcPr>
          <w:p w:rsidR="00C95472" w:rsidRPr="00630EB8" w:rsidRDefault="00C95472"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1.186</w:t>
            </w:r>
          </w:p>
        </w:tc>
      </w:tr>
    </w:tbl>
    <w:p w:rsidR="00C95472" w:rsidRPr="00A82792" w:rsidRDefault="00C95472" w:rsidP="00912279">
      <w:pPr>
        <w:spacing w:after="0" w:line="240" w:lineRule="auto"/>
        <w:rPr>
          <w:rFonts w:ascii="Century Gothic" w:hAnsi="Century Gothic"/>
          <w:sz w:val="24"/>
          <w:szCs w:val="24"/>
        </w:rPr>
      </w:pPr>
    </w:p>
    <w:p w:rsidR="005245C4" w:rsidRDefault="00D373D6" w:rsidP="00D373D6">
      <w:pPr>
        <w:spacing w:after="0" w:line="240" w:lineRule="auto"/>
        <w:rPr>
          <w:rFonts w:ascii="Century Gothic" w:hAnsi="Century Gothic"/>
          <w:sz w:val="24"/>
          <w:szCs w:val="24"/>
        </w:rPr>
      </w:pPr>
      <w:r>
        <w:rPr>
          <w:rFonts w:ascii="Century Gothic" w:hAnsi="Century Gothic"/>
          <w:sz w:val="24"/>
          <w:szCs w:val="24"/>
        </w:rPr>
        <w:t xml:space="preserve">Medikuntzako Graduko </w:t>
      </w:r>
      <w:proofErr w:type="spellStart"/>
      <w:r>
        <w:rPr>
          <w:rFonts w:ascii="Century Gothic" w:hAnsi="Century Gothic"/>
          <w:sz w:val="24"/>
          <w:szCs w:val="24"/>
        </w:rPr>
        <w:t>pasantiek</w:t>
      </w:r>
      <w:proofErr w:type="spellEnd"/>
      <w:r>
        <w:rPr>
          <w:rFonts w:ascii="Century Gothic" w:hAnsi="Century Gothic"/>
          <w:sz w:val="24"/>
          <w:szCs w:val="24"/>
        </w:rPr>
        <w:t xml:space="preserve"> hilabeteko iraupena izaten dute, eta sei hileko irakaskuntza-aldi batean kontzentratzen dira; horregatik, postu (“</w:t>
      </w:r>
      <w:proofErr w:type="spellStart"/>
      <w:r>
        <w:rPr>
          <w:rFonts w:ascii="Century Gothic" w:hAnsi="Century Gothic"/>
          <w:sz w:val="24"/>
          <w:szCs w:val="24"/>
        </w:rPr>
        <w:t>aulki”)</w:t>
      </w:r>
      <w:proofErr w:type="spellEnd"/>
      <w:r>
        <w:rPr>
          <w:rFonts w:ascii="Century Gothic" w:hAnsi="Century Gothic"/>
          <w:sz w:val="24"/>
          <w:szCs w:val="24"/>
        </w:rPr>
        <w:t xml:space="preserve"> berean urtean 5,97 </w:t>
      </w:r>
      <w:proofErr w:type="spellStart"/>
      <w:r>
        <w:rPr>
          <w:rFonts w:ascii="Century Gothic" w:hAnsi="Century Gothic"/>
          <w:sz w:val="24"/>
          <w:szCs w:val="24"/>
        </w:rPr>
        <w:t>pasantia</w:t>
      </w:r>
      <w:proofErr w:type="spellEnd"/>
      <w:r>
        <w:rPr>
          <w:rFonts w:ascii="Century Gothic" w:hAnsi="Century Gothic"/>
          <w:sz w:val="24"/>
          <w:szCs w:val="24"/>
        </w:rPr>
        <w:t xml:space="preserve"> egiten dira batez beste.   </w:t>
      </w:r>
    </w:p>
    <w:p w:rsidR="005245C4" w:rsidRDefault="00C95472" w:rsidP="00C95472">
      <w:pPr>
        <w:spacing w:after="0" w:line="240" w:lineRule="auto"/>
        <w:rPr>
          <w:rFonts w:ascii="Century Gothic" w:hAnsi="Century Gothic"/>
          <w:sz w:val="24"/>
          <w:szCs w:val="24"/>
        </w:rPr>
      </w:pPr>
      <w:r>
        <w:rPr>
          <w:rFonts w:ascii="Century Gothic" w:hAnsi="Century Gothic"/>
          <w:sz w:val="24"/>
          <w:szCs w:val="24"/>
        </w:rPr>
        <w:lastRenderedPageBreak/>
        <w:t xml:space="preserve">Aipatutako </w:t>
      </w:r>
      <w:proofErr w:type="spellStart"/>
      <w:r>
        <w:rPr>
          <w:rFonts w:ascii="Century Gothic" w:hAnsi="Century Gothic"/>
          <w:sz w:val="24"/>
          <w:szCs w:val="24"/>
        </w:rPr>
        <w:t>pasantiez</w:t>
      </w:r>
      <w:proofErr w:type="spellEnd"/>
      <w:r>
        <w:rPr>
          <w:rFonts w:ascii="Century Gothic" w:hAnsi="Century Gothic"/>
          <w:sz w:val="24"/>
          <w:szCs w:val="24"/>
        </w:rPr>
        <w:t xml:space="preserve"> gainera, 3. mailako ikasleek 5 egunez errotazioak egiten dituzte, egunean 2 orduz, Mikrobiologian eta Anatomia Patologikoan, eta 4. mailako ikasle bakoitzak egunbeteko erditzeen mintegi bat egiten du Nafarroako </w:t>
      </w:r>
      <w:proofErr w:type="spellStart"/>
      <w:r>
        <w:rPr>
          <w:rFonts w:ascii="Century Gothic" w:hAnsi="Century Gothic"/>
          <w:sz w:val="24"/>
          <w:szCs w:val="24"/>
        </w:rPr>
        <w:t>Ospitaleguneko</w:t>
      </w:r>
      <w:proofErr w:type="spellEnd"/>
      <w:r>
        <w:rPr>
          <w:rFonts w:ascii="Century Gothic" w:hAnsi="Century Gothic"/>
          <w:sz w:val="24"/>
          <w:szCs w:val="24"/>
        </w:rPr>
        <w:t xml:space="preserve"> Ginekologia eta Obstetrizia Zerbitzuan.</w:t>
      </w:r>
    </w:p>
    <w:p w:rsidR="005245C4" w:rsidRDefault="00D373D6" w:rsidP="00912279">
      <w:pPr>
        <w:spacing w:after="0" w:line="240" w:lineRule="auto"/>
        <w:rPr>
          <w:rFonts w:ascii="Century Gothic" w:hAnsi="Century Gothic"/>
          <w:sz w:val="24"/>
          <w:szCs w:val="24"/>
        </w:rPr>
      </w:pPr>
      <w:r>
        <w:rPr>
          <w:rFonts w:ascii="Century Gothic" w:hAnsi="Century Gothic"/>
          <w:sz w:val="24"/>
          <w:szCs w:val="24"/>
        </w:rPr>
        <w:t xml:space="preserve">Nafarroako Unibertsitateak bere ospitalea badaukanez, non ikasleek </w:t>
      </w:r>
      <w:proofErr w:type="spellStart"/>
      <w:r>
        <w:rPr>
          <w:rFonts w:ascii="Century Gothic" w:hAnsi="Century Gothic"/>
          <w:sz w:val="24"/>
          <w:szCs w:val="24"/>
        </w:rPr>
        <w:t>praktikaldiak</w:t>
      </w:r>
      <w:proofErr w:type="spellEnd"/>
      <w:r>
        <w:rPr>
          <w:rFonts w:ascii="Century Gothic" w:hAnsi="Century Gothic"/>
          <w:sz w:val="24"/>
          <w:szCs w:val="24"/>
        </w:rPr>
        <w:t xml:space="preserve"> egin ahal dituzten, Osasun Departamentuari egin izan dion eskaera da </w:t>
      </w:r>
      <w:proofErr w:type="spellStart"/>
      <w:r>
        <w:rPr>
          <w:rFonts w:ascii="Century Gothic" w:hAnsi="Century Gothic"/>
          <w:sz w:val="24"/>
          <w:szCs w:val="24"/>
        </w:rPr>
        <w:t>O-NOZeko</w:t>
      </w:r>
      <w:proofErr w:type="spellEnd"/>
      <w:r>
        <w:rPr>
          <w:rFonts w:ascii="Century Gothic" w:hAnsi="Century Gothic"/>
          <w:sz w:val="24"/>
          <w:szCs w:val="24"/>
        </w:rPr>
        <w:t xml:space="preserve"> zentroetan unibertsitate horren graduko ikasleen </w:t>
      </w:r>
      <w:proofErr w:type="spellStart"/>
      <w:r>
        <w:rPr>
          <w:rFonts w:ascii="Century Gothic" w:hAnsi="Century Gothic"/>
          <w:sz w:val="24"/>
          <w:szCs w:val="24"/>
        </w:rPr>
        <w:t>pasantien</w:t>
      </w:r>
      <w:proofErr w:type="spellEnd"/>
      <w:r>
        <w:rPr>
          <w:rFonts w:ascii="Century Gothic" w:hAnsi="Century Gothic"/>
          <w:sz w:val="24"/>
          <w:szCs w:val="24"/>
        </w:rPr>
        <w:t xml:space="preserve"> % 50 hartzea. Errealitatea da, ordea, </w:t>
      </w:r>
      <w:proofErr w:type="spellStart"/>
      <w:r>
        <w:rPr>
          <w:rFonts w:ascii="Century Gothic" w:hAnsi="Century Gothic"/>
          <w:sz w:val="24"/>
          <w:szCs w:val="24"/>
        </w:rPr>
        <w:t>O-NOZen</w:t>
      </w:r>
      <w:proofErr w:type="spellEnd"/>
      <w:r>
        <w:rPr>
          <w:rFonts w:ascii="Century Gothic" w:hAnsi="Century Gothic"/>
          <w:sz w:val="24"/>
          <w:szCs w:val="24"/>
        </w:rPr>
        <w:t xml:space="preserve"> egiten diren Nafarroako Unibertsitateko ikasleen </w:t>
      </w:r>
      <w:proofErr w:type="spellStart"/>
      <w:r>
        <w:rPr>
          <w:rFonts w:ascii="Century Gothic" w:hAnsi="Century Gothic"/>
          <w:sz w:val="24"/>
          <w:szCs w:val="24"/>
        </w:rPr>
        <w:t>pasantiek</w:t>
      </w:r>
      <w:proofErr w:type="spellEnd"/>
      <w:r>
        <w:rPr>
          <w:rFonts w:ascii="Century Gothic" w:hAnsi="Century Gothic"/>
          <w:sz w:val="24"/>
          <w:szCs w:val="24"/>
        </w:rPr>
        <w:t xml:space="preserve"> askogatik gainditzen dutela ehuneko hori (&gt; % 75 dira), eta hori horrela da postu baliagarriak badaudenez, ikasleak direlako praktika desberdinak non egin nahi dituzten hautatzen dutenak.</w:t>
      </w:r>
    </w:p>
    <w:p w:rsidR="005245C4" w:rsidRDefault="00434E26" w:rsidP="00912279">
      <w:pPr>
        <w:spacing w:after="0" w:line="240" w:lineRule="auto"/>
        <w:rPr>
          <w:rFonts w:ascii="Century Gothic" w:hAnsi="Century Gothic"/>
          <w:sz w:val="24"/>
          <w:szCs w:val="24"/>
        </w:rPr>
      </w:pPr>
      <w:r>
        <w:rPr>
          <w:rFonts w:ascii="Century Gothic" w:hAnsi="Century Gothic"/>
          <w:sz w:val="24"/>
          <w:szCs w:val="24"/>
        </w:rPr>
        <w:t xml:space="preserve">2016-2017 ikasturtean, guztira 829 profesionalek eskaini zuten beren burua boluntario gisa Nafarroako Unibertsitateko Medikuntzako ikasleen prestakuntza praktikoan tutore irakasle gisa laguntzeko, eta guztien artean hilabeteko iraupena zuten 729 </w:t>
      </w:r>
      <w:proofErr w:type="spellStart"/>
      <w:r>
        <w:rPr>
          <w:rFonts w:ascii="Century Gothic" w:hAnsi="Century Gothic"/>
          <w:sz w:val="24"/>
          <w:szCs w:val="24"/>
        </w:rPr>
        <w:t>pasantia</w:t>
      </w:r>
      <w:proofErr w:type="spellEnd"/>
      <w:r>
        <w:rPr>
          <w:rFonts w:ascii="Century Gothic" w:hAnsi="Century Gothic"/>
          <w:sz w:val="24"/>
          <w:szCs w:val="24"/>
        </w:rPr>
        <w:t xml:space="preserve"> kliniko egin zituzten. Batez bestekoa, beraz, tutore bakoitzeko 0,9 </w:t>
      </w:r>
      <w:proofErr w:type="spellStart"/>
      <w:r>
        <w:rPr>
          <w:rFonts w:ascii="Century Gothic" w:hAnsi="Century Gothic"/>
          <w:sz w:val="24"/>
          <w:szCs w:val="24"/>
        </w:rPr>
        <w:t>pasantia</w:t>
      </w:r>
      <w:proofErr w:type="spellEnd"/>
      <w:r>
        <w:rPr>
          <w:rFonts w:ascii="Century Gothic" w:hAnsi="Century Gothic"/>
          <w:sz w:val="24"/>
          <w:szCs w:val="24"/>
        </w:rPr>
        <w:t xml:space="preserve"> izan zen.</w:t>
      </w:r>
    </w:p>
    <w:p w:rsidR="00630EB8" w:rsidRDefault="00630EB8" w:rsidP="00912279">
      <w:pPr>
        <w:spacing w:after="0" w:line="240" w:lineRule="auto"/>
        <w:rPr>
          <w:rFonts w:ascii="Century Gothic" w:hAnsi="Century Gothic"/>
          <w:sz w:val="24"/>
          <w:szCs w:val="24"/>
        </w:rPr>
      </w:pPr>
    </w:p>
    <w:p w:rsidR="006C6368" w:rsidRPr="00630EB8" w:rsidRDefault="00904AD5" w:rsidP="00860AA5">
      <w:pPr>
        <w:spacing w:after="0" w:line="240" w:lineRule="auto"/>
        <w:jc w:val="center"/>
        <w:rPr>
          <w:rFonts w:ascii="Century Gothic" w:hAnsi="Century Gothic"/>
          <w:b/>
          <w:sz w:val="18"/>
          <w:szCs w:val="18"/>
        </w:rPr>
      </w:pPr>
      <w:r w:rsidRPr="00630EB8">
        <w:rPr>
          <w:rFonts w:ascii="Century Gothic" w:hAnsi="Century Gothic"/>
          <w:b/>
          <w:sz w:val="18"/>
          <w:szCs w:val="18"/>
        </w:rPr>
        <w:t>Nafarroako Unibertsitateko ikasleen graduko praktiken egungo egoera</w:t>
      </w:r>
      <w:r w:rsidR="00630EB8">
        <w:rPr>
          <w:rFonts w:ascii="Century Gothic" w:hAnsi="Century Gothic"/>
          <w:b/>
          <w:sz w:val="18"/>
          <w:szCs w:val="18"/>
        </w:rPr>
        <w:br/>
      </w:r>
    </w:p>
    <w:tbl>
      <w:tblPr>
        <w:tblW w:w="8999" w:type="dxa"/>
        <w:tblCellMar>
          <w:left w:w="70" w:type="dxa"/>
          <w:right w:w="70" w:type="dxa"/>
        </w:tblCellMar>
        <w:tblLook w:val="04A0" w:firstRow="1" w:lastRow="0" w:firstColumn="1" w:lastColumn="0" w:noHBand="0" w:noVBand="1"/>
      </w:tblPr>
      <w:tblGrid>
        <w:gridCol w:w="2980"/>
        <w:gridCol w:w="1219"/>
        <w:gridCol w:w="960"/>
        <w:gridCol w:w="960"/>
        <w:gridCol w:w="960"/>
        <w:gridCol w:w="960"/>
        <w:gridCol w:w="960"/>
      </w:tblGrid>
      <w:tr w:rsidR="00860AA5" w:rsidRPr="00630EB8" w:rsidTr="00630EB8">
        <w:trPr>
          <w:trHeight w:val="20"/>
        </w:trPr>
        <w:tc>
          <w:tcPr>
            <w:tcW w:w="2980" w:type="dxa"/>
            <w:tcBorders>
              <w:top w:val="nil"/>
              <w:left w:val="nil"/>
              <w:bottom w:val="nil"/>
              <w:right w:val="nil"/>
            </w:tcBorders>
            <w:shd w:val="clear" w:color="auto" w:fill="auto"/>
            <w:noWrap/>
            <w:vAlign w:val="center"/>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xml:space="preserve">Nafarroako </w:t>
            </w:r>
            <w:proofErr w:type="spellStart"/>
            <w:r w:rsidRPr="00630EB8">
              <w:rPr>
                <w:rFonts w:ascii="Calibri" w:hAnsi="Calibri"/>
                <w:b/>
                <w:bCs/>
                <w:color w:val="000000"/>
                <w:sz w:val="18"/>
                <w:szCs w:val="18"/>
              </w:rPr>
              <w:t>Ospitalegunea</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xml:space="preserve">García </w:t>
            </w:r>
            <w:proofErr w:type="spellStart"/>
            <w:r w:rsidRPr="00630EB8">
              <w:rPr>
                <w:rFonts w:ascii="Calibri" w:hAnsi="Calibri"/>
                <w:b/>
                <w:bCs/>
                <w:color w:val="000000"/>
                <w:sz w:val="18"/>
                <w:szCs w:val="18"/>
              </w:rPr>
              <w:t>Orcoyen</w:t>
            </w:r>
            <w:proofErr w:type="spellEnd"/>
            <w:r w:rsidRPr="00630EB8">
              <w:rPr>
                <w:rFonts w:ascii="Calibri" w:hAnsi="Calibri"/>
                <w:b/>
                <w:bCs/>
                <w:color w:val="000000"/>
                <w:sz w:val="18"/>
                <w:szCs w:val="18"/>
              </w:rPr>
              <w:t xml:space="preserve"> Ospitalea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proofErr w:type="spellStart"/>
            <w:r w:rsidRPr="00630EB8">
              <w:rPr>
                <w:rFonts w:ascii="Calibri" w:hAnsi="Calibri"/>
                <w:b/>
                <w:bCs/>
                <w:color w:val="000000"/>
                <w:sz w:val="18"/>
                <w:szCs w:val="18"/>
              </w:rPr>
              <w:t>Reina</w:t>
            </w:r>
            <w:proofErr w:type="spellEnd"/>
            <w:r w:rsidRPr="00630EB8">
              <w:rPr>
                <w:rFonts w:ascii="Calibri" w:hAnsi="Calibri"/>
                <w:b/>
                <w:bCs/>
                <w:color w:val="000000"/>
                <w:sz w:val="18"/>
                <w:szCs w:val="18"/>
              </w:rPr>
              <w:t xml:space="preserve"> </w:t>
            </w:r>
            <w:proofErr w:type="spellStart"/>
            <w:r w:rsidRPr="00630EB8">
              <w:rPr>
                <w:rFonts w:ascii="Calibri" w:hAnsi="Calibri"/>
                <w:b/>
                <w:bCs/>
                <w:color w:val="000000"/>
                <w:sz w:val="18"/>
                <w:szCs w:val="18"/>
              </w:rPr>
              <w:t>Sofía</w:t>
            </w:r>
            <w:proofErr w:type="spellEnd"/>
            <w:r w:rsidRPr="00630EB8">
              <w:rPr>
                <w:rFonts w:ascii="Calibri" w:hAnsi="Calibri"/>
                <w:b/>
                <w:bCs/>
                <w:color w:val="000000"/>
                <w:sz w:val="18"/>
                <w:szCs w:val="18"/>
              </w:rPr>
              <w:t xml:space="preserve"> Ospitalea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Oinarrizko osasun laguntza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Buru-osasuna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Guztira</w:t>
            </w:r>
          </w:p>
        </w:tc>
      </w:tr>
      <w:tr w:rsidR="00860AA5" w:rsidRPr="00630EB8" w:rsidTr="00630EB8">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MEDIKU KOPURUA</w:t>
            </w:r>
          </w:p>
        </w:tc>
        <w:tc>
          <w:tcPr>
            <w:tcW w:w="1219"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906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101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158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791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59</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2.015</w:t>
            </w:r>
          </w:p>
        </w:tc>
      </w:tr>
      <w:tr w:rsidR="00860AA5" w:rsidRPr="00630EB8" w:rsidTr="00630EB8">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Nafarroako Unibertsitateko graduko tutoreak</w:t>
            </w:r>
          </w:p>
        </w:tc>
        <w:tc>
          <w:tcPr>
            <w:tcW w:w="1219"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638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112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829</w:t>
            </w:r>
          </w:p>
        </w:tc>
      </w:tr>
      <w:tr w:rsidR="00860AA5" w:rsidRPr="00630EB8" w:rsidTr="00630EB8">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 xml:space="preserve">Hilabete bateko </w:t>
            </w:r>
            <w:proofErr w:type="spellStart"/>
            <w:r w:rsidRPr="00630EB8">
              <w:rPr>
                <w:rFonts w:ascii="Calibri" w:hAnsi="Calibri"/>
                <w:color w:val="000000"/>
                <w:sz w:val="18"/>
                <w:szCs w:val="18"/>
              </w:rPr>
              <w:t>pasante-lanen</w:t>
            </w:r>
            <w:proofErr w:type="spellEnd"/>
            <w:r w:rsidRPr="00630EB8">
              <w:rPr>
                <w:rFonts w:ascii="Calibri" w:hAnsi="Calibri"/>
                <w:color w:val="000000"/>
                <w:sz w:val="18"/>
                <w:szCs w:val="18"/>
              </w:rPr>
              <w:t xml:space="preserve"> guztizkoa, Nafarroako Unibertsitatea </w:t>
            </w:r>
          </w:p>
        </w:tc>
        <w:tc>
          <w:tcPr>
            <w:tcW w:w="1219"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909</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201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1.186</w:t>
            </w:r>
          </w:p>
        </w:tc>
      </w:tr>
      <w:tr w:rsidR="00860AA5" w:rsidRPr="00630EB8" w:rsidTr="00630EB8">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Ikasle-kopurua, aldi berean</w:t>
            </w:r>
          </w:p>
        </w:tc>
        <w:tc>
          <w:tcPr>
            <w:tcW w:w="1219"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152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198</w:t>
            </w:r>
          </w:p>
        </w:tc>
      </w:tr>
      <w:tr w:rsidR="00860AA5" w:rsidRPr="00630EB8" w:rsidTr="00630EB8">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b/>
                <w:bCs/>
                <w:color w:val="000000"/>
                <w:sz w:val="18"/>
                <w:szCs w:val="18"/>
              </w:rPr>
            </w:pPr>
            <w:proofErr w:type="spellStart"/>
            <w:r w:rsidRPr="00630EB8">
              <w:rPr>
                <w:rFonts w:ascii="Calibri" w:hAnsi="Calibri"/>
                <w:b/>
                <w:bCs/>
                <w:color w:val="000000"/>
                <w:sz w:val="18"/>
                <w:szCs w:val="18"/>
              </w:rPr>
              <w:t>Pasante-lanetako</w:t>
            </w:r>
            <w:proofErr w:type="spellEnd"/>
            <w:r w:rsidRPr="00630EB8">
              <w:rPr>
                <w:rFonts w:ascii="Calibri" w:hAnsi="Calibri"/>
                <w:b/>
                <w:bCs/>
                <w:color w:val="000000"/>
                <w:sz w:val="18"/>
                <w:szCs w:val="18"/>
              </w:rPr>
              <w:t xml:space="preserve"> </w:t>
            </w:r>
            <w:proofErr w:type="spellStart"/>
            <w:r w:rsidRPr="00630EB8">
              <w:rPr>
                <w:rFonts w:ascii="Calibri" w:hAnsi="Calibri"/>
                <w:b/>
                <w:bCs/>
                <w:color w:val="000000"/>
                <w:sz w:val="18"/>
                <w:szCs w:val="18"/>
              </w:rPr>
              <w:t>hilabeteak/tutorea</w:t>
            </w:r>
            <w:proofErr w:type="spellEnd"/>
            <w:r w:rsidRPr="00630EB8">
              <w:rPr>
                <w:rFonts w:ascii="Calibri" w:hAnsi="Calibri"/>
                <w:b/>
                <w:bCs/>
                <w:color w:val="000000"/>
                <w:sz w:val="18"/>
                <w:szCs w:val="18"/>
              </w:rPr>
              <w:t xml:space="preserve"> adierazlea</w:t>
            </w:r>
          </w:p>
        </w:tc>
        <w:tc>
          <w:tcPr>
            <w:tcW w:w="1219"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0,6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1,4</w:t>
            </w:r>
          </w:p>
        </w:tc>
      </w:tr>
      <w:tr w:rsidR="00860AA5" w:rsidRPr="00630EB8" w:rsidTr="00630EB8">
        <w:trPr>
          <w:trHeight w:val="20"/>
        </w:trPr>
        <w:tc>
          <w:tcPr>
            <w:tcW w:w="2980" w:type="dxa"/>
            <w:tcBorders>
              <w:top w:val="nil"/>
              <w:left w:val="nil"/>
              <w:bottom w:val="nil"/>
              <w:right w:val="nil"/>
            </w:tcBorders>
            <w:shd w:val="clear" w:color="auto" w:fill="auto"/>
            <w:noWrap/>
            <w:vAlign w:val="center"/>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1219"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r>
      <w:tr w:rsidR="00860AA5" w:rsidRPr="00630EB8" w:rsidTr="00630EB8">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b/>
                <w:bCs/>
                <w:color w:val="000000"/>
                <w:sz w:val="18"/>
                <w:szCs w:val="18"/>
              </w:rPr>
            </w:pPr>
            <w:r w:rsidRPr="00630EB8">
              <w:rPr>
                <w:rFonts w:ascii="Calibri" w:hAnsi="Calibri"/>
                <w:b/>
                <w:bCs/>
                <w:color w:val="000000"/>
                <w:sz w:val="18"/>
                <w:szCs w:val="18"/>
              </w:rPr>
              <w:t>Graduko tutoreak diren medikuak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63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41</w:t>
            </w:r>
          </w:p>
        </w:tc>
      </w:tr>
    </w:tbl>
    <w:p w:rsidR="005245C4" w:rsidRDefault="005245C4" w:rsidP="00912279">
      <w:pPr>
        <w:spacing w:after="0" w:line="240" w:lineRule="auto"/>
        <w:rPr>
          <w:rFonts w:ascii="Calibri" w:hAnsi="Calibri"/>
          <w:sz w:val="24"/>
          <w:szCs w:val="24"/>
        </w:rPr>
      </w:pPr>
    </w:p>
    <w:p w:rsidR="005245C4" w:rsidRDefault="000D668A" w:rsidP="000D668A">
      <w:pPr>
        <w:spacing w:after="0" w:line="240" w:lineRule="auto"/>
        <w:rPr>
          <w:rFonts w:ascii="Century Gothic" w:hAnsi="Century Gothic"/>
          <w:sz w:val="24"/>
          <w:szCs w:val="24"/>
        </w:rPr>
      </w:pPr>
      <w:r>
        <w:rPr>
          <w:rFonts w:ascii="Century Gothic" w:hAnsi="Century Gothic"/>
          <w:sz w:val="24"/>
          <w:szCs w:val="24"/>
        </w:rPr>
        <w:t xml:space="preserve">Zentroen okupazioa ez da homogeneoa: batez ere, Nafarroako </w:t>
      </w:r>
      <w:proofErr w:type="spellStart"/>
      <w:r>
        <w:rPr>
          <w:rFonts w:ascii="Century Gothic" w:hAnsi="Century Gothic"/>
          <w:sz w:val="24"/>
          <w:szCs w:val="24"/>
        </w:rPr>
        <w:t>Ospitalegunea</w:t>
      </w:r>
      <w:proofErr w:type="spellEnd"/>
      <w:r>
        <w:rPr>
          <w:rFonts w:ascii="Century Gothic" w:hAnsi="Century Gothic"/>
          <w:sz w:val="24"/>
          <w:szCs w:val="24"/>
        </w:rPr>
        <w:t xml:space="preserve"> eta </w:t>
      </w:r>
      <w:proofErr w:type="spellStart"/>
      <w:r>
        <w:rPr>
          <w:rFonts w:ascii="Century Gothic" w:hAnsi="Century Gothic"/>
          <w:sz w:val="24"/>
          <w:szCs w:val="24"/>
        </w:rPr>
        <w:t>Iruñerriko</w:t>
      </w:r>
      <w:proofErr w:type="spellEnd"/>
      <w:r>
        <w:rPr>
          <w:rFonts w:ascii="Century Gothic" w:hAnsi="Century Gothic"/>
          <w:sz w:val="24"/>
          <w:szCs w:val="24"/>
        </w:rPr>
        <w:t xml:space="preserve"> oinarrizko osasun laguntzako zentroak betetzen dira.</w:t>
      </w:r>
    </w:p>
    <w:p w:rsidR="005245C4" w:rsidRDefault="000D668A" w:rsidP="000D668A">
      <w:pPr>
        <w:spacing w:after="0" w:line="240" w:lineRule="auto"/>
        <w:rPr>
          <w:rFonts w:ascii="Century Gothic" w:hAnsi="Century Gothic"/>
          <w:sz w:val="24"/>
          <w:szCs w:val="24"/>
        </w:rPr>
      </w:pPr>
      <w:r>
        <w:rPr>
          <w:rFonts w:ascii="Century Gothic" w:hAnsi="Century Gothic"/>
          <w:sz w:val="24"/>
          <w:szCs w:val="24"/>
        </w:rPr>
        <w:t xml:space="preserve">Tutoreen kopuru eta ehuneko handiena Nafarroako </w:t>
      </w:r>
      <w:proofErr w:type="spellStart"/>
      <w:r>
        <w:rPr>
          <w:rFonts w:ascii="Century Gothic" w:hAnsi="Century Gothic"/>
          <w:sz w:val="24"/>
          <w:szCs w:val="24"/>
        </w:rPr>
        <w:t>Ospitalegunean</w:t>
      </w:r>
      <w:proofErr w:type="spellEnd"/>
      <w:r>
        <w:rPr>
          <w:rFonts w:ascii="Century Gothic" w:hAnsi="Century Gothic"/>
          <w:sz w:val="24"/>
          <w:szCs w:val="24"/>
        </w:rPr>
        <w:t xml:space="preserve"> dago. Zentro horretan, ospitale-tutore bakoitzak urtean 1,4 hilabeteko </w:t>
      </w:r>
      <w:proofErr w:type="spellStart"/>
      <w:r>
        <w:rPr>
          <w:rFonts w:ascii="Century Gothic" w:hAnsi="Century Gothic"/>
          <w:sz w:val="24"/>
          <w:szCs w:val="24"/>
        </w:rPr>
        <w:t>pasantia</w:t>
      </w:r>
      <w:proofErr w:type="spellEnd"/>
      <w:r>
        <w:rPr>
          <w:rFonts w:ascii="Century Gothic" w:hAnsi="Century Gothic"/>
          <w:sz w:val="24"/>
          <w:szCs w:val="24"/>
        </w:rPr>
        <w:t xml:space="preserve"> hartzen du bere gain.  </w:t>
      </w:r>
    </w:p>
    <w:p w:rsidR="0034544C" w:rsidRPr="000F1415" w:rsidRDefault="000D668A" w:rsidP="0034544C">
      <w:pPr>
        <w:spacing w:after="0" w:line="240" w:lineRule="auto"/>
        <w:rPr>
          <w:rFonts w:ascii="Century Gothic" w:hAnsi="Century Gothic"/>
          <w:sz w:val="24"/>
          <w:szCs w:val="24"/>
        </w:rPr>
      </w:pPr>
      <w:r>
        <w:rPr>
          <w:rFonts w:ascii="Century Gothic" w:hAnsi="Century Gothic"/>
          <w:sz w:val="24"/>
          <w:szCs w:val="24"/>
        </w:rPr>
        <w:t xml:space="preserve">Medikuntzako seigarren mailako ikasle guztiek hilabeteko errotazioa egiten dute oinarrizko osasun laguntzan; eremu horretan, gainera, tutoreen gaurko ehunekoa askoz txikiagoa da, eta, horrenbestez, ikasleen kontzentrazio handiena dagoen eremua da. Hori gorabehera, tutore bakoitzak urtero bere gain hartzen dituen </w:t>
      </w:r>
      <w:proofErr w:type="spellStart"/>
      <w:r>
        <w:rPr>
          <w:rFonts w:ascii="Century Gothic" w:hAnsi="Century Gothic"/>
          <w:sz w:val="24"/>
          <w:szCs w:val="24"/>
        </w:rPr>
        <w:t>pasantiak</w:t>
      </w:r>
      <w:proofErr w:type="spellEnd"/>
      <w:r>
        <w:rPr>
          <w:rFonts w:ascii="Century Gothic" w:hAnsi="Century Gothic"/>
          <w:sz w:val="24"/>
          <w:szCs w:val="24"/>
        </w:rPr>
        <w:t xml:space="preserve"> 1,8 baizik ez dira.  </w:t>
      </w:r>
    </w:p>
    <w:p w:rsidR="000D668A" w:rsidRPr="000F1415" w:rsidRDefault="0034544C" w:rsidP="00912279">
      <w:pPr>
        <w:spacing w:after="0" w:line="240" w:lineRule="auto"/>
        <w:rPr>
          <w:rFonts w:ascii="Century Gothic" w:hAnsi="Century Gothic"/>
          <w:sz w:val="24"/>
          <w:szCs w:val="24"/>
        </w:rPr>
      </w:pPr>
      <w:r>
        <w:rPr>
          <w:rFonts w:ascii="Century Gothic" w:hAnsi="Century Gothic"/>
          <w:sz w:val="24"/>
          <w:szCs w:val="24"/>
        </w:rPr>
        <w:t xml:space="preserve">     </w:t>
      </w:r>
    </w:p>
    <w:p w:rsidR="005245C4" w:rsidRDefault="0034544C" w:rsidP="00912279">
      <w:pPr>
        <w:spacing w:after="0" w:line="240" w:lineRule="auto"/>
        <w:rPr>
          <w:rFonts w:ascii="Century Gothic" w:hAnsi="Century Gothic"/>
          <w:sz w:val="24"/>
          <w:szCs w:val="24"/>
        </w:rPr>
      </w:pPr>
      <w:proofErr w:type="spellStart"/>
      <w:r>
        <w:rPr>
          <w:rFonts w:ascii="Century Gothic" w:hAnsi="Century Gothic"/>
          <w:sz w:val="24"/>
          <w:szCs w:val="24"/>
        </w:rPr>
        <w:t>NUPeko</w:t>
      </w:r>
      <w:proofErr w:type="spellEnd"/>
      <w:r>
        <w:rPr>
          <w:rFonts w:ascii="Century Gothic" w:hAnsi="Century Gothic"/>
          <w:sz w:val="24"/>
          <w:szCs w:val="24"/>
        </w:rPr>
        <w:t xml:space="preserve"> ikasturte bakoitzean aurreikusitako ikasleen kopurua kontuan hartuta, eta kopuru horri, aurreikusten den bezala, eusten bazaio, ikasturte bakoitzean ikasleek osasun zentroetan eginen dituzten </w:t>
      </w:r>
      <w:proofErr w:type="spellStart"/>
      <w:r>
        <w:rPr>
          <w:rFonts w:ascii="Century Gothic" w:hAnsi="Century Gothic"/>
          <w:sz w:val="24"/>
          <w:szCs w:val="24"/>
        </w:rPr>
        <w:t>pasantiak</w:t>
      </w:r>
      <w:proofErr w:type="spellEnd"/>
      <w:r>
        <w:rPr>
          <w:rFonts w:ascii="Century Gothic" w:hAnsi="Century Gothic"/>
          <w:sz w:val="24"/>
          <w:szCs w:val="24"/>
        </w:rPr>
        <w:t xml:space="preserve"> urtean 420 gehiago izanen dira.</w:t>
      </w:r>
    </w:p>
    <w:p w:rsidR="005245C4" w:rsidRDefault="005245C4" w:rsidP="00912279">
      <w:pPr>
        <w:spacing w:after="0" w:line="240" w:lineRule="auto"/>
        <w:rPr>
          <w:rFonts w:ascii="Century Gothic" w:hAnsi="Century Gothic"/>
          <w:sz w:val="24"/>
          <w:szCs w:val="24"/>
        </w:rPr>
      </w:pPr>
    </w:p>
    <w:p w:rsidR="006C6368" w:rsidRPr="00630EB8" w:rsidRDefault="00630EB8" w:rsidP="006C6368">
      <w:pPr>
        <w:spacing w:after="0" w:line="240" w:lineRule="auto"/>
        <w:jc w:val="center"/>
        <w:rPr>
          <w:rFonts w:ascii="Century Gothic" w:hAnsi="Century Gothic"/>
          <w:b/>
          <w:sz w:val="18"/>
          <w:szCs w:val="18"/>
        </w:rPr>
      </w:pPr>
      <w:proofErr w:type="spellStart"/>
      <w:r>
        <w:rPr>
          <w:rFonts w:ascii="Century Gothic" w:hAnsi="Century Gothic"/>
          <w:b/>
          <w:sz w:val="18"/>
          <w:szCs w:val="18"/>
        </w:rPr>
        <w:t>NUPeko</w:t>
      </w:r>
      <w:proofErr w:type="spellEnd"/>
      <w:r>
        <w:rPr>
          <w:rFonts w:ascii="Century Gothic" w:hAnsi="Century Gothic"/>
          <w:b/>
          <w:sz w:val="18"/>
          <w:szCs w:val="18"/>
        </w:rPr>
        <w:t xml:space="preserve"> ikasleen guztizko kopurua </w:t>
      </w:r>
      <w:r w:rsidR="006C6368" w:rsidRPr="00630EB8">
        <w:rPr>
          <w:rFonts w:ascii="Century Gothic" w:hAnsi="Century Gothic"/>
          <w:b/>
          <w:sz w:val="18"/>
          <w:szCs w:val="18"/>
        </w:rPr>
        <w:t xml:space="preserve">eta eginen dituzten </w:t>
      </w:r>
      <w:proofErr w:type="spellStart"/>
      <w:r w:rsidR="006C6368" w:rsidRPr="00630EB8">
        <w:rPr>
          <w:rFonts w:ascii="Century Gothic" w:hAnsi="Century Gothic"/>
          <w:b/>
          <w:sz w:val="18"/>
          <w:szCs w:val="18"/>
        </w:rPr>
        <w:t>pasantiak</w:t>
      </w:r>
      <w:proofErr w:type="spellEnd"/>
    </w:p>
    <w:p w:rsidR="006C6368" w:rsidRPr="00630EB8" w:rsidRDefault="006C6368" w:rsidP="00630EB8">
      <w:pPr>
        <w:spacing w:line="240" w:lineRule="auto"/>
        <w:jc w:val="center"/>
        <w:rPr>
          <w:rFonts w:ascii="Calibri" w:hAnsi="Calibri"/>
          <w:sz w:val="16"/>
          <w:szCs w:val="16"/>
        </w:rPr>
      </w:pPr>
      <w:r w:rsidRPr="00630EB8">
        <w:rPr>
          <w:rFonts w:ascii="Calibri" w:hAnsi="Calibri"/>
          <w:sz w:val="16"/>
          <w:szCs w:val="16"/>
        </w:rPr>
        <w:t xml:space="preserve">(% 100 </w:t>
      </w:r>
      <w:proofErr w:type="spellStart"/>
      <w:r w:rsidRPr="00630EB8">
        <w:rPr>
          <w:rFonts w:ascii="Calibri" w:hAnsi="Calibri"/>
          <w:sz w:val="16"/>
          <w:szCs w:val="16"/>
        </w:rPr>
        <w:t>O-NOZen</w:t>
      </w:r>
      <w:proofErr w:type="spellEnd"/>
      <w:r w:rsidRPr="00630EB8">
        <w:rPr>
          <w:rFonts w:ascii="Calibri" w:hAnsi="Calibri"/>
          <w:sz w:val="16"/>
          <w:szCs w:val="16"/>
        </w:rPr>
        <w:t xml:space="preserve"> eginen dituzte)</w:t>
      </w:r>
    </w:p>
    <w:tbl>
      <w:tblPr>
        <w:tblW w:w="5391" w:type="dxa"/>
        <w:jc w:val="center"/>
        <w:tblCellMar>
          <w:left w:w="70" w:type="dxa"/>
          <w:right w:w="70" w:type="dxa"/>
        </w:tblCellMar>
        <w:tblLook w:val="04A0" w:firstRow="1" w:lastRow="0" w:firstColumn="1" w:lastColumn="0" w:noHBand="0" w:noVBand="1"/>
      </w:tblPr>
      <w:tblGrid>
        <w:gridCol w:w="1280"/>
        <w:gridCol w:w="1020"/>
        <w:gridCol w:w="1609"/>
        <w:gridCol w:w="1482"/>
      </w:tblGrid>
      <w:tr w:rsidR="006C6368" w:rsidRPr="00630EB8" w:rsidTr="00630EB8">
        <w:trPr>
          <w:trHeight w:val="2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Ikasle kopurua</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 xml:space="preserve">Urteko </w:t>
            </w:r>
            <w:proofErr w:type="spellStart"/>
            <w:r w:rsidRPr="00630EB8">
              <w:rPr>
                <w:rFonts w:ascii="Calibri" w:hAnsi="Calibri"/>
                <w:color w:val="000000"/>
                <w:sz w:val="18"/>
                <w:szCs w:val="18"/>
              </w:rPr>
              <w:t>pasante-lanen</w:t>
            </w:r>
            <w:proofErr w:type="spellEnd"/>
            <w:r w:rsidRPr="00630EB8">
              <w:rPr>
                <w:rFonts w:ascii="Calibri" w:hAnsi="Calibri"/>
                <w:color w:val="000000"/>
                <w:sz w:val="18"/>
                <w:szCs w:val="18"/>
              </w:rPr>
              <w:t xml:space="preserve"> kopurua</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proofErr w:type="spellStart"/>
            <w:r w:rsidRPr="00630EB8">
              <w:rPr>
                <w:rFonts w:ascii="Calibri" w:hAnsi="Calibri"/>
                <w:color w:val="000000"/>
                <w:sz w:val="18"/>
                <w:szCs w:val="18"/>
              </w:rPr>
              <w:t>Pasante-lanen</w:t>
            </w:r>
            <w:proofErr w:type="spellEnd"/>
            <w:r w:rsidRPr="00630EB8">
              <w:rPr>
                <w:rFonts w:ascii="Calibri" w:hAnsi="Calibri"/>
                <w:color w:val="000000"/>
                <w:sz w:val="18"/>
                <w:szCs w:val="18"/>
              </w:rPr>
              <w:t xml:space="preserve"> kopurua, guztira</w:t>
            </w:r>
          </w:p>
        </w:tc>
      </w:tr>
      <w:tr w:rsidR="006C6368" w:rsidRPr="00630EB8" w:rsidTr="00630EB8">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3. maila</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60</w:t>
            </w:r>
          </w:p>
        </w:tc>
        <w:tc>
          <w:tcPr>
            <w:tcW w:w="1609"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w:t>
            </w:r>
          </w:p>
        </w:tc>
        <w:tc>
          <w:tcPr>
            <w:tcW w:w="1482"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60</w:t>
            </w:r>
          </w:p>
        </w:tc>
      </w:tr>
      <w:tr w:rsidR="006C6368" w:rsidRPr="00630EB8" w:rsidTr="00630EB8">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4. maila</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60</w:t>
            </w:r>
          </w:p>
        </w:tc>
        <w:tc>
          <w:tcPr>
            <w:tcW w:w="1609"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w:t>
            </w:r>
          </w:p>
        </w:tc>
        <w:tc>
          <w:tcPr>
            <w:tcW w:w="1482"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120</w:t>
            </w:r>
          </w:p>
        </w:tc>
      </w:tr>
      <w:tr w:rsidR="006C6368" w:rsidRPr="00630EB8" w:rsidTr="00630EB8">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5. maila</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60</w:t>
            </w:r>
          </w:p>
        </w:tc>
        <w:tc>
          <w:tcPr>
            <w:tcW w:w="1609"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w:t>
            </w:r>
          </w:p>
        </w:tc>
        <w:tc>
          <w:tcPr>
            <w:tcW w:w="1482"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120</w:t>
            </w:r>
          </w:p>
        </w:tc>
      </w:tr>
      <w:tr w:rsidR="006C6368" w:rsidRPr="00630EB8" w:rsidTr="00630EB8">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6. maila</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60</w:t>
            </w:r>
          </w:p>
        </w:tc>
        <w:tc>
          <w:tcPr>
            <w:tcW w:w="1609"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w:t>
            </w:r>
          </w:p>
        </w:tc>
        <w:tc>
          <w:tcPr>
            <w:tcW w:w="1482"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120</w:t>
            </w:r>
          </w:p>
        </w:tc>
      </w:tr>
      <w:tr w:rsidR="006C6368" w:rsidRPr="00630EB8" w:rsidTr="00630EB8">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left"/>
              <w:rPr>
                <w:rFonts w:ascii="Calibri" w:eastAsia="Times New Roman" w:hAnsi="Calibri" w:cs="Times New Roman"/>
                <w:b/>
                <w:bCs/>
                <w:color w:val="000000"/>
                <w:sz w:val="18"/>
                <w:szCs w:val="18"/>
              </w:rPr>
            </w:pPr>
            <w:r w:rsidRPr="00630EB8">
              <w:rPr>
                <w:rFonts w:ascii="Calibri" w:hAnsi="Calibri"/>
                <w:b/>
                <w:bCs/>
                <w:color w:val="000000"/>
                <w:sz w:val="18"/>
                <w:szCs w:val="18"/>
              </w:rPr>
              <w:t>GUZTIRA</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240</w:t>
            </w:r>
          </w:p>
        </w:tc>
        <w:tc>
          <w:tcPr>
            <w:tcW w:w="1609"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7</w:t>
            </w:r>
          </w:p>
        </w:tc>
        <w:tc>
          <w:tcPr>
            <w:tcW w:w="1482" w:type="dxa"/>
            <w:tcBorders>
              <w:top w:val="nil"/>
              <w:left w:val="nil"/>
              <w:bottom w:val="single" w:sz="4" w:space="0" w:color="auto"/>
              <w:right w:val="single" w:sz="4" w:space="0" w:color="auto"/>
            </w:tcBorders>
            <w:shd w:val="clear" w:color="auto" w:fill="auto"/>
            <w:noWrap/>
            <w:vAlign w:val="bottom"/>
            <w:hideMark/>
          </w:tcPr>
          <w:p w:rsidR="006C6368" w:rsidRPr="00630EB8" w:rsidRDefault="006C6368"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420</w:t>
            </w:r>
          </w:p>
        </w:tc>
      </w:tr>
    </w:tbl>
    <w:p w:rsidR="005245C4" w:rsidRDefault="005245C4" w:rsidP="00912279">
      <w:pPr>
        <w:spacing w:after="0" w:line="240" w:lineRule="auto"/>
        <w:rPr>
          <w:rFonts w:ascii="Calibri" w:hAnsi="Calibri"/>
          <w:sz w:val="24"/>
          <w:szCs w:val="24"/>
        </w:rPr>
      </w:pPr>
    </w:p>
    <w:p w:rsidR="000F1415" w:rsidRDefault="0034544C" w:rsidP="00912279">
      <w:pPr>
        <w:spacing w:after="0" w:line="240" w:lineRule="auto"/>
        <w:rPr>
          <w:rFonts w:ascii="Century Gothic" w:hAnsi="Century Gothic"/>
          <w:sz w:val="24"/>
          <w:szCs w:val="24"/>
        </w:rPr>
      </w:pPr>
      <w:r>
        <w:rPr>
          <w:rFonts w:ascii="Century Gothic" w:hAnsi="Century Gothic"/>
          <w:sz w:val="24"/>
          <w:szCs w:val="24"/>
        </w:rPr>
        <w:t xml:space="preserve">Nafarroako Unibertsitateko ikasleek gaur egun egiten dituzten </w:t>
      </w:r>
      <w:proofErr w:type="spellStart"/>
      <w:r>
        <w:rPr>
          <w:rFonts w:ascii="Century Gothic" w:hAnsi="Century Gothic"/>
          <w:sz w:val="24"/>
          <w:szCs w:val="24"/>
        </w:rPr>
        <w:t>pasantiak</w:t>
      </w:r>
      <w:proofErr w:type="spellEnd"/>
      <w:r>
        <w:rPr>
          <w:rFonts w:ascii="Century Gothic" w:hAnsi="Century Gothic"/>
          <w:sz w:val="24"/>
          <w:szCs w:val="24"/>
        </w:rPr>
        <w:t xml:space="preserve"> (1.186) eta </w:t>
      </w:r>
      <w:proofErr w:type="spellStart"/>
      <w:r>
        <w:rPr>
          <w:rFonts w:ascii="Century Gothic" w:hAnsi="Century Gothic"/>
          <w:sz w:val="24"/>
          <w:szCs w:val="24"/>
        </w:rPr>
        <w:t>NUPeko</w:t>
      </w:r>
      <w:proofErr w:type="spellEnd"/>
      <w:r>
        <w:rPr>
          <w:rFonts w:ascii="Century Gothic" w:hAnsi="Century Gothic"/>
          <w:sz w:val="24"/>
          <w:szCs w:val="24"/>
        </w:rPr>
        <w:t xml:space="preserve"> </w:t>
      </w:r>
      <w:proofErr w:type="spellStart"/>
      <w:r>
        <w:rPr>
          <w:rFonts w:ascii="Century Gothic" w:hAnsi="Century Gothic"/>
          <w:sz w:val="24"/>
          <w:szCs w:val="24"/>
        </w:rPr>
        <w:t>pasantia</w:t>
      </w:r>
      <w:proofErr w:type="spellEnd"/>
      <w:r>
        <w:rPr>
          <w:rFonts w:ascii="Century Gothic" w:hAnsi="Century Gothic"/>
          <w:sz w:val="24"/>
          <w:szCs w:val="24"/>
        </w:rPr>
        <w:t xml:space="preserve"> berriak (420) batuz gero, ondoriozta dezakegu urtean hilabeteko 1.606 </w:t>
      </w:r>
      <w:proofErr w:type="spellStart"/>
      <w:r>
        <w:rPr>
          <w:rFonts w:ascii="Century Gothic" w:hAnsi="Century Gothic"/>
          <w:sz w:val="24"/>
          <w:szCs w:val="24"/>
        </w:rPr>
        <w:t>pasantia</w:t>
      </w:r>
      <w:proofErr w:type="spellEnd"/>
      <w:r>
        <w:rPr>
          <w:rFonts w:ascii="Century Gothic" w:hAnsi="Century Gothic"/>
          <w:sz w:val="24"/>
          <w:szCs w:val="24"/>
        </w:rPr>
        <w:t xml:space="preserve"> beharko ditugula; hau da, urtean sei hilabetez aldi berean 268 ikasle egonen lirateke </w:t>
      </w:r>
      <w:proofErr w:type="spellStart"/>
      <w:r>
        <w:rPr>
          <w:rFonts w:ascii="Century Gothic" w:hAnsi="Century Gothic"/>
          <w:sz w:val="24"/>
          <w:szCs w:val="24"/>
        </w:rPr>
        <w:t>pasantiak</w:t>
      </w:r>
      <w:proofErr w:type="spellEnd"/>
      <w:r>
        <w:rPr>
          <w:rFonts w:ascii="Century Gothic" w:hAnsi="Century Gothic"/>
          <w:sz w:val="24"/>
          <w:szCs w:val="24"/>
        </w:rPr>
        <w:t xml:space="preserve"> egiten.</w:t>
      </w:r>
    </w:p>
    <w:p w:rsidR="006C6368" w:rsidRPr="000F1415" w:rsidRDefault="007B2E59" w:rsidP="00912279">
      <w:pPr>
        <w:spacing w:after="0" w:line="240" w:lineRule="auto"/>
        <w:rPr>
          <w:rFonts w:ascii="Century Gothic" w:hAnsi="Century Gothic"/>
          <w:sz w:val="24"/>
          <w:szCs w:val="24"/>
        </w:rPr>
      </w:pPr>
      <w:r>
        <w:rPr>
          <w:rFonts w:ascii="Century Gothic" w:hAnsi="Century Gothic"/>
          <w:sz w:val="24"/>
          <w:szCs w:val="24"/>
        </w:rPr>
        <w:t xml:space="preserve"> </w:t>
      </w:r>
    </w:p>
    <w:p w:rsidR="00566C2D" w:rsidRPr="00630EB8" w:rsidRDefault="0034544C" w:rsidP="00630EB8">
      <w:pPr>
        <w:spacing w:after="0" w:line="240" w:lineRule="auto"/>
        <w:rPr>
          <w:rFonts w:ascii="Century Gothic" w:hAnsi="Century Gothic"/>
          <w:b/>
          <w:sz w:val="18"/>
          <w:szCs w:val="18"/>
        </w:rPr>
      </w:pPr>
      <w:r w:rsidRPr="00630EB8">
        <w:rPr>
          <w:rFonts w:ascii="Century Gothic" w:hAnsi="Century Gothic"/>
          <w:b/>
          <w:sz w:val="18"/>
          <w:szCs w:val="18"/>
        </w:rPr>
        <w:t xml:space="preserve">Nafarroako Unibertsitateko eta </w:t>
      </w:r>
      <w:proofErr w:type="spellStart"/>
      <w:r w:rsidRPr="00630EB8">
        <w:rPr>
          <w:rFonts w:ascii="Century Gothic" w:hAnsi="Century Gothic"/>
          <w:b/>
          <w:sz w:val="18"/>
          <w:szCs w:val="18"/>
        </w:rPr>
        <w:t>NUPeko</w:t>
      </w:r>
      <w:proofErr w:type="spellEnd"/>
      <w:r w:rsidRPr="00630EB8">
        <w:rPr>
          <w:rFonts w:ascii="Century Gothic" w:hAnsi="Century Gothic"/>
          <w:b/>
          <w:sz w:val="18"/>
          <w:szCs w:val="18"/>
        </w:rPr>
        <w:t xml:space="preserve"> ikasleen graduko praktiketarako aurreikusitako egoera</w:t>
      </w:r>
    </w:p>
    <w:p w:rsidR="00860AA5" w:rsidRDefault="00860AA5" w:rsidP="00860AA5">
      <w:pPr>
        <w:spacing w:after="0" w:line="240" w:lineRule="auto"/>
        <w:jc w:val="center"/>
        <w:rPr>
          <w:rFonts w:ascii="Calibri" w:hAnsi="Calibri"/>
          <w:sz w:val="24"/>
          <w:szCs w:val="24"/>
        </w:rPr>
      </w:pPr>
    </w:p>
    <w:tbl>
      <w:tblPr>
        <w:tblW w:w="9137" w:type="dxa"/>
        <w:tblCellMar>
          <w:left w:w="70" w:type="dxa"/>
          <w:right w:w="70" w:type="dxa"/>
        </w:tblCellMar>
        <w:tblLook w:val="04A0" w:firstRow="1" w:lastRow="0" w:firstColumn="1" w:lastColumn="0" w:noHBand="0" w:noVBand="1"/>
      </w:tblPr>
      <w:tblGrid>
        <w:gridCol w:w="3424"/>
        <w:gridCol w:w="1219"/>
        <w:gridCol w:w="952"/>
        <w:gridCol w:w="952"/>
        <w:gridCol w:w="952"/>
        <w:gridCol w:w="952"/>
        <w:gridCol w:w="952"/>
      </w:tblGrid>
      <w:tr w:rsidR="00860AA5" w:rsidRPr="00630EB8" w:rsidTr="00630EB8">
        <w:trPr>
          <w:trHeight w:val="20"/>
        </w:trPr>
        <w:tc>
          <w:tcPr>
            <w:tcW w:w="3424" w:type="dxa"/>
            <w:tcBorders>
              <w:top w:val="nil"/>
              <w:left w:val="nil"/>
              <w:bottom w:val="nil"/>
              <w:right w:val="nil"/>
            </w:tcBorders>
            <w:shd w:val="clear" w:color="auto" w:fill="auto"/>
            <w:noWrap/>
            <w:vAlign w:val="center"/>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xml:space="preserve">Nafarroako </w:t>
            </w:r>
            <w:proofErr w:type="spellStart"/>
            <w:r w:rsidRPr="00630EB8">
              <w:rPr>
                <w:rFonts w:ascii="Calibri" w:hAnsi="Calibri"/>
                <w:b/>
                <w:bCs/>
                <w:color w:val="000000"/>
                <w:sz w:val="18"/>
                <w:szCs w:val="18"/>
              </w:rPr>
              <w:t>Ospitalegunea</w:t>
            </w:r>
            <w:proofErr w:type="spellEnd"/>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xml:space="preserve">García </w:t>
            </w:r>
            <w:proofErr w:type="spellStart"/>
            <w:r w:rsidRPr="00630EB8">
              <w:rPr>
                <w:rFonts w:ascii="Calibri" w:hAnsi="Calibri"/>
                <w:b/>
                <w:bCs/>
                <w:color w:val="000000"/>
                <w:sz w:val="18"/>
                <w:szCs w:val="18"/>
              </w:rPr>
              <w:t>Orcoyen</w:t>
            </w:r>
            <w:proofErr w:type="spellEnd"/>
            <w:r w:rsidRPr="00630EB8">
              <w:rPr>
                <w:rFonts w:ascii="Calibri" w:hAnsi="Calibri"/>
                <w:b/>
                <w:bCs/>
                <w:color w:val="000000"/>
                <w:sz w:val="18"/>
                <w:szCs w:val="18"/>
              </w:rPr>
              <w:t xml:space="preserve"> Ospitalea</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proofErr w:type="spellStart"/>
            <w:r w:rsidRPr="00630EB8">
              <w:rPr>
                <w:rFonts w:ascii="Calibri" w:hAnsi="Calibri"/>
                <w:b/>
                <w:bCs/>
                <w:color w:val="000000"/>
                <w:sz w:val="18"/>
                <w:szCs w:val="18"/>
              </w:rPr>
              <w:t>Reina</w:t>
            </w:r>
            <w:proofErr w:type="spellEnd"/>
            <w:r w:rsidRPr="00630EB8">
              <w:rPr>
                <w:rFonts w:ascii="Calibri" w:hAnsi="Calibri"/>
                <w:b/>
                <w:bCs/>
                <w:color w:val="000000"/>
                <w:sz w:val="18"/>
                <w:szCs w:val="18"/>
              </w:rPr>
              <w:t xml:space="preserve"> </w:t>
            </w:r>
            <w:proofErr w:type="spellStart"/>
            <w:r w:rsidRPr="00630EB8">
              <w:rPr>
                <w:rFonts w:ascii="Calibri" w:hAnsi="Calibri"/>
                <w:b/>
                <w:bCs/>
                <w:color w:val="000000"/>
                <w:sz w:val="18"/>
                <w:szCs w:val="18"/>
              </w:rPr>
              <w:t>Sofía</w:t>
            </w:r>
            <w:proofErr w:type="spellEnd"/>
            <w:r w:rsidRPr="00630EB8">
              <w:rPr>
                <w:rFonts w:ascii="Calibri" w:hAnsi="Calibri"/>
                <w:b/>
                <w:bCs/>
                <w:color w:val="000000"/>
                <w:sz w:val="18"/>
                <w:szCs w:val="18"/>
              </w:rPr>
              <w:t xml:space="preserve"> Ospitalea</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Oinarrizko osasun laguntza</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Buru-osasuna</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Guztira</w:t>
            </w:r>
          </w:p>
        </w:tc>
      </w:tr>
      <w:tr w:rsidR="00860AA5" w:rsidRPr="00630EB8" w:rsidTr="00630EB8">
        <w:trPr>
          <w:trHeight w:val="20"/>
        </w:trPr>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MEDIKU KOPURUA</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906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101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158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830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59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2.054</w:t>
            </w:r>
          </w:p>
        </w:tc>
      </w:tr>
      <w:tr w:rsidR="00860AA5" w:rsidRPr="00630EB8" w:rsidTr="00630EB8">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proofErr w:type="spellStart"/>
            <w:r w:rsidRPr="00630EB8">
              <w:rPr>
                <w:rFonts w:ascii="Calibri" w:hAnsi="Calibri"/>
                <w:color w:val="000000"/>
                <w:sz w:val="18"/>
                <w:szCs w:val="18"/>
              </w:rPr>
              <w:t>NUPeko</w:t>
            </w:r>
            <w:proofErr w:type="spellEnd"/>
            <w:r w:rsidRPr="00630EB8">
              <w:rPr>
                <w:rFonts w:ascii="Calibri" w:hAnsi="Calibri"/>
                <w:color w:val="000000"/>
                <w:sz w:val="18"/>
                <w:szCs w:val="18"/>
              </w:rPr>
              <w:t xml:space="preserve"> eta Nafarroako Unibertsitateko graduko tutoreak</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638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65</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170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893</w:t>
            </w:r>
          </w:p>
        </w:tc>
      </w:tr>
      <w:tr w:rsidR="00860AA5" w:rsidRPr="00630EB8" w:rsidTr="00630EB8">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 xml:space="preserve">Hilabete bateko </w:t>
            </w:r>
            <w:proofErr w:type="spellStart"/>
            <w:r w:rsidRPr="00630EB8">
              <w:rPr>
                <w:rFonts w:ascii="Calibri" w:hAnsi="Calibri"/>
                <w:color w:val="000000"/>
                <w:sz w:val="18"/>
                <w:szCs w:val="18"/>
              </w:rPr>
              <w:t>pasante-lanen</w:t>
            </w:r>
            <w:proofErr w:type="spellEnd"/>
            <w:r w:rsidRPr="00630EB8">
              <w:rPr>
                <w:rFonts w:ascii="Calibri" w:hAnsi="Calibri"/>
                <w:color w:val="000000"/>
                <w:sz w:val="18"/>
                <w:szCs w:val="18"/>
              </w:rPr>
              <w:t xml:space="preserve"> guztizkoa, NUP eta Nafarroako Unibertsitatea</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1.184</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65</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 </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321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36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1.606</w:t>
            </w:r>
          </w:p>
        </w:tc>
      </w:tr>
      <w:tr w:rsidR="00860AA5" w:rsidRPr="00630EB8" w:rsidTr="00630EB8">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color w:val="000000"/>
                <w:sz w:val="18"/>
                <w:szCs w:val="18"/>
              </w:rPr>
            </w:pPr>
            <w:r w:rsidRPr="00630EB8">
              <w:rPr>
                <w:rFonts w:ascii="Calibri" w:hAnsi="Calibri"/>
                <w:color w:val="000000"/>
                <w:sz w:val="18"/>
                <w:szCs w:val="18"/>
              </w:rPr>
              <w:t>Ikasle-kopurua, aldi berean</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197</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11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54</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color w:val="000000"/>
                <w:sz w:val="18"/>
                <w:szCs w:val="18"/>
              </w:rPr>
            </w:pPr>
            <w:r w:rsidRPr="00630EB8">
              <w:rPr>
                <w:rFonts w:ascii="Calibri" w:hAnsi="Calibri"/>
                <w:color w:val="000000"/>
                <w:sz w:val="18"/>
                <w:szCs w:val="18"/>
              </w:rPr>
              <w:t>268</w:t>
            </w:r>
          </w:p>
        </w:tc>
      </w:tr>
      <w:tr w:rsidR="00860AA5" w:rsidRPr="00630EB8" w:rsidTr="00630EB8">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b/>
                <w:bCs/>
                <w:color w:val="000000"/>
                <w:sz w:val="18"/>
                <w:szCs w:val="18"/>
              </w:rPr>
            </w:pPr>
            <w:proofErr w:type="spellStart"/>
            <w:r w:rsidRPr="00630EB8">
              <w:rPr>
                <w:rFonts w:ascii="Calibri" w:hAnsi="Calibri"/>
                <w:b/>
                <w:bCs/>
                <w:color w:val="000000"/>
                <w:sz w:val="18"/>
                <w:szCs w:val="18"/>
              </w:rPr>
              <w:t>Pasante-lanetako</w:t>
            </w:r>
            <w:proofErr w:type="spellEnd"/>
            <w:r w:rsidRPr="00630EB8">
              <w:rPr>
                <w:rFonts w:ascii="Calibri" w:hAnsi="Calibri"/>
                <w:b/>
                <w:bCs/>
                <w:color w:val="000000"/>
                <w:sz w:val="18"/>
                <w:szCs w:val="18"/>
              </w:rPr>
              <w:t xml:space="preserve"> </w:t>
            </w:r>
            <w:proofErr w:type="spellStart"/>
            <w:r w:rsidRPr="00630EB8">
              <w:rPr>
                <w:rFonts w:ascii="Calibri" w:hAnsi="Calibri"/>
                <w:b/>
                <w:bCs/>
                <w:color w:val="000000"/>
                <w:sz w:val="18"/>
                <w:szCs w:val="18"/>
              </w:rPr>
              <w:t>hilabeteak/tutorea</w:t>
            </w:r>
            <w:proofErr w:type="spellEnd"/>
            <w:r w:rsidRPr="00630EB8">
              <w:rPr>
                <w:rFonts w:ascii="Calibri" w:hAnsi="Calibri"/>
                <w:b/>
                <w:bCs/>
                <w:color w:val="000000"/>
                <w:sz w:val="18"/>
                <w:szCs w:val="18"/>
              </w:rPr>
              <w:t xml:space="preserve"> adierazlea</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1,8</w:t>
            </w:r>
          </w:p>
        </w:tc>
      </w:tr>
      <w:tr w:rsidR="00860AA5" w:rsidRPr="00630EB8" w:rsidTr="00630EB8">
        <w:trPr>
          <w:trHeight w:val="20"/>
        </w:trPr>
        <w:tc>
          <w:tcPr>
            <w:tcW w:w="3424"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3"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630EB8" w:rsidRDefault="00860AA5" w:rsidP="00630EB8">
            <w:pPr>
              <w:spacing w:before="20" w:after="20" w:line="240" w:lineRule="auto"/>
              <w:jc w:val="left"/>
              <w:rPr>
                <w:rFonts w:ascii="Candara" w:eastAsia="Times New Roman" w:hAnsi="Candara" w:cs="Times New Roman"/>
                <w:color w:val="000000"/>
                <w:sz w:val="18"/>
                <w:szCs w:val="18"/>
                <w:lang w:eastAsia="es-ES"/>
              </w:rPr>
            </w:pPr>
          </w:p>
        </w:tc>
      </w:tr>
      <w:tr w:rsidR="00860AA5" w:rsidRPr="00630EB8" w:rsidTr="00630EB8">
        <w:trPr>
          <w:trHeight w:val="20"/>
        </w:trPr>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left"/>
              <w:rPr>
                <w:rFonts w:ascii="Calibri" w:eastAsia="Times New Roman" w:hAnsi="Calibri" w:cs="Times New Roman"/>
                <w:b/>
                <w:bCs/>
                <w:color w:val="000000"/>
                <w:sz w:val="18"/>
                <w:szCs w:val="18"/>
              </w:rPr>
            </w:pPr>
            <w:r w:rsidRPr="00630EB8">
              <w:rPr>
                <w:rFonts w:ascii="Calibri" w:hAnsi="Calibri"/>
                <w:b/>
                <w:bCs/>
                <w:color w:val="000000"/>
                <w:sz w:val="18"/>
                <w:szCs w:val="18"/>
              </w:rPr>
              <w:t>Tutore diren medikuak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70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64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20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34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630EB8" w:rsidRDefault="00860AA5" w:rsidP="00630EB8">
            <w:pPr>
              <w:spacing w:before="20" w:after="20" w:line="240" w:lineRule="auto"/>
              <w:jc w:val="center"/>
              <w:rPr>
                <w:rFonts w:ascii="Calibri" w:eastAsia="Times New Roman" w:hAnsi="Calibri" w:cs="Times New Roman"/>
                <w:b/>
                <w:bCs/>
                <w:color w:val="000000"/>
                <w:sz w:val="18"/>
                <w:szCs w:val="18"/>
              </w:rPr>
            </w:pPr>
            <w:r w:rsidRPr="00630EB8">
              <w:rPr>
                <w:rFonts w:ascii="Calibri" w:hAnsi="Calibri"/>
                <w:b/>
                <w:bCs/>
                <w:color w:val="000000"/>
                <w:sz w:val="18"/>
                <w:szCs w:val="18"/>
              </w:rPr>
              <w:t>% 43</w:t>
            </w:r>
          </w:p>
        </w:tc>
      </w:tr>
    </w:tbl>
    <w:p w:rsidR="00860AA5" w:rsidRDefault="00860AA5" w:rsidP="00912279">
      <w:pPr>
        <w:spacing w:after="0" w:line="240" w:lineRule="auto"/>
        <w:rPr>
          <w:rFonts w:ascii="Calibri" w:hAnsi="Calibri"/>
          <w:sz w:val="24"/>
          <w:szCs w:val="24"/>
        </w:rPr>
      </w:pPr>
    </w:p>
    <w:p w:rsidR="005245C4" w:rsidRDefault="007B2E59" w:rsidP="007B2E59">
      <w:pPr>
        <w:spacing w:after="0" w:line="240" w:lineRule="auto"/>
        <w:rPr>
          <w:rFonts w:ascii="Century Gothic" w:hAnsi="Century Gothic"/>
          <w:sz w:val="24"/>
          <w:szCs w:val="24"/>
        </w:rPr>
      </w:pPr>
      <w:r>
        <w:rPr>
          <w:rFonts w:ascii="Century Gothic" w:hAnsi="Century Gothic"/>
          <w:sz w:val="24"/>
          <w:szCs w:val="24"/>
        </w:rPr>
        <w:t xml:space="preserve">Gaur egun zentroa libreki hautatzeko dagoen aukerari eutsita ere, tutore bakoitzaren </w:t>
      </w:r>
      <w:proofErr w:type="spellStart"/>
      <w:r>
        <w:rPr>
          <w:rFonts w:ascii="Century Gothic" w:hAnsi="Century Gothic"/>
          <w:sz w:val="24"/>
          <w:szCs w:val="24"/>
        </w:rPr>
        <w:t>pasantiaren</w:t>
      </w:r>
      <w:proofErr w:type="spellEnd"/>
      <w:r>
        <w:rPr>
          <w:rFonts w:ascii="Century Gothic" w:hAnsi="Century Gothic"/>
          <w:sz w:val="24"/>
          <w:szCs w:val="24"/>
        </w:rPr>
        <w:t xml:space="preserve"> batez bestekoa 1,4 hilabetetik, 1,9 hilabetera pasatuko litzateke tutore eta urte bakoitzeko.</w:t>
      </w:r>
    </w:p>
    <w:p w:rsidR="005245C4" w:rsidRDefault="007B2E59" w:rsidP="00912279">
      <w:pPr>
        <w:spacing w:after="0" w:line="240" w:lineRule="auto"/>
        <w:rPr>
          <w:rFonts w:ascii="Century Gothic" w:hAnsi="Century Gothic"/>
          <w:sz w:val="24"/>
          <w:szCs w:val="24"/>
        </w:rPr>
      </w:pPr>
      <w:r>
        <w:rPr>
          <w:rFonts w:ascii="Century Gothic" w:hAnsi="Century Gothic"/>
          <w:sz w:val="24"/>
          <w:szCs w:val="24"/>
        </w:rPr>
        <w:t xml:space="preserve">Taulan, oinarrizko osasun laguntzako tutoreen aurreikuspena ahal den gutxiena aldatu da. Kontuan hartu da Oinarrizko Osasun Laguntzarako Estrategian </w:t>
      </w:r>
      <w:proofErr w:type="spellStart"/>
      <w:r>
        <w:rPr>
          <w:rFonts w:ascii="Century Gothic" w:hAnsi="Century Gothic"/>
          <w:sz w:val="24"/>
          <w:szCs w:val="24"/>
        </w:rPr>
        <w:t>plantillak</w:t>
      </w:r>
      <w:proofErr w:type="spellEnd"/>
      <w:r>
        <w:rPr>
          <w:rFonts w:ascii="Century Gothic" w:hAnsi="Century Gothic"/>
          <w:sz w:val="24"/>
          <w:szCs w:val="24"/>
        </w:rPr>
        <w:t xml:space="preserve"> doitzeko egin den aurreikuspena, bai eta oinarrizko osasun laguntzan tutoreen kopurua pixka bat handitzeko (% 20ra) aurreikuspen errealista ere. </w:t>
      </w:r>
    </w:p>
    <w:p w:rsidR="005245C4" w:rsidRDefault="007B2E59" w:rsidP="00095745">
      <w:pPr>
        <w:spacing w:after="0" w:line="240" w:lineRule="auto"/>
        <w:rPr>
          <w:rFonts w:ascii="Century Gothic" w:hAnsi="Century Gothic"/>
          <w:sz w:val="24"/>
          <w:szCs w:val="24"/>
        </w:rPr>
      </w:pPr>
      <w:r>
        <w:rPr>
          <w:rFonts w:ascii="Century Gothic" w:hAnsi="Century Gothic"/>
          <w:sz w:val="24"/>
          <w:szCs w:val="24"/>
        </w:rPr>
        <w:t xml:space="preserve">Bestetik, gogorarazi behar dugu ezen, araudi indardunaren arabera eta Osasun Departamentuaren eta NUPen arteko hitzarmenaren indarrez —2016ko martxoaren 7an berritu </w:t>
      </w:r>
      <w:proofErr w:type="spellStart"/>
      <w:r>
        <w:rPr>
          <w:rFonts w:ascii="Century Gothic" w:hAnsi="Century Gothic"/>
          <w:sz w:val="24"/>
          <w:szCs w:val="24"/>
        </w:rPr>
        <w:t>zen—</w:t>
      </w:r>
      <w:proofErr w:type="spellEnd"/>
      <w:r>
        <w:rPr>
          <w:rFonts w:ascii="Century Gothic" w:hAnsi="Century Gothic"/>
          <w:sz w:val="24"/>
          <w:szCs w:val="24"/>
        </w:rPr>
        <w:t xml:space="preserve"> osasun sistema publikoaren laguntzarako egitura osoa Osasun Zientzietako ikasketa guztien irakaskuntza praktikoaren esku dagoela; uler daiteke, beraz, etorkizuneko Medikuntzako gradua ere horren barrenean dagoela.</w:t>
      </w:r>
    </w:p>
    <w:p w:rsidR="005245C4" w:rsidRDefault="00095745" w:rsidP="00566C2D">
      <w:pPr>
        <w:spacing w:after="0" w:line="240" w:lineRule="auto"/>
        <w:rPr>
          <w:rFonts w:ascii="Century Gothic" w:hAnsi="Century Gothic"/>
          <w:sz w:val="24"/>
          <w:szCs w:val="24"/>
        </w:rPr>
      </w:pPr>
      <w:r>
        <w:rPr>
          <w:rFonts w:ascii="Century Gothic" w:hAnsi="Century Gothic"/>
          <w:sz w:val="24"/>
          <w:szCs w:val="24"/>
        </w:rPr>
        <w:lastRenderedPageBreak/>
        <w:t xml:space="preserve">Gainera, aintzat hartu beharra dago irakaskuntza-ahalmen handia dagoela bai eskualdeko ospitaleetan, bai osasun etxeen sarean ere; horietako askok berretsi dute irakaskuntza-eginkizuna garatzeko interesa dutela. Gure ustez, zentro horiek egin lezaketen eskaintza gehigarria, haien beharra izanez gero, ingurune egokiena izan daiteke medikuntzako fakultate bateko ikasleek eskatzen duten enbor-izaerako prestakuntza orokorrerako.      </w:t>
      </w:r>
    </w:p>
    <w:p w:rsidR="005245C4" w:rsidRDefault="00DC5DBF" w:rsidP="00566C2D">
      <w:pPr>
        <w:spacing w:after="0" w:line="240" w:lineRule="auto"/>
        <w:rPr>
          <w:rFonts w:ascii="Century Gothic" w:hAnsi="Century Gothic"/>
          <w:sz w:val="24"/>
          <w:szCs w:val="24"/>
        </w:rPr>
      </w:pPr>
      <w:r>
        <w:rPr>
          <w:rFonts w:ascii="Century Gothic" w:hAnsi="Century Gothic"/>
          <w:sz w:val="24"/>
          <w:szCs w:val="24"/>
        </w:rPr>
        <w:t xml:space="preserve">Irakaskuntza-ahalmen zabal hori erabili ahal izateko, nahikoa litzateke konponbide bat ematea ikasleen garraio-beharrei; hori, askotan, egingarria da erraz onar daitezkeen kostu batzuekin.  </w:t>
      </w:r>
    </w:p>
    <w:p w:rsidR="005245C4" w:rsidRDefault="00DC5DBF" w:rsidP="00566C2D">
      <w:pPr>
        <w:spacing w:after="0" w:line="240" w:lineRule="auto"/>
        <w:rPr>
          <w:rFonts w:ascii="Century Gothic" w:hAnsi="Century Gothic"/>
          <w:sz w:val="24"/>
          <w:szCs w:val="24"/>
        </w:rPr>
      </w:pPr>
      <w:r>
        <w:rPr>
          <w:rFonts w:ascii="Century Gothic" w:hAnsi="Century Gothic"/>
          <w:sz w:val="24"/>
          <w:szCs w:val="24"/>
        </w:rPr>
        <w:t xml:space="preserve">Bestetik, erizaintzako praktiketan, zeinetan jada bi fakultateak elkarrekin baitaude, lortzen da erantzunik onena ematea bi unibertsitateen beharrei; baina, zenbait postutarako lehia egonez gero, aplikatu izan den irizpide orokorra </w:t>
      </w:r>
      <w:proofErr w:type="spellStart"/>
      <w:r>
        <w:rPr>
          <w:rFonts w:ascii="Century Gothic" w:hAnsi="Century Gothic"/>
          <w:sz w:val="24"/>
          <w:szCs w:val="24"/>
        </w:rPr>
        <w:t>—eta</w:t>
      </w:r>
      <w:proofErr w:type="spellEnd"/>
      <w:r>
        <w:rPr>
          <w:rFonts w:ascii="Century Gothic" w:hAnsi="Century Gothic"/>
          <w:sz w:val="24"/>
          <w:szCs w:val="24"/>
        </w:rPr>
        <w:t xml:space="preserve"> guztiz onartuta </w:t>
      </w:r>
      <w:proofErr w:type="spellStart"/>
      <w:r>
        <w:rPr>
          <w:rFonts w:ascii="Century Gothic" w:hAnsi="Century Gothic"/>
          <w:sz w:val="24"/>
          <w:szCs w:val="24"/>
        </w:rPr>
        <w:t>dago—</w:t>
      </w:r>
      <w:proofErr w:type="spellEnd"/>
      <w:r>
        <w:rPr>
          <w:rFonts w:ascii="Century Gothic" w:hAnsi="Century Gothic"/>
          <w:sz w:val="24"/>
          <w:szCs w:val="24"/>
        </w:rPr>
        <w:t xml:space="preserve"> da lehentasuna Unibertsitate Publikoaren beharrei ematea.   </w:t>
      </w:r>
    </w:p>
    <w:p w:rsidR="005245C4" w:rsidRDefault="00095745" w:rsidP="00095745">
      <w:pPr>
        <w:spacing w:after="0" w:line="240" w:lineRule="auto"/>
        <w:rPr>
          <w:rFonts w:ascii="Century Gothic" w:hAnsi="Century Gothic"/>
          <w:sz w:val="24"/>
          <w:szCs w:val="24"/>
        </w:rPr>
      </w:pPr>
      <w:r>
        <w:rPr>
          <w:rFonts w:ascii="Century Gothic" w:hAnsi="Century Gothic"/>
          <w:sz w:val="24"/>
          <w:szCs w:val="24"/>
        </w:rPr>
        <w:t xml:space="preserve">Horrenbestez, tartea oso zabala da; hori dela eta, uste dugu Osasun Sistema Publikoak baduela modua NUPen sortuko liratekeen ikasleak (aurreikusita dauden dimentsioekin) </w:t>
      </w:r>
      <w:proofErr w:type="spellStart"/>
      <w:r>
        <w:rPr>
          <w:rFonts w:ascii="Century Gothic" w:hAnsi="Century Gothic"/>
          <w:sz w:val="24"/>
          <w:szCs w:val="24"/>
        </w:rPr>
        <w:t>praktikaldian</w:t>
      </w:r>
      <w:proofErr w:type="spellEnd"/>
      <w:r>
        <w:rPr>
          <w:rFonts w:ascii="Century Gothic" w:hAnsi="Century Gothic"/>
          <w:sz w:val="24"/>
          <w:szCs w:val="24"/>
        </w:rPr>
        <w:t xml:space="preserve"> hartzeko, </w:t>
      </w:r>
      <w:proofErr w:type="spellStart"/>
      <w:r>
        <w:rPr>
          <w:rFonts w:ascii="Century Gothic" w:hAnsi="Century Gothic"/>
          <w:sz w:val="24"/>
          <w:szCs w:val="24"/>
        </w:rPr>
        <w:t>praktikaldian</w:t>
      </w:r>
      <w:proofErr w:type="spellEnd"/>
      <w:r>
        <w:rPr>
          <w:rFonts w:ascii="Century Gothic" w:hAnsi="Century Gothic"/>
          <w:sz w:val="24"/>
          <w:szCs w:val="24"/>
        </w:rPr>
        <w:t xml:space="preserve"> ari diren ikasleen kopuruak gora eginen bailuke. </w:t>
      </w:r>
    </w:p>
    <w:p w:rsidR="005245C4" w:rsidRDefault="002C47E8" w:rsidP="002C47E8">
      <w:pPr>
        <w:spacing w:after="0" w:line="240" w:lineRule="auto"/>
        <w:rPr>
          <w:rFonts w:ascii="Century Gothic" w:hAnsi="Century Gothic"/>
          <w:b/>
          <w:sz w:val="24"/>
          <w:szCs w:val="24"/>
        </w:rPr>
      </w:pPr>
      <w:r>
        <w:rPr>
          <w:rFonts w:ascii="Century Gothic" w:hAnsi="Century Gothic"/>
          <w:b/>
          <w:sz w:val="24"/>
          <w:szCs w:val="24"/>
        </w:rPr>
        <w:t xml:space="preserve">Galdera: </w:t>
      </w:r>
      <w:proofErr w:type="spellStart"/>
      <w:r>
        <w:rPr>
          <w:rFonts w:ascii="Century Gothic" w:hAnsi="Century Gothic"/>
          <w:b/>
          <w:sz w:val="24"/>
          <w:szCs w:val="24"/>
        </w:rPr>
        <w:t>Praktikaldiak</w:t>
      </w:r>
      <w:proofErr w:type="spellEnd"/>
      <w:r>
        <w:rPr>
          <w:rFonts w:ascii="Century Gothic" w:hAnsi="Century Gothic"/>
          <w:b/>
          <w:sz w:val="24"/>
          <w:szCs w:val="24"/>
        </w:rPr>
        <w:t xml:space="preserve"> zentro pribatu batzuetara zabaltzeko aukera gogoan al darabilzue?</w:t>
      </w:r>
    </w:p>
    <w:p w:rsidR="005245C4" w:rsidRDefault="00566C2D" w:rsidP="00566C2D">
      <w:pPr>
        <w:spacing w:after="0" w:line="240" w:lineRule="auto"/>
        <w:rPr>
          <w:rFonts w:ascii="Century Gothic" w:hAnsi="Century Gothic"/>
          <w:sz w:val="24"/>
          <w:szCs w:val="24"/>
        </w:rPr>
      </w:pPr>
      <w:r>
        <w:rPr>
          <w:rFonts w:ascii="Century Gothic" w:hAnsi="Century Gothic"/>
          <w:sz w:val="24"/>
          <w:szCs w:val="24"/>
        </w:rPr>
        <w:t xml:space="preserve">Ez dago aurreikusita </w:t>
      </w:r>
      <w:proofErr w:type="spellStart"/>
      <w:r>
        <w:rPr>
          <w:rFonts w:ascii="Century Gothic" w:hAnsi="Century Gothic"/>
          <w:sz w:val="24"/>
          <w:szCs w:val="24"/>
        </w:rPr>
        <w:t>NUPeko</w:t>
      </w:r>
      <w:proofErr w:type="spellEnd"/>
      <w:r>
        <w:rPr>
          <w:rFonts w:ascii="Century Gothic" w:hAnsi="Century Gothic"/>
          <w:sz w:val="24"/>
          <w:szCs w:val="24"/>
        </w:rPr>
        <w:t xml:space="preserve"> Medikuntzako Graduko </w:t>
      </w:r>
      <w:proofErr w:type="spellStart"/>
      <w:r>
        <w:rPr>
          <w:rFonts w:ascii="Century Gothic" w:hAnsi="Century Gothic"/>
          <w:sz w:val="24"/>
          <w:szCs w:val="24"/>
        </w:rPr>
        <w:t>praktikaldiak</w:t>
      </w:r>
      <w:proofErr w:type="spellEnd"/>
      <w:r>
        <w:rPr>
          <w:rFonts w:ascii="Century Gothic" w:hAnsi="Century Gothic"/>
          <w:sz w:val="24"/>
          <w:szCs w:val="24"/>
        </w:rPr>
        <w:t xml:space="preserve"> zentro pribatuekin itundu behar izatea. </w:t>
      </w:r>
    </w:p>
    <w:p w:rsidR="005245C4" w:rsidRDefault="00566C2D" w:rsidP="00566C2D">
      <w:pPr>
        <w:spacing w:after="0" w:line="240" w:lineRule="auto"/>
        <w:rPr>
          <w:rFonts w:ascii="Century Gothic" w:eastAsia="Arial Unicode MS" w:hAnsi="Century Gothic" w:cs="Arial Unicode MS"/>
          <w:i/>
          <w:sz w:val="24"/>
          <w:szCs w:val="24"/>
        </w:rPr>
      </w:pPr>
      <w:r>
        <w:rPr>
          <w:rFonts w:ascii="Century Gothic" w:hAnsi="Century Gothic"/>
          <w:sz w:val="24"/>
          <w:szCs w:val="24"/>
        </w:rPr>
        <w:t xml:space="preserve">Hala eta guztiz ere, bai unibertsitate batek, bai besteak, ahalmena dute beste zentro batzuekin </w:t>
      </w:r>
      <w:proofErr w:type="spellStart"/>
      <w:r>
        <w:rPr>
          <w:rFonts w:ascii="Century Gothic" w:hAnsi="Century Gothic"/>
          <w:sz w:val="24"/>
          <w:szCs w:val="24"/>
        </w:rPr>
        <w:t>—publikoekin</w:t>
      </w:r>
      <w:proofErr w:type="spellEnd"/>
      <w:r>
        <w:rPr>
          <w:rFonts w:ascii="Century Gothic" w:hAnsi="Century Gothic"/>
          <w:sz w:val="24"/>
          <w:szCs w:val="24"/>
        </w:rPr>
        <w:t xml:space="preserve"> zein </w:t>
      </w:r>
      <w:proofErr w:type="spellStart"/>
      <w:r>
        <w:rPr>
          <w:rFonts w:ascii="Century Gothic" w:hAnsi="Century Gothic"/>
          <w:sz w:val="24"/>
          <w:szCs w:val="24"/>
        </w:rPr>
        <w:t>pribatuekin—</w:t>
      </w:r>
      <w:proofErr w:type="spellEnd"/>
      <w:r>
        <w:rPr>
          <w:rFonts w:ascii="Century Gothic" w:hAnsi="Century Gothic"/>
          <w:sz w:val="24"/>
          <w:szCs w:val="24"/>
        </w:rPr>
        <w:t xml:space="preserve"> itunak egiteko, ikasleei </w:t>
      </w:r>
      <w:proofErr w:type="spellStart"/>
      <w:r>
        <w:rPr>
          <w:rFonts w:ascii="Century Gothic" w:hAnsi="Century Gothic"/>
          <w:sz w:val="24"/>
          <w:szCs w:val="24"/>
        </w:rPr>
        <w:t>praktikaldiak</w:t>
      </w:r>
      <w:proofErr w:type="spellEnd"/>
      <w:r>
        <w:rPr>
          <w:rFonts w:ascii="Century Gothic" w:hAnsi="Century Gothic"/>
          <w:sz w:val="24"/>
          <w:szCs w:val="24"/>
        </w:rPr>
        <w:t xml:space="preserve"> bermatze aldera, </w:t>
      </w:r>
      <w:r>
        <w:rPr>
          <w:rFonts w:ascii="Century Gothic" w:hAnsi="Century Gothic"/>
          <w:i/>
          <w:iCs/>
          <w:sz w:val="24"/>
          <w:szCs w:val="24"/>
        </w:rPr>
        <w:t xml:space="preserve">Unibertsitateak eta unibertsitate-zentroak sortu, aitortu, baimendu eta </w:t>
      </w:r>
      <w:proofErr w:type="spellStart"/>
      <w:r>
        <w:rPr>
          <w:rFonts w:ascii="Century Gothic" w:hAnsi="Century Gothic"/>
          <w:i/>
          <w:iCs/>
          <w:sz w:val="24"/>
          <w:szCs w:val="24"/>
        </w:rPr>
        <w:t>akreditatzeari</w:t>
      </w:r>
      <w:proofErr w:type="spellEnd"/>
      <w:r>
        <w:rPr>
          <w:rFonts w:ascii="Century Gothic" w:hAnsi="Century Gothic"/>
          <w:i/>
          <w:iCs/>
          <w:sz w:val="24"/>
          <w:szCs w:val="24"/>
        </w:rPr>
        <w:t xml:space="preserve"> buruzko</w:t>
      </w:r>
      <w:r>
        <w:rPr>
          <w:rFonts w:ascii="Century Gothic" w:hAnsi="Century Gothic"/>
          <w:sz w:val="24"/>
          <w:szCs w:val="24"/>
        </w:rPr>
        <w:t xml:space="preserve"> maiatzaren 29ko 420/2015 Errege Dekretuari jarraituz.</w:t>
      </w:r>
    </w:p>
    <w:p w:rsidR="00783BF1" w:rsidRPr="00567821" w:rsidRDefault="00783BF1" w:rsidP="00783BF1">
      <w:pPr>
        <w:pStyle w:val="Default"/>
        <w:rPr>
          <w:rFonts w:ascii="Century Gothic" w:hAnsi="Century Gothic"/>
          <w:i/>
        </w:rPr>
      </w:pPr>
      <w:r>
        <w:rPr>
          <w:rFonts w:ascii="Century Gothic" w:hAnsi="Century Gothic"/>
          <w:b/>
          <w:bCs/>
          <w:i/>
        </w:rPr>
        <w:t xml:space="preserve">3. artikulua. </w:t>
      </w:r>
    </w:p>
    <w:p w:rsidR="005245C4" w:rsidRDefault="00783BF1" w:rsidP="00567821">
      <w:pPr>
        <w:pStyle w:val="Default"/>
        <w:jc w:val="both"/>
        <w:rPr>
          <w:rFonts w:ascii="Century Gothic" w:eastAsia="Arial Unicode MS" w:hAnsi="Century Gothic" w:cs="Arial Unicode MS"/>
          <w:i/>
        </w:rPr>
      </w:pPr>
      <w:r>
        <w:rPr>
          <w:rFonts w:ascii="Century Gothic" w:hAnsi="Century Gothic"/>
          <w:i/>
        </w:rPr>
        <w:t xml:space="preserve">Lehena.-Orobat unibertsitateak itunak egin ahalko ditu titulartasun pribatuko osasun erakundeekin, 1. artikuluan eta 1. oinarritik 6. oinarrira, 11., 12., 15., 17 eta 18. artikuluetan eta lehenengo xedapen gehigarrian adierazitakoari jarraituz. Nolanahi ere, erakundeak aurrez </w:t>
      </w:r>
      <w:proofErr w:type="spellStart"/>
      <w:r>
        <w:rPr>
          <w:rFonts w:ascii="Century Gothic" w:hAnsi="Century Gothic"/>
          <w:i/>
        </w:rPr>
        <w:t>akreditazioa</w:t>
      </w:r>
      <w:proofErr w:type="spellEnd"/>
      <w:r>
        <w:rPr>
          <w:rFonts w:ascii="Century Gothic" w:hAnsi="Century Gothic"/>
          <w:i/>
        </w:rPr>
        <w:t xml:space="preserve"> eduki beharko du, 3. oinarrian aipatutakoari jarraituz.</w:t>
      </w:r>
    </w:p>
    <w:p w:rsidR="005245C4" w:rsidRDefault="006823C0" w:rsidP="006823C0">
      <w:pPr>
        <w:spacing w:after="0" w:line="240" w:lineRule="auto"/>
        <w:rPr>
          <w:rFonts w:ascii="Century Gothic" w:hAnsi="Century Gothic"/>
          <w:b/>
          <w:sz w:val="24"/>
          <w:szCs w:val="24"/>
        </w:rPr>
      </w:pPr>
      <w:r>
        <w:rPr>
          <w:rFonts w:ascii="Century Gothic" w:hAnsi="Century Gothic"/>
          <w:b/>
          <w:i/>
          <w:sz w:val="24"/>
          <w:szCs w:val="24"/>
        </w:rPr>
        <w:t xml:space="preserve">Galdera: </w:t>
      </w:r>
      <w:r>
        <w:rPr>
          <w:rFonts w:ascii="Century Gothic" w:hAnsi="Century Gothic"/>
          <w:b/>
          <w:sz w:val="24"/>
          <w:szCs w:val="24"/>
        </w:rPr>
        <w:t xml:space="preserve">Beste espezialitate batzuetako BAME prestakuntza eskatu eta zabalduko al duzu, Lizarrako eta Tuterako ospitaleetan daudenez gain? Zein? </w:t>
      </w:r>
    </w:p>
    <w:p w:rsidR="005245C4" w:rsidRDefault="001B7A37" w:rsidP="00783BF1">
      <w:pPr>
        <w:spacing w:after="0" w:line="240" w:lineRule="auto"/>
        <w:rPr>
          <w:rFonts w:ascii="Century Gothic" w:hAnsi="Century Gothic"/>
          <w:sz w:val="24"/>
          <w:szCs w:val="24"/>
        </w:rPr>
      </w:pPr>
      <w:r>
        <w:rPr>
          <w:rFonts w:ascii="Century Gothic" w:hAnsi="Century Gothic"/>
          <w:sz w:val="24"/>
          <w:szCs w:val="24"/>
        </w:rPr>
        <w:t xml:space="preserve">BAME prestakuntza </w:t>
      </w:r>
      <w:proofErr w:type="spellStart"/>
      <w:r>
        <w:rPr>
          <w:rFonts w:ascii="Century Gothic" w:hAnsi="Century Gothic"/>
          <w:sz w:val="24"/>
          <w:szCs w:val="24"/>
        </w:rPr>
        <w:t>Reina</w:t>
      </w:r>
      <w:proofErr w:type="spellEnd"/>
      <w:r>
        <w:rPr>
          <w:rFonts w:ascii="Century Gothic" w:hAnsi="Century Gothic"/>
          <w:sz w:val="24"/>
          <w:szCs w:val="24"/>
        </w:rPr>
        <w:t xml:space="preserve"> </w:t>
      </w:r>
      <w:proofErr w:type="spellStart"/>
      <w:r>
        <w:rPr>
          <w:rFonts w:ascii="Century Gothic" w:hAnsi="Century Gothic"/>
          <w:sz w:val="24"/>
          <w:szCs w:val="24"/>
        </w:rPr>
        <w:t>Sofía</w:t>
      </w:r>
      <w:proofErr w:type="spellEnd"/>
      <w:r>
        <w:rPr>
          <w:rFonts w:ascii="Century Gothic" w:hAnsi="Century Gothic"/>
          <w:sz w:val="24"/>
          <w:szCs w:val="24"/>
        </w:rPr>
        <w:t xml:space="preserve"> eta García </w:t>
      </w:r>
      <w:proofErr w:type="spellStart"/>
      <w:r>
        <w:rPr>
          <w:rFonts w:ascii="Century Gothic" w:hAnsi="Century Gothic"/>
          <w:sz w:val="24"/>
          <w:szCs w:val="24"/>
        </w:rPr>
        <w:t>Orcoyen</w:t>
      </w:r>
      <w:proofErr w:type="spellEnd"/>
      <w:r>
        <w:rPr>
          <w:rFonts w:ascii="Century Gothic" w:hAnsi="Century Gothic"/>
          <w:sz w:val="24"/>
          <w:szCs w:val="24"/>
        </w:rPr>
        <w:t xml:space="preserve"> ospitaleetara zabaltzea eskatzeko aukerari dagokionez, erabaki horrek ez du inongo loturarik graduko </w:t>
      </w:r>
      <w:proofErr w:type="spellStart"/>
      <w:r>
        <w:rPr>
          <w:rFonts w:ascii="Century Gothic" w:hAnsi="Century Gothic"/>
          <w:sz w:val="24"/>
          <w:szCs w:val="24"/>
        </w:rPr>
        <w:t>praktikaldiak</w:t>
      </w:r>
      <w:proofErr w:type="spellEnd"/>
      <w:r>
        <w:rPr>
          <w:rFonts w:ascii="Century Gothic" w:hAnsi="Century Gothic"/>
          <w:sz w:val="24"/>
          <w:szCs w:val="24"/>
        </w:rPr>
        <w:t xml:space="preserve"> egiteko zentroek daukaten gaitasunarekin. </w:t>
      </w:r>
    </w:p>
    <w:p w:rsidR="005245C4" w:rsidRDefault="00BA48EF" w:rsidP="00783BF1">
      <w:pPr>
        <w:spacing w:after="0" w:line="240" w:lineRule="auto"/>
        <w:rPr>
          <w:rFonts w:ascii="Century Gothic" w:hAnsi="Century Gothic"/>
          <w:sz w:val="24"/>
          <w:szCs w:val="24"/>
        </w:rPr>
      </w:pPr>
      <w:r>
        <w:rPr>
          <w:rFonts w:ascii="Century Gothic" w:hAnsi="Century Gothic"/>
          <w:sz w:val="24"/>
          <w:szCs w:val="24"/>
        </w:rPr>
        <w:t xml:space="preserve">Gaur egun, Osasun, Kontsumo eta Gizarte Ongizate Ministerioan honako irakaskuntza unitate hauek daude </w:t>
      </w:r>
      <w:proofErr w:type="spellStart"/>
      <w:r>
        <w:rPr>
          <w:rFonts w:ascii="Century Gothic" w:hAnsi="Century Gothic"/>
          <w:sz w:val="24"/>
          <w:szCs w:val="24"/>
        </w:rPr>
        <w:t>akreditatzeko</w:t>
      </w:r>
      <w:proofErr w:type="spellEnd"/>
      <w:r>
        <w:rPr>
          <w:rFonts w:ascii="Century Gothic" w:hAnsi="Century Gothic"/>
          <w:sz w:val="24"/>
          <w:szCs w:val="24"/>
        </w:rPr>
        <w:t xml:space="preserve"> prozesuan </w:t>
      </w:r>
      <w:proofErr w:type="spellStart"/>
      <w:r>
        <w:rPr>
          <w:rFonts w:ascii="Century Gothic" w:hAnsi="Century Gothic"/>
          <w:sz w:val="24"/>
          <w:szCs w:val="24"/>
        </w:rPr>
        <w:t>—horren</w:t>
      </w:r>
      <w:proofErr w:type="spellEnd"/>
      <w:r>
        <w:rPr>
          <w:rFonts w:ascii="Century Gothic" w:hAnsi="Century Gothic"/>
          <w:sz w:val="24"/>
          <w:szCs w:val="24"/>
        </w:rPr>
        <w:t xml:space="preserve"> barrenean, </w:t>
      </w:r>
      <w:proofErr w:type="spellStart"/>
      <w:r>
        <w:rPr>
          <w:rFonts w:ascii="Century Gothic" w:hAnsi="Century Gothic"/>
          <w:sz w:val="24"/>
          <w:szCs w:val="24"/>
        </w:rPr>
        <w:t>Reina</w:t>
      </w:r>
      <w:proofErr w:type="spellEnd"/>
      <w:r>
        <w:rPr>
          <w:rFonts w:ascii="Century Gothic" w:hAnsi="Century Gothic"/>
          <w:sz w:val="24"/>
          <w:szCs w:val="24"/>
        </w:rPr>
        <w:t xml:space="preserve"> </w:t>
      </w:r>
      <w:proofErr w:type="spellStart"/>
      <w:r>
        <w:rPr>
          <w:rFonts w:ascii="Century Gothic" w:hAnsi="Century Gothic"/>
          <w:sz w:val="24"/>
          <w:szCs w:val="24"/>
        </w:rPr>
        <w:t>Sofía</w:t>
      </w:r>
      <w:proofErr w:type="spellEnd"/>
      <w:r>
        <w:rPr>
          <w:rFonts w:ascii="Century Gothic" w:hAnsi="Century Gothic"/>
          <w:sz w:val="24"/>
          <w:szCs w:val="24"/>
        </w:rPr>
        <w:t xml:space="preserve"> Ospitalea </w:t>
      </w:r>
      <w:proofErr w:type="spellStart"/>
      <w:r>
        <w:rPr>
          <w:rFonts w:ascii="Century Gothic" w:hAnsi="Century Gothic"/>
          <w:sz w:val="24"/>
          <w:szCs w:val="24"/>
        </w:rPr>
        <w:t>dago—</w:t>
      </w:r>
      <w:proofErr w:type="spellEnd"/>
      <w:r>
        <w:rPr>
          <w:rFonts w:ascii="Century Gothic" w:hAnsi="Century Gothic"/>
          <w:sz w:val="24"/>
          <w:szCs w:val="24"/>
        </w:rPr>
        <w:t xml:space="preserve">, baina balorazioa emateko zain daude, eta ez da segurua </w:t>
      </w:r>
      <w:proofErr w:type="spellStart"/>
      <w:r>
        <w:rPr>
          <w:rFonts w:ascii="Century Gothic" w:hAnsi="Century Gothic"/>
          <w:sz w:val="24"/>
          <w:szCs w:val="24"/>
        </w:rPr>
        <w:t>Reina</w:t>
      </w:r>
      <w:proofErr w:type="spellEnd"/>
      <w:r>
        <w:rPr>
          <w:rFonts w:ascii="Century Gothic" w:hAnsi="Century Gothic"/>
          <w:sz w:val="24"/>
          <w:szCs w:val="24"/>
        </w:rPr>
        <w:t xml:space="preserve"> Sofia Ospitalea onartzea unitate horietan elkartutako zentro gisa:</w:t>
      </w:r>
    </w:p>
    <w:p w:rsidR="001B7A37" w:rsidRPr="00567821" w:rsidRDefault="00BA48EF" w:rsidP="00BA48EF">
      <w:pPr>
        <w:pStyle w:val="Prrafodelista"/>
        <w:numPr>
          <w:ilvl w:val="0"/>
          <w:numId w:val="4"/>
        </w:numPr>
        <w:spacing w:after="0" w:line="240" w:lineRule="auto"/>
        <w:rPr>
          <w:rFonts w:ascii="Century Gothic" w:hAnsi="Century Gothic"/>
          <w:sz w:val="24"/>
          <w:szCs w:val="24"/>
        </w:rPr>
      </w:pPr>
      <w:r>
        <w:rPr>
          <w:rFonts w:ascii="Century Gothic" w:hAnsi="Century Gothic"/>
          <w:sz w:val="24"/>
          <w:szCs w:val="24"/>
        </w:rPr>
        <w:t>Obstetriziako eta Ginekologiako Profesional Anitzetako Irakaskuntza Unitatea</w:t>
      </w:r>
    </w:p>
    <w:p w:rsidR="00BA48EF" w:rsidRPr="00567821" w:rsidRDefault="00BA48EF" w:rsidP="00BA48EF">
      <w:pPr>
        <w:pStyle w:val="Prrafodelista"/>
        <w:numPr>
          <w:ilvl w:val="0"/>
          <w:numId w:val="4"/>
        </w:numPr>
        <w:spacing w:after="0" w:line="240" w:lineRule="auto"/>
        <w:rPr>
          <w:rFonts w:ascii="Century Gothic" w:hAnsi="Century Gothic"/>
          <w:sz w:val="24"/>
          <w:szCs w:val="24"/>
        </w:rPr>
      </w:pPr>
      <w:r>
        <w:rPr>
          <w:rFonts w:ascii="Century Gothic" w:hAnsi="Century Gothic"/>
          <w:sz w:val="24"/>
          <w:szCs w:val="24"/>
        </w:rPr>
        <w:t>Pediatriako Profesional Anitzetako Irakaskuntza Unitatea</w:t>
      </w:r>
    </w:p>
    <w:p w:rsidR="00BA48EF" w:rsidRPr="00567821" w:rsidRDefault="00BA48EF" w:rsidP="00BA48EF">
      <w:pPr>
        <w:pStyle w:val="Prrafodelista"/>
        <w:numPr>
          <w:ilvl w:val="0"/>
          <w:numId w:val="4"/>
        </w:numPr>
        <w:spacing w:after="0" w:line="240" w:lineRule="auto"/>
        <w:rPr>
          <w:rFonts w:ascii="Century Gothic" w:hAnsi="Century Gothic"/>
          <w:sz w:val="24"/>
          <w:szCs w:val="24"/>
        </w:rPr>
      </w:pPr>
      <w:proofErr w:type="spellStart"/>
      <w:r>
        <w:rPr>
          <w:rFonts w:ascii="Century Gothic" w:hAnsi="Century Gothic"/>
          <w:sz w:val="24"/>
          <w:szCs w:val="24"/>
        </w:rPr>
        <w:t>Erradiodiagnostikoko</w:t>
      </w:r>
      <w:proofErr w:type="spellEnd"/>
      <w:r>
        <w:rPr>
          <w:rFonts w:ascii="Century Gothic" w:hAnsi="Century Gothic"/>
          <w:sz w:val="24"/>
          <w:szCs w:val="24"/>
        </w:rPr>
        <w:t xml:space="preserve"> Irakaskuntza Unitatea (errotazio boluntarioa)</w:t>
      </w:r>
    </w:p>
    <w:sectPr w:rsidR="00BA48EF" w:rsidRPr="00567821" w:rsidSect="005245C4">
      <w:pgSz w:w="11906" w:h="16838"/>
      <w:pgMar w:top="1134"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6C" w:rsidRDefault="00F7756C" w:rsidP="00EE73C7">
      <w:pPr>
        <w:spacing w:after="0" w:line="240" w:lineRule="auto"/>
      </w:pPr>
      <w:r>
        <w:separator/>
      </w:r>
    </w:p>
  </w:endnote>
  <w:endnote w:type="continuationSeparator" w:id="0">
    <w:p w:rsidR="00F7756C" w:rsidRDefault="00F7756C" w:rsidP="00EE73C7">
      <w:pPr>
        <w:spacing w:after="0" w:line="240" w:lineRule="auto"/>
      </w:pPr>
      <w:r>
        <w:continuationSeparator/>
      </w:r>
    </w:p>
  </w:endnote>
  <w:endnote w:id="1">
    <w:p w:rsidR="00904AD5" w:rsidRDefault="00904AD5" w:rsidP="00904AD5">
      <w:pPr>
        <w:spacing w:after="0" w:line="240" w:lineRule="auto"/>
        <w:rPr>
          <w:rFonts w:asciiTheme="majorHAnsi" w:hAnsiTheme="majorHAnsi"/>
          <w:bCs/>
          <w:color w:val="3C587E"/>
          <w:sz w:val="16"/>
          <w:szCs w:val="16"/>
        </w:rPr>
      </w:pPr>
      <w:r>
        <w:rPr>
          <w:rStyle w:val="Refdenotaalfinal"/>
        </w:rPr>
        <w:endnoteRef/>
      </w:r>
      <w:r>
        <w:t xml:space="preserve"> </w:t>
      </w:r>
      <w:r>
        <w:rPr>
          <w:rFonts w:asciiTheme="majorHAnsi" w:hAnsiTheme="majorHAnsi"/>
          <w:bCs/>
          <w:color w:val="3C587E"/>
          <w:sz w:val="16"/>
          <w:szCs w:val="16"/>
        </w:rPr>
        <w:t>SSI/81/2017 Agindua, urtarrilaren 19koa, zeinaren bidez argitaratzen baita Osasun Sistema Nazionaleko Giza Baliabideen Batzordearen Erabakia, Osasun Zientzietako ikasleek eta egoiliarrek gaixoaren intimitaterako eskubidea segurtatzeko eta babesteko oinarrizko jarraibideak zehazten dituen protokoloa onesten duena.</w:t>
      </w:r>
    </w:p>
    <w:p w:rsidR="00904AD5" w:rsidRDefault="00904AD5" w:rsidP="00904AD5">
      <w:pPr>
        <w:pStyle w:val="Textonotaalfinal"/>
      </w:pPr>
    </w:p>
    <w:p w:rsidR="00567821" w:rsidRPr="00567821" w:rsidRDefault="00567821" w:rsidP="00567821">
      <w:pPr>
        <w:tabs>
          <w:tab w:val="left" w:pos="720"/>
        </w:tabs>
        <w:spacing w:line="288" w:lineRule="auto"/>
        <w:rPr>
          <w:rFonts w:ascii="Century Gothic" w:hAnsi="Century Gothic"/>
          <w:sz w:val="24"/>
          <w:szCs w:val="24"/>
        </w:rPr>
      </w:pPr>
      <w:bookmarkStart w:id="0" w:name="_GoBack"/>
      <w:r>
        <w:rPr>
          <w:rFonts w:ascii="Century Gothic" w:hAnsi="Century Gothic"/>
          <w:sz w:val="24"/>
          <w:szCs w:val="24"/>
        </w:rPr>
        <w:t>Hori guztia jakinarazten dizut, Nafarroako Parlamentuko Erregelamenduaren 194. artikulua betez.</w:t>
      </w:r>
    </w:p>
    <w:p w:rsidR="00567821" w:rsidRPr="00567821" w:rsidRDefault="00567821" w:rsidP="00567821">
      <w:pPr>
        <w:spacing w:line="288" w:lineRule="auto"/>
        <w:ind w:left="567" w:right="567"/>
        <w:jc w:val="center"/>
        <w:outlineLvl w:val="0"/>
        <w:rPr>
          <w:rFonts w:ascii="Century Gothic" w:hAnsi="Century Gothic"/>
          <w:sz w:val="24"/>
          <w:szCs w:val="24"/>
        </w:rPr>
      </w:pPr>
      <w:r>
        <w:rPr>
          <w:rFonts w:ascii="Century Gothic" w:hAnsi="Century Gothic"/>
          <w:sz w:val="24"/>
          <w:szCs w:val="24"/>
        </w:rPr>
        <w:t>Iruñean, 2018ko uztailaren 2an</w:t>
      </w:r>
    </w:p>
    <w:p w:rsidR="00567821" w:rsidRPr="005245C4" w:rsidRDefault="005245C4" w:rsidP="005245C4">
      <w:pPr>
        <w:spacing w:line="288" w:lineRule="auto"/>
        <w:ind w:left="567" w:right="567"/>
        <w:jc w:val="center"/>
        <w:outlineLvl w:val="0"/>
        <w:rPr>
          <w:rFonts w:ascii="Century Gothic" w:hAnsi="Century Gothic"/>
          <w:sz w:val="24"/>
          <w:szCs w:val="24"/>
        </w:rPr>
      </w:pPr>
      <w:r>
        <w:rPr>
          <w:rFonts w:ascii="Century Gothic" w:hAnsi="Century Gothic"/>
          <w:sz w:val="24"/>
          <w:szCs w:val="24"/>
        </w:rPr>
        <w:t xml:space="preserve">Osasuneko kontseilaria: Fernando Dominguez </w:t>
      </w:r>
      <w:proofErr w:type="spellStart"/>
      <w:r>
        <w:rPr>
          <w:rFonts w:ascii="Century Gothic" w:hAnsi="Century Gothic"/>
          <w:sz w:val="24"/>
          <w:szCs w:val="24"/>
        </w:rPr>
        <w:t>Cunchillos</w:t>
      </w:r>
      <w:bookmarkEnd w:id="0"/>
      <w:proofErr w:type="spellEnd"/>
    </w:p>
    <w:p w:rsidR="00904AD5" w:rsidRPr="00EE73C7" w:rsidRDefault="00904AD5" w:rsidP="00904AD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6C" w:rsidRDefault="00F7756C" w:rsidP="00EE73C7">
      <w:pPr>
        <w:spacing w:after="0" w:line="240" w:lineRule="auto"/>
      </w:pPr>
      <w:r>
        <w:separator/>
      </w:r>
    </w:p>
  </w:footnote>
  <w:footnote w:type="continuationSeparator" w:id="0">
    <w:p w:rsidR="00F7756C" w:rsidRDefault="00F7756C" w:rsidP="00EE7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CDF"/>
    <w:multiLevelType w:val="hybridMultilevel"/>
    <w:tmpl w:val="0D9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9C46A3"/>
    <w:multiLevelType w:val="multilevel"/>
    <w:tmpl w:val="33B056D0"/>
    <w:lvl w:ilvl="0">
      <w:start w:val="1"/>
      <w:numFmt w:val="bullet"/>
      <w:pStyle w:val="Vieta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D5"/>
    <w:rsid w:val="0000207C"/>
    <w:rsid w:val="00005305"/>
    <w:rsid w:val="00011439"/>
    <w:rsid w:val="00014F17"/>
    <w:rsid w:val="0004484F"/>
    <w:rsid w:val="00044FA4"/>
    <w:rsid w:val="00052EC7"/>
    <w:rsid w:val="00076510"/>
    <w:rsid w:val="00086B2D"/>
    <w:rsid w:val="00090AB9"/>
    <w:rsid w:val="00093AFB"/>
    <w:rsid w:val="00095745"/>
    <w:rsid w:val="000A34B1"/>
    <w:rsid w:val="000A3C24"/>
    <w:rsid w:val="000B00BA"/>
    <w:rsid w:val="000B0673"/>
    <w:rsid w:val="000B2E2B"/>
    <w:rsid w:val="000B7265"/>
    <w:rsid w:val="000C1C36"/>
    <w:rsid w:val="000D668A"/>
    <w:rsid w:val="000E1BDB"/>
    <w:rsid w:val="000F1415"/>
    <w:rsid w:val="001047DB"/>
    <w:rsid w:val="001105E6"/>
    <w:rsid w:val="00116FD1"/>
    <w:rsid w:val="00126C82"/>
    <w:rsid w:val="001357B3"/>
    <w:rsid w:val="0014168E"/>
    <w:rsid w:val="0014172F"/>
    <w:rsid w:val="00141E22"/>
    <w:rsid w:val="00145288"/>
    <w:rsid w:val="00156FAE"/>
    <w:rsid w:val="00166814"/>
    <w:rsid w:val="001934AD"/>
    <w:rsid w:val="00195212"/>
    <w:rsid w:val="001A707E"/>
    <w:rsid w:val="001B2523"/>
    <w:rsid w:val="001B39F5"/>
    <w:rsid w:val="001B7A37"/>
    <w:rsid w:val="001D7006"/>
    <w:rsid w:val="001F2192"/>
    <w:rsid w:val="001F48D4"/>
    <w:rsid w:val="0021125F"/>
    <w:rsid w:val="00211398"/>
    <w:rsid w:val="0021231F"/>
    <w:rsid w:val="00235196"/>
    <w:rsid w:val="002421CC"/>
    <w:rsid w:val="00251E8D"/>
    <w:rsid w:val="00253D7B"/>
    <w:rsid w:val="00266285"/>
    <w:rsid w:val="00290A0B"/>
    <w:rsid w:val="00295682"/>
    <w:rsid w:val="00296D9A"/>
    <w:rsid w:val="002A0132"/>
    <w:rsid w:val="002A1A60"/>
    <w:rsid w:val="002A43FC"/>
    <w:rsid w:val="002C3186"/>
    <w:rsid w:val="002C3D46"/>
    <w:rsid w:val="002C47E8"/>
    <w:rsid w:val="002D62BA"/>
    <w:rsid w:val="002F3193"/>
    <w:rsid w:val="0031234E"/>
    <w:rsid w:val="0032156A"/>
    <w:rsid w:val="003353E8"/>
    <w:rsid w:val="00335CAC"/>
    <w:rsid w:val="00335D09"/>
    <w:rsid w:val="00335DB5"/>
    <w:rsid w:val="0033615F"/>
    <w:rsid w:val="0034544C"/>
    <w:rsid w:val="0034716F"/>
    <w:rsid w:val="00360973"/>
    <w:rsid w:val="00364764"/>
    <w:rsid w:val="00364D67"/>
    <w:rsid w:val="0036731A"/>
    <w:rsid w:val="00367923"/>
    <w:rsid w:val="00390C89"/>
    <w:rsid w:val="00393A62"/>
    <w:rsid w:val="00397384"/>
    <w:rsid w:val="003A697D"/>
    <w:rsid w:val="003B38CA"/>
    <w:rsid w:val="003C0660"/>
    <w:rsid w:val="004015EF"/>
    <w:rsid w:val="00403AA9"/>
    <w:rsid w:val="00416662"/>
    <w:rsid w:val="00433D6D"/>
    <w:rsid w:val="00434105"/>
    <w:rsid w:val="00434E26"/>
    <w:rsid w:val="00435F8C"/>
    <w:rsid w:val="004610D5"/>
    <w:rsid w:val="004610D6"/>
    <w:rsid w:val="0048277E"/>
    <w:rsid w:val="004A18E6"/>
    <w:rsid w:val="004B08F6"/>
    <w:rsid w:val="004B0E22"/>
    <w:rsid w:val="004B61A2"/>
    <w:rsid w:val="004C1522"/>
    <w:rsid w:val="00511A7C"/>
    <w:rsid w:val="00520C44"/>
    <w:rsid w:val="00521EE4"/>
    <w:rsid w:val="0052395B"/>
    <w:rsid w:val="005245C4"/>
    <w:rsid w:val="005306D0"/>
    <w:rsid w:val="00541F0C"/>
    <w:rsid w:val="00544B0B"/>
    <w:rsid w:val="0054567B"/>
    <w:rsid w:val="00553258"/>
    <w:rsid w:val="00566C2D"/>
    <w:rsid w:val="00567821"/>
    <w:rsid w:val="005766E8"/>
    <w:rsid w:val="00581172"/>
    <w:rsid w:val="005855DF"/>
    <w:rsid w:val="005A0DBA"/>
    <w:rsid w:val="005D3887"/>
    <w:rsid w:val="005E5EF9"/>
    <w:rsid w:val="005F1CDB"/>
    <w:rsid w:val="005F23FA"/>
    <w:rsid w:val="005F5003"/>
    <w:rsid w:val="00600CC6"/>
    <w:rsid w:val="00610530"/>
    <w:rsid w:val="00610AE8"/>
    <w:rsid w:val="00623FD2"/>
    <w:rsid w:val="006245AC"/>
    <w:rsid w:val="006255FA"/>
    <w:rsid w:val="00630EB8"/>
    <w:rsid w:val="00631B0B"/>
    <w:rsid w:val="00634A10"/>
    <w:rsid w:val="006375AB"/>
    <w:rsid w:val="00652FD2"/>
    <w:rsid w:val="00665364"/>
    <w:rsid w:val="00671909"/>
    <w:rsid w:val="006823C0"/>
    <w:rsid w:val="006A366E"/>
    <w:rsid w:val="006A5443"/>
    <w:rsid w:val="006B531F"/>
    <w:rsid w:val="006B75D8"/>
    <w:rsid w:val="006C344A"/>
    <w:rsid w:val="006C6368"/>
    <w:rsid w:val="006D1B98"/>
    <w:rsid w:val="006E248E"/>
    <w:rsid w:val="006F3B6D"/>
    <w:rsid w:val="00700D68"/>
    <w:rsid w:val="00701817"/>
    <w:rsid w:val="00710C00"/>
    <w:rsid w:val="0071277F"/>
    <w:rsid w:val="00715C37"/>
    <w:rsid w:val="00720478"/>
    <w:rsid w:val="00745291"/>
    <w:rsid w:val="00762C27"/>
    <w:rsid w:val="00767185"/>
    <w:rsid w:val="007718EF"/>
    <w:rsid w:val="00773F31"/>
    <w:rsid w:val="00783BF1"/>
    <w:rsid w:val="007B0B0A"/>
    <w:rsid w:val="007B2E59"/>
    <w:rsid w:val="007B5164"/>
    <w:rsid w:val="007B5F2B"/>
    <w:rsid w:val="007C080E"/>
    <w:rsid w:val="007C65ED"/>
    <w:rsid w:val="007E34ED"/>
    <w:rsid w:val="007F33EA"/>
    <w:rsid w:val="007F4864"/>
    <w:rsid w:val="0080387B"/>
    <w:rsid w:val="00837B9B"/>
    <w:rsid w:val="0084394C"/>
    <w:rsid w:val="00860AA5"/>
    <w:rsid w:val="008631E4"/>
    <w:rsid w:val="00871A19"/>
    <w:rsid w:val="00873ABE"/>
    <w:rsid w:val="0087436C"/>
    <w:rsid w:val="008756D8"/>
    <w:rsid w:val="008C672B"/>
    <w:rsid w:val="008F397D"/>
    <w:rsid w:val="008F6F7F"/>
    <w:rsid w:val="0090070D"/>
    <w:rsid w:val="00904AD5"/>
    <w:rsid w:val="00912279"/>
    <w:rsid w:val="009154A9"/>
    <w:rsid w:val="00936D09"/>
    <w:rsid w:val="00937900"/>
    <w:rsid w:val="00947542"/>
    <w:rsid w:val="00950FBA"/>
    <w:rsid w:val="00955D26"/>
    <w:rsid w:val="00956EF1"/>
    <w:rsid w:val="00963ABE"/>
    <w:rsid w:val="00981D76"/>
    <w:rsid w:val="009869D8"/>
    <w:rsid w:val="00993E06"/>
    <w:rsid w:val="009B3275"/>
    <w:rsid w:val="009C7498"/>
    <w:rsid w:val="009D793B"/>
    <w:rsid w:val="009F70D7"/>
    <w:rsid w:val="00A043F2"/>
    <w:rsid w:val="00A26372"/>
    <w:rsid w:val="00A26DCE"/>
    <w:rsid w:val="00A63439"/>
    <w:rsid w:val="00A64A4C"/>
    <w:rsid w:val="00A66378"/>
    <w:rsid w:val="00A7197C"/>
    <w:rsid w:val="00A82670"/>
    <w:rsid w:val="00A82792"/>
    <w:rsid w:val="00A87C73"/>
    <w:rsid w:val="00A96557"/>
    <w:rsid w:val="00AA5015"/>
    <w:rsid w:val="00AD289B"/>
    <w:rsid w:val="00AD3A56"/>
    <w:rsid w:val="00AF2DE2"/>
    <w:rsid w:val="00AF7C88"/>
    <w:rsid w:val="00B13A36"/>
    <w:rsid w:val="00B208F4"/>
    <w:rsid w:val="00B43622"/>
    <w:rsid w:val="00B55BFD"/>
    <w:rsid w:val="00B627F1"/>
    <w:rsid w:val="00B74241"/>
    <w:rsid w:val="00B74461"/>
    <w:rsid w:val="00B76CD3"/>
    <w:rsid w:val="00B81419"/>
    <w:rsid w:val="00B906A7"/>
    <w:rsid w:val="00BA4654"/>
    <w:rsid w:val="00BA48EF"/>
    <w:rsid w:val="00BC6355"/>
    <w:rsid w:val="00BD29A8"/>
    <w:rsid w:val="00BD6695"/>
    <w:rsid w:val="00C36C16"/>
    <w:rsid w:val="00C51CD0"/>
    <w:rsid w:val="00C7012F"/>
    <w:rsid w:val="00C746B4"/>
    <w:rsid w:val="00C760F3"/>
    <w:rsid w:val="00C80CF7"/>
    <w:rsid w:val="00C83A90"/>
    <w:rsid w:val="00C95472"/>
    <w:rsid w:val="00CB40E7"/>
    <w:rsid w:val="00CB40E9"/>
    <w:rsid w:val="00CB5E55"/>
    <w:rsid w:val="00CF5011"/>
    <w:rsid w:val="00CF5E25"/>
    <w:rsid w:val="00D00F38"/>
    <w:rsid w:val="00D037FC"/>
    <w:rsid w:val="00D056CE"/>
    <w:rsid w:val="00D11812"/>
    <w:rsid w:val="00D3079B"/>
    <w:rsid w:val="00D373D6"/>
    <w:rsid w:val="00D40972"/>
    <w:rsid w:val="00D6145E"/>
    <w:rsid w:val="00D7318C"/>
    <w:rsid w:val="00D76F75"/>
    <w:rsid w:val="00D85F35"/>
    <w:rsid w:val="00D85FF7"/>
    <w:rsid w:val="00D95F58"/>
    <w:rsid w:val="00DA4881"/>
    <w:rsid w:val="00DA6644"/>
    <w:rsid w:val="00DB571F"/>
    <w:rsid w:val="00DB5F3F"/>
    <w:rsid w:val="00DC5DBF"/>
    <w:rsid w:val="00DD4F24"/>
    <w:rsid w:val="00E01FBD"/>
    <w:rsid w:val="00E035EE"/>
    <w:rsid w:val="00E15025"/>
    <w:rsid w:val="00E36543"/>
    <w:rsid w:val="00E440F0"/>
    <w:rsid w:val="00E44FDB"/>
    <w:rsid w:val="00E66B96"/>
    <w:rsid w:val="00E67E31"/>
    <w:rsid w:val="00E705F0"/>
    <w:rsid w:val="00E74294"/>
    <w:rsid w:val="00E80256"/>
    <w:rsid w:val="00E913A0"/>
    <w:rsid w:val="00E96397"/>
    <w:rsid w:val="00EB646D"/>
    <w:rsid w:val="00EC3432"/>
    <w:rsid w:val="00EC68DC"/>
    <w:rsid w:val="00ED18A5"/>
    <w:rsid w:val="00EE73C7"/>
    <w:rsid w:val="00F061D9"/>
    <w:rsid w:val="00F15662"/>
    <w:rsid w:val="00F178A3"/>
    <w:rsid w:val="00F24AFE"/>
    <w:rsid w:val="00F3186C"/>
    <w:rsid w:val="00F351B7"/>
    <w:rsid w:val="00F37861"/>
    <w:rsid w:val="00F4211E"/>
    <w:rsid w:val="00F5286F"/>
    <w:rsid w:val="00F7756C"/>
    <w:rsid w:val="00F946BD"/>
    <w:rsid w:val="00F9673F"/>
    <w:rsid w:val="00FA4E75"/>
    <w:rsid w:val="00FB10A1"/>
    <w:rsid w:val="00FB406C"/>
    <w:rsid w:val="00FD006C"/>
    <w:rsid w:val="00FD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84"/>
    <w:pPr>
      <w:jc w:val="both"/>
    </w:pPr>
    <w:rPr>
      <w:rFonts w:eastAsiaTheme="minorEastAsia" w:cstheme="minorBidi"/>
      <w:sz w:val="20"/>
      <w:szCs w:val="20"/>
    </w:rPr>
  </w:style>
  <w:style w:type="paragraph" w:styleId="Ttulo1">
    <w:name w:val="heading 1"/>
    <w:basedOn w:val="Normal"/>
    <w:next w:val="Normal"/>
    <w:link w:val="Ttulo1Car"/>
    <w:uiPriority w:val="9"/>
    <w:qFormat/>
    <w:rsid w:val="00397384"/>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Ttulo2">
    <w:name w:val="heading 2"/>
    <w:basedOn w:val="Normal"/>
    <w:next w:val="Normal"/>
    <w:link w:val="Ttulo2Car"/>
    <w:uiPriority w:val="9"/>
    <w:qFormat/>
    <w:rsid w:val="00397384"/>
    <w:pPr>
      <w:spacing w:after="0"/>
      <w:outlineLvl w:val="1"/>
    </w:pPr>
    <w:rPr>
      <w:rFonts w:asciiTheme="majorHAnsi" w:eastAsiaTheme="majorEastAsia" w:hAnsiTheme="majorHAnsi" w:cstheme="majorBidi"/>
      <w:color w:val="438086" w:themeColor="accent2"/>
      <w:sz w:val="28"/>
      <w:szCs w:val="28"/>
    </w:rPr>
  </w:style>
  <w:style w:type="paragraph" w:styleId="Ttulo3">
    <w:name w:val="heading 3"/>
    <w:basedOn w:val="Normal"/>
    <w:next w:val="Normal"/>
    <w:link w:val="Ttulo3Car"/>
    <w:uiPriority w:val="9"/>
    <w:qFormat/>
    <w:rsid w:val="00397384"/>
    <w:pPr>
      <w:spacing w:after="0"/>
      <w:outlineLvl w:val="2"/>
    </w:pPr>
    <w:rPr>
      <w:rFonts w:asciiTheme="majorHAnsi" w:eastAsiaTheme="majorEastAsia" w:hAnsiTheme="majorHAnsi" w:cstheme="majorBidi"/>
      <w:color w:val="438086" w:themeColor="accent2"/>
      <w:sz w:val="24"/>
      <w:szCs w:val="24"/>
    </w:rPr>
  </w:style>
  <w:style w:type="paragraph" w:styleId="Ttulo4">
    <w:name w:val="heading 4"/>
    <w:basedOn w:val="Normal"/>
    <w:next w:val="Normal"/>
    <w:link w:val="Ttulo4Car"/>
    <w:uiPriority w:val="9"/>
    <w:unhideWhenUsed/>
    <w:qFormat/>
    <w:rsid w:val="00397384"/>
    <w:pPr>
      <w:spacing w:after="0"/>
      <w:outlineLvl w:val="3"/>
    </w:pPr>
    <w:rPr>
      <w:rFonts w:asciiTheme="majorHAnsi" w:eastAsiaTheme="majorEastAsia" w:hAnsiTheme="majorHAnsi" w:cstheme="majorBidi"/>
      <w:i/>
      <w:iCs/>
      <w:color w:val="438086" w:themeColor="accent2"/>
      <w:sz w:val="22"/>
      <w:szCs w:val="22"/>
    </w:rPr>
  </w:style>
  <w:style w:type="paragraph" w:styleId="Ttulo5">
    <w:name w:val="heading 5"/>
    <w:basedOn w:val="Normal"/>
    <w:next w:val="Normal"/>
    <w:link w:val="Ttulo5Car"/>
    <w:uiPriority w:val="9"/>
    <w:semiHidden/>
    <w:unhideWhenUsed/>
    <w:qFormat/>
    <w:rsid w:val="00397384"/>
    <w:pPr>
      <w:spacing w:after="0"/>
      <w:outlineLvl w:val="4"/>
    </w:pPr>
    <w:rPr>
      <w:rFonts w:asciiTheme="majorHAnsi" w:eastAsiaTheme="majorEastAsia" w:hAnsiTheme="majorHAnsi" w:cstheme="majorBidi"/>
      <w:b/>
      <w:bCs/>
      <w:color w:val="325F64" w:themeColor="accent2" w:themeShade="BF"/>
      <w:szCs w:val="22"/>
    </w:rPr>
  </w:style>
  <w:style w:type="paragraph" w:styleId="Ttulo6">
    <w:name w:val="heading 6"/>
    <w:basedOn w:val="Normal"/>
    <w:next w:val="Normal"/>
    <w:link w:val="Ttulo6Car"/>
    <w:uiPriority w:val="9"/>
    <w:semiHidden/>
    <w:unhideWhenUsed/>
    <w:qFormat/>
    <w:rsid w:val="00397384"/>
    <w:pPr>
      <w:spacing w:after="0"/>
      <w:outlineLvl w:val="5"/>
    </w:pPr>
    <w:rPr>
      <w:rFonts w:asciiTheme="majorHAnsi" w:eastAsiaTheme="majorEastAsia" w:hAnsiTheme="majorHAnsi" w:cstheme="majorBidi"/>
      <w:b/>
      <w:bCs/>
      <w:i/>
      <w:iCs/>
      <w:color w:val="325F64" w:themeColor="accent2" w:themeShade="BF"/>
      <w:szCs w:val="22"/>
    </w:rPr>
  </w:style>
  <w:style w:type="paragraph" w:styleId="Ttulo7">
    <w:name w:val="heading 7"/>
    <w:basedOn w:val="Normal"/>
    <w:next w:val="Normal"/>
    <w:link w:val="Ttulo7Car"/>
    <w:uiPriority w:val="9"/>
    <w:semiHidden/>
    <w:unhideWhenUsed/>
    <w:qFormat/>
    <w:rsid w:val="00397384"/>
    <w:pPr>
      <w:spacing w:after="0"/>
      <w:outlineLvl w:val="6"/>
    </w:pPr>
    <w:rPr>
      <w:rFonts w:asciiTheme="majorHAnsi" w:eastAsiaTheme="majorEastAsia" w:hAnsiTheme="majorHAnsi" w:cstheme="majorBidi"/>
      <w:b/>
      <w:bCs/>
      <w:color w:val="53548A" w:themeColor="accent1"/>
      <w:szCs w:val="22"/>
    </w:rPr>
  </w:style>
  <w:style w:type="paragraph" w:styleId="Ttulo8">
    <w:name w:val="heading 8"/>
    <w:basedOn w:val="Normal"/>
    <w:next w:val="Normal"/>
    <w:link w:val="Ttulo8Car"/>
    <w:uiPriority w:val="9"/>
    <w:semiHidden/>
    <w:unhideWhenUsed/>
    <w:qFormat/>
    <w:rsid w:val="00397384"/>
    <w:pPr>
      <w:spacing w:after="0"/>
      <w:outlineLvl w:val="7"/>
    </w:pPr>
    <w:rPr>
      <w:rFonts w:asciiTheme="majorHAnsi" w:eastAsiaTheme="majorEastAsia" w:hAnsiTheme="majorHAnsi" w:cstheme="majorBidi"/>
      <w:b/>
      <w:bCs/>
      <w:i/>
      <w:iCs/>
      <w:color w:val="53548A" w:themeColor="accent1"/>
      <w:szCs w:val="22"/>
    </w:rPr>
  </w:style>
  <w:style w:type="paragraph" w:styleId="Ttulo9">
    <w:name w:val="heading 9"/>
    <w:basedOn w:val="Normal"/>
    <w:next w:val="Normal"/>
    <w:link w:val="Ttulo9Car"/>
    <w:uiPriority w:val="9"/>
    <w:semiHidden/>
    <w:unhideWhenUsed/>
    <w:qFormat/>
    <w:rsid w:val="00397384"/>
    <w:pPr>
      <w:spacing w:after="0"/>
      <w:outlineLvl w:val="8"/>
    </w:pPr>
    <w:rPr>
      <w:rFonts w:asciiTheme="majorHAnsi" w:eastAsiaTheme="majorEastAsia" w:hAnsiTheme="majorHAnsi" w:cstheme="majorBidi"/>
      <w:b/>
      <w:bCs/>
      <w:color w:val="313240" w:themeColor="text2" w:themeShade="B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384"/>
    <w:rPr>
      <w:rFonts w:asciiTheme="majorHAnsi" w:eastAsiaTheme="majorEastAsia" w:hAnsiTheme="majorHAnsi" w:cstheme="majorBidi"/>
      <w:color w:val="438086" w:themeColor="accent2"/>
      <w:sz w:val="32"/>
      <w:szCs w:val="32"/>
    </w:rPr>
  </w:style>
  <w:style w:type="character" w:customStyle="1" w:styleId="Ttulo2Car">
    <w:name w:val="Título 2 Car"/>
    <w:basedOn w:val="Fuentedeprrafopredeter"/>
    <w:link w:val="Ttulo2"/>
    <w:uiPriority w:val="9"/>
    <w:rsid w:val="00397384"/>
    <w:rPr>
      <w:rFonts w:asciiTheme="majorHAnsi" w:eastAsiaTheme="majorEastAsia" w:hAnsiTheme="majorHAnsi" w:cstheme="majorBidi"/>
      <w:color w:val="438086" w:themeColor="accent2"/>
      <w:sz w:val="28"/>
      <w:szCs w:val="28"/>
    </w:rPr>
  </w:style>
  <w:style w:type="character" w:customStyle="1" w:styleId="Ttulo3Car">
    <w:name w:val="Título 3 Car"/>
    <w:basedOn w:val="Fuentedeprrafopredeter"/>
    <w:link w:val="Ttulo3"/>
    <w:uiPriority w:val="9"/>
    <w:rsid w:val="00397384"/>
    <w:rPr>
      <w:rFonts w:asciiTheme="majorHAnsi" w:eastAsiaTheme="majorEastAsia" w:hAnsiTheme="majorHAnsi" w:cstheme="majorBidi"/>
      <w:color w:val="438086" w:themeColor="accent2"/>
      <w:sz w:val="24"/>
      <w:szCs w:val="24"/>
    </w:rPr>
  </w:style>
  <w:style w:type="character" w:customStyle="1" w:styleId="Ttulo4Car">
    <w:name w:val="Título 4 Car"/>
    <w:basedOn w:val="Fuentedeprrafopredeter"/>
    <w:link w:val="Ttulo4"/>
    <w:uiPriority w:val="9"/>
    <w:rsid w:val="00397384"/>
    <w:rPr>
      <w:rFonts w:asciiTheme="majorHAnsi" w:eastAsiaTheme="majorEastAsia" w:hAnsiTheme="majorHAnsi" w:cstheme="majorBidi"/>
      <w:i/>
      <w:iCs/>
      <w:color w:val="438086" w:themeColor="accent2"/>
    </w:rPr>
  </w:style>
  <w:style w:type="character" w:customStyle="1" w:styleId="Ttulo5Car">
    <w:name w:val="Título 5 Car"/>
    <w:basedOn w:val="Fuentedeprrafopredeter"/>
    <w:link w:val="Ttulo5"/>
    <w:uiPriority w:val="9"/>
    <w:semiHidden/>
    <w:rsid w:val="00397384"/>
    <w:rPr>
      <w:rFonts w:asciiTheme="majorHAnsi" w:eastAsiaTheme="majorEastAsia" w:hAnsiTheme="majorHAnsi" w:cstheme="majorBidi"/>
      <w:b/>
      <w:bCs/>
      <w:color w:val="325F64" w:themeColor="accent2" w:themeShade="BF"/>
      <w:sz w:val="20"/>
    </w:rPr>
  </w:style>
  <w:style w:type="character" w:customStyle="1" w:styleId="Ttulo6Car">
    <w:name w:val="Título 6 Car"/>
    <w:basedOn w:val="Fuentedeprrafopredeter"/>
    <w:link w:val="Ttulo6"/>
    <w:uiPriority w:val="9"/>
    <w:semiHidden/>
    <w:rsid w:val="00397384"/>
    <w:rPr>
      <w:rFonts w:asciiTheme="majorHAnsi" w:eastAsiaTheme="majorEastAsia" w:hAnsiTheme="majorHAnsi" w:cstheme="majorBidi"/>
      <w:b/>
      <w:bCs/>
      <w:i/>
      <w:iCs/>
      <w:color w:val="325F64" w:themeColor="accent2" w:themeShade="BF"/>
      <w:sz w:val="20"/>
    </w:rPr>
  </w:style>
  <w:style w:type="character" w:customStyle="1" w:styleId="Ttulo7Car">
    <w:name w:val="Título 7 Car"/>
    <w:basedOn w:val="Fuentedeprrafopredeter"/>
    <w:link w:val="Ttulo7"/>
    <w:uiPriority w:val="9"/>
    <w:semiHidden/>
    <w:rsid w:val="00397384"/>
    <w:rPr>
      <w:rFonts w:asciiTheme="majorHAnsi" w:eastAsiaTheme="majorEastAsia" w:hAnsiTheme="majorHAnsi" w:cstheme="majorBidi"/>
      <w:b/>
      <w:bCs/>
      <w:color w:val="53548A" w:themeColor="accent1"/>
      <w:sz w:val="20"/>
    </w:rPr>
  </w:style>
  <w:style w:type="character" w:customStyle="1" w:styleId="Ttulo8Car">
    <w:name w:val="Título 8 Car"/>
    <w:basedOn w:val="Fuentedeprrafopredeter"/>
    <w:link w:val="Ttulo8"/>
    <w:uiPriority w:val="9"/>
    <w:semiHidden/>
    <w:rsid w:val="00397384"/>
    <w:rPr>
      <w:rFonts w:asciiTheme="majorHAnsi" w:eastAsiaTheme="majorEastAsia" w:hAnsiTheme="majorHAnsi" w:cstheme="majorBidi"/>
      <w:b/>
      <w:bCs/>
      <w:i/>
      <w:iCs/>
      <w:color w:val="53548A" w:themeColor="accent1"/>
      <w:sz w:val="20"/>
    </w:rPr>
  </w:style>
  <w:style w:type="character" w:customStyle="1" w:styleId="Ttulo9Car">
    <w:name w:val="Título 9 Car"/>
    <w:basedOn w:val="Fuentedeprrafopredeter"/>
    <w:link w:val="Ttulo9"/>
    <w:uiPriority w:val="9"/>
    <w:semiHidden/>
    <w:rsid w:val="00397384"/>
    <w:rPr>
      <w:rFonts w:asciiTheme="majorHAnsi" w:eastAsiaTheme="majorEastAsia" w:hAnsiTheme="majorHAnsi" w:cstheme="majorBidi"/>
      <w:b/>
      <w:bCs/>
      <w:color w:val="313240" w:themeColor="text2" w:themeShade="BF"/>
      <w:sz w:val="20"/>
    </w:rPr>
  </w:style>
  <w:style w:type="paragraph" w:styleId="TDC1">
    <w:name w:val="toc 1"/>
    <w:basedOn w:val="Normal"/>
    <w:next w:val="Normal"/>
    <w:autoRedefine/>
    <w:uiPriority w:val="39"/>
    <w:unhideWhenUsed/>
    <w:qFormat/>
    <w:rsid w:val="00397384"/>
    <w:rPr>
      <w:sz w:val="24"/>
      <w:szCs w:val="24"/>
    </w:rPr>
  </w:style>
  <w:style w:type="paragraph" w:styleId="TDC2">
    <w:name w:val="toc 2"/>
    <w:basedOn w:val="Normal"/>
    <w:next w:val="Normal"/>
    <w:autoRedefine/>
    <w:uiPriority w:val="39"/>
    <w:unhideWhenUsed/>
    <w:qFormat/>
    <w:rsid w:val="00397384"/>
    <w:pPr>
      <w:ind w:left="240"/>
    </w:pPr>
    <w:rPr>
      <w:sz w:val="24"/>
      <w:szCs w:val="24"/>
    </w:rPr>
  </w:style>
  <w:style w:type="paragraph" w:styleId="Ttulo">
    <w:name w:val="Title"/>
    <w:basedOn w:val="Normal"/>
    <w:link w:val="TtuloCar"/>
    <w:uiPriority w:val="10"/>
    <w:qFormat/>
    <w:rsid w:val="00397384"/>
    <w:pPr>
      <w:spacing w:before="400"/>
    </w:pPr>
    <w:rPr>
      <w:rFonts w:asciiTheme="majorHAnsi" w:eastAsiaTheme="majorEastAsia" w:hAnsiTheme="majorHAnsi" w:cstheme="majorBidi"/>
      <w:color w:val="3E3E67" w:themeColor="accent1" w:themeShade="BF"/>
      <w:sz w:val="56"/>
      <w:szCs w:val="56"/>
    </w:rPr>
  </w:style>
  <w:style w:type="character" w:customStyle="1" w:styleId="TtuloCar">
    <w:name w:val="Título Car"/>
    <w:basedOn w:val="Fuentedeprrafopredeter"/>
    <w:link w:val="Ttulo"/>
    <w:uiPriority w:val="10"/>
    <w:rsid w:val="00397384"/>
    <w:rPr>
      <w:rFonts w:asciiTheme="majorHAnsi" w:eastAsiaTheme="majorEastAsia" w:hAnsiTheme="majorHAnsi" w:cstheme="majorBidi"/>
      <w:color w:val="3E3E67" w:themeColor="accent1" w:themeShade="BF"/>
      <w:sz w:val="56"/>
      <w:szCs w:val="56"/>
    </w:rPr>
  </w:style>
  <w:style w:type="paragraph" w:styleId="Subttulo">
    <w:name w:val="Subtitle"/>
    <w:basedOn w:val="Normal"/>
    <w:link w:val="SubttuloCar"/>
    <w:uiPriority w:val="11"/>
    <w:qFormat/>
    <w:rsid w:val="00397384"/>
    <w:pPr>
      <w:spacing w:after="480"/>
    </w:pPr>
    <w:rPr>
      <w:rFonts w:eastAsiaTheme="minorHAnsi" w:cstheme="minorHAnsi"/>
      <w:i/>
      <w:iCs/>
      <w:color w:val="424456" w:themeColor="text2"/>
      <w:sz w:val="24"/>
      <w:szCs w:val="24"/>
    </w:rPr>
  </w:style>
  <w:style w:type="character" w:customStyle="1" w:styleId="SubttuloCar">
    <w:name w:val="Subtítulo Car"/>
    <w:basedOn w:val="Fuentedeprrafopredeter"/>
    <w:link w:val="Subttulo"/>
    <w:uiPriority w:val="11"/>
    <w:rsid w:val="00397384"/>
    <w:rPr>
      <w:i/>
      <w:iCs/>
      <w:color w:val="424456" w:themeColor="text2"/>
      <w:sz w:val="24"/>
      <w:szCs w:val="24"/>
    </w:rPr>
  </w:style>
  <w:style w:type="character" w:styleId="Textoennegrita">
    <w:name w:val="Strong"/>
    <w:basedOn w:val="Fuentedeprrafopredeter"/>
    <w:uiPriority w:val="22"/>
    <w:qFormat/>
    <w:rsid w:val="00397384"/>
    <w:rPr>
      <w:b/>
      <w:bCs/>
    </w:rPr>
  </w:style>
  <w:style w:type="character" w:styleId="nfasis">
    <w:name w:val="Emphasis"/>
    <w:uiPriority w:val="20"/>
    <w:qFormat/>
    <w:rsid w:val="00397384"/>
    <w:rPr>
      <w:rFonts w:asciiTheme="minorHAnsi" w:eastAsiaTheme="minorEastAsia" w:hAnsiTheme="minorHAnsi" w:cstheme="minorBidi"/>
      <w:b/>
      <w:bCs/>
      <w:iCs w:val="0"/>
      <w:color w:val="438086" w:themeColor="accent2"/>
      <w:spacing w:val="10"/>
      <w:szCs w:val="20"/>
      <w:lang w:val="eu-ES"/>
    </w:rPr>
  </w:style>
  <w:style w:type="paragraph" w:styleId="Sinespaciado">
    <w:name w:val="No Spacing"/>
    <w:basedOn w:val="Normal"/>
    <w:uiPriority w:val="1"/>
    <w:qFormat/>
    <w:rsid w:val="00397384"/>
    <w:pPr>
      <w:spacing w:after="0" w:line="240" w:lineRule="auto"/>
    </w:pPr>
  </w:style>
  <w:style w:type="paragraph" w:styleId="Prrafodelista">
    <w:name w:val="List Paragraph"/>
    <w:basedOn w:val="Normal"/>
    <w:uiPriority w:val="36"/>
    <w:unhideWhenUsed/>
    <w:qFormat/>
    <w:rsid w:val="00397384"/>
    <w:pPr>
      <w:ind w:left="720"/>
      <w:contextualSpacing/>
    </w:pPr>
  </w:style>
  <w:style w:type="paragraph" w:styleId="Citadestacada">
    <w:name w:val="Intense Quote"/>
    <w:basedOn w:val="Normal"/>
    <w:link w:val="CitadestacadaCar"/>
    <w:uiPriority w:val="30"/>
    <w:qFormat/>
    <w:rsid w:val="00397384"/>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character" w:customStyle="1" w:styleId="CitadestacadaCar">
    <w:name w:val="Cita destacada Car"/>
    <w:basedOn w:val="Fuentedeprrafopredeter"/>
    <w:link w:val="Citadestacada"/>
    <w:uiPriority w:val="30"/>
    <w:rsid w:val="00397384"/>
    <w:rPr>
      <w:rFonts w:eastAsiaTheme="minorEastAsia" w:cstheme="minorBidi"/>
      <w:i/>
      <w:iCs/>
      <w:color w:val="438086" w:themeColor="accent2"/>
      <w:lang w:val="eu-ES"/>
    </w:rPr>
  </w:style>
  <w:style w:type="character" w:styleId="nfasissutil">
    <w:name w:val="Subtle Emphasis"/>
    <w:basedOn w:val="Fuentedeprrafopredeter"/>
    <w:uiPriority w:val="19"/>
    <w:qFormat/>
    <w:rsid w:val="00397384"/>
    <w:rPr>
      <w:rFonts w:asciiTheme="minorHAnsi" w:hAnsiTheme="minorHAnsi"/>
      <w:i/>
      <w:iCs/>
      <w:color w:val="006666"/>
    </w:rPr>
  </w:style>
  <w:style w:type="character" w:styleId="nfasisintenso">
    <w:name w:val="Intense Emphasis"/>
    <w:basedOn w:val="Fuentedeprrafopredeter"/>
    <w:uiPriority w:val="21"/>
    <w:qFormat/>
    <w:rsid w:val="00397384"/>
    <w:rPr>
      <w:rFonts w:asciiTheme="minorHAnsi" w:hAnsiTheme="minorHAnsi"/>
      <w:b/>
      <w:bCs/>
      <w:i/>
      <w:iCs/>
      <w:caps/>
      <w:color w:val="438086"/>
      <w:spacing w:val="5"/>
    </w:rPr>
  </w:style>
  <w:style w:type="character" w:styleId="Referenciasutil">
    <w:name w:val="Subtle Reference"/>
    <w:basedOn w:val="Fuentedeprrafopredeter"/>
    <w:uiPriority w:val="31"/>
    <w:qFormat/>
    <w:rsid w:val="00397384"/>
    <w:rPr>
      <w:i/>
      <w:iCs/>
      <w:color w:val="4E4F89"/>
    </w:rPr>
  </w:style>
  <w:style w:type="character" w:styleId="Referenciaintensa">
    <w:name w:val="Intense Reference"/>
    <w:basedOn w:val="Fuentedeprrafopredeter"/>
    <w:uiPriority w:val="32"/>
    <w:qFormat/>
    <w:rsid w:val="00397384"/>
    <w:rPr>
      <w:rFonts w:asciiTheme="minorHAnsi" w:hAnsiTheme="minorHAnsi"/>
      <w:b/>
      <w:bCs/>
      <w:i/>
      <w:iCs/>
      <w:caps/>
      <w:color w:val="4E4F89"/>
      <w:spacing w:val="5"/>
    </w:rPr>
  </w:style>
  <w:style w:type="character" w:styleId="Ttulodellibro">
    <w:name w:val="Book Title"/>
    <w:basedOn w:val="Fuentedeprrafopredeter"/>
    <w:uiPriority w:val="33"/>
    <w:qFormat/>
    <w:rsid w:val="00397384"/>
    <w:rPr>
      <w:rFonts w:asciiTheme="minorHAnsi" w:eastAsiaTheme="minorEastAsia" w:hAnsi="Cambria" w:cstheme="minorBidi"/>
      <w:bCs w:val="0"/>
      <w:i/>
      <w:iCs/>
      <w:color w:val="000000"/>
      <w:sz w:val="20"/>
      <w:szCs w:val="20"/>
      <w:lang w:val="eu-ES"/>
    </w:rPr>
  </w:style>
  <w:style w:type="paragraph" w:customStyle="1" w:styleId="Vieta1">
    <w:name w:val="Viñeta 1"/>
    <w:basedOn w:val="Prrafodelista"/>
    <w:uiPriority w:val="38"/>
    <w:qFormat/>
    <w:rsid w:val="00397384"/>
    <w:pPr>
      <w:numPr>
        <w:numId w:val="3"/>
      </w:numPr>
      <w:spacing w:after="0"/>
    </w:pPr>
  </w:style>
  <w:style w:type="paragraph" w:customStyle="1" w:styleId="Vieta2">
    <w:name w:val="Viñeta 2"/>
    <w:basedOn w:val="Prrafodelista"/>
    <w:uiPriority w:val="38"/>
    <w:qFormat/>
    <w:rsid w:val="00397384"/>
    <w:pPr>
      <w:numPr>
        <w:ilvl w:val="1"/>
        <w:numId w:val="3"/>
      </w:numPr>
      <w:spacing w:after="0"/>
    </w:pPr>
  </w:style>
  <w:style w:type="paragraph" w:customStyle="1" w:styleId="Vieta3">
    <w:name w:val="Viñeta 3"/>
    <w:basedOn w:val="Prrafodelista"/>
    <w:uiPriority w:val="38"/>
    <w:qFormat/>
    <w:rsid w:val="00397384"/>
    <w:pPr>
      <w:numPr>
        <w:ilvl w:val="2"/>
        <w:numId w:val="3"/>
      </w:numPr>
      <w:spacing w:after="0"/>
    </w:pPr>
  </w:style>
  <w:style w:type="paragraph" w:customStyle="1" w:styleId="Categora">
    <w:name w:val="Categoría"/>
    <w:basedOn w:val="Normal"/>
    <w:link w:val="Carcterdecategora"/>
    <w:uiPriority w:val="39"/>
    <w:qFormat/>
    <w:rsid w:val="00397384"/>
    <w:pPr>
      <w:framePr w:hSpace="187" w:wrap="around" w:hAnchor="margin" w:xAlign="center" w:y="721"/>
      <w:spacing w:after="0" w:line="240" w:lineRule="auto"/>
    </w:pPr>
    <w:rPr>
      <w:caps/>
      <w:sz w:val="22"/>
      <w:szCs w:val="22"/>
    </w:rPr>
  </w:style>
  <w:style w:type="character" w:customStyle="1" w:styleId="Carcterdecategora">
    <w:name w:val="Carácter de categoría"/>
    <w:basedOn w:val="Fuentedeprrafopredeter"/>
    <w:link w:val="Categora"/>
    <w:uiPriority w:val="39"/>
    <w:rsid w:val="00397384"/>
    <w:rPr>
      <w:rFonts w:eastAsiaTheme="minorEastAsia" w:cstheme="minorBidi"/>
      <w:caps/>
      <w:lang w:val="eu-ES"/>
    </w:rPr>
  </w:style>
  <w:style w:type="paragraph" w:customStyle="1" w:styleId="Comentarios">
    <w:name w:val="Comentarios"/>
    <w:basedOn w:val="Normal"/>
    <w:link w:val="Carcterdecomentarios"/>
    <w:uiPriority w:val="39"/>
    <w:qFormat/>
    <w:rsid w:val="00397384"/>
    <w:pPr>
      <w:spacing w:after="120" w:line="240" w:lineRule="auto"/>
    </w:pPr>
    <w:rPr>
      <w:b/>
      <w:bCs/>
    </w:rPr>
  </w:style>
  <w:style w:type="character" w:customStyle="1" w:styleId="Carcterdecomentarios">
    <w:name w:val="Carácter de comentarios"/>
    <w:basedOn w:val="Fuentedeprrafopredeter"/>
    <w:link w:val="Comentarios"/>
    <w:uiPriority w:val="39"/>
    <w:rsid w:val="00397384"/>
    <w:rPr>
      <w:rFonts w:eastAsiaTheme="minorEastAsia" w:cstheme="minorBidi"/>
      <w:b/>
      <w:bCs/>
      <w:sz w:val="20"/>
      <w:szCs w:val="20"/>
      <w:lang w:val="eu-ES"/>
    </w:rPr>
  </w:style>
  <w:style w:type="paragraph" w:customStyle="1" w:styleId="Textodecomentarios">
    <w:name w:val="Texto de comentarios"/>
    <w:basedOn w:val="Normal"/>
    <w:uiPriority w:val="39"/>
    <w:qFormat/>
    <w:rsid w:val="00397384"/>
    <w:pPr>
      <w:spacing w:after="120" w:line="288" w:lineRule="auto"/>
    </w:pPr>
  </w:style>
  <w:style w:type="character" w:styleId="Hipervnculo">
    <w:name w:val="Hyperlink"/>
    <w:basedOn w:val="Fuentedeprrafopredeter"/>
    <w:uiPriority w:val="99"/>
    <w:unhideWhenUsed/>
    <w:rsid w:val="007B5F2B"/>
    <w:rPr>
      <w:color w:val="67AFBD" w:themeColor="hyperlink"/>
      <w:u w:val="single"/>
    </w:rPr>
  </w:style>
  <w:style w:type="character" w:styleId="Hipervnculovisitado">
    <w:name w:val="FollowedHyperlink"/>
    <w:basedOn w:val="Fuentedeprrafopredeter"/>
    <w:uiPriority w:val="99"/>
    <w:semiHidden/>
    <w:unhideWhenUsed/>
    <w:rsid w:val="00D3079B"/>
    <w:rPr>
      <w:color w:val="C2A874" w:themeColor="followedHyperlink"/>
      <w:u w:val="single"/>
    </w:rPr>
  </w:style>
  <w:style w:type="paragraph" w:customStyle="1" w:styleId="Default">
    <w:name w:val="Default"/>
    <w:rsid w:val="00783BF1"/>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EE73C7"/>
    <w:pPr>
      <w:spacing w:after="0" w:line="240" w:lineRule="auto"/>
    </w:pPr>
  </w:style>
  <w:style w:type="character" w:customStyle="1" w:styleId="TextonotaalfinalCar">
    <w:name w:val="Texto nota al final Car"/>
    <w:basedOn w:val="Fuentedeprrafopredeter"/>
    <w:link w:val="Textonotaalfinal"/>
    <w:uiPriority w:val="99"/>
    <w:semiHidden/>
    <w:rsid w:val="00EE73C7"/>
    <w:rPr>
      <w:rFonts w:eastAsiaTheme="minorEastAsia" w:cstheme="minorBidi"/>
      <w:sz w:val="20"/>
      <w:szCs w:val="20"/>
      <w:lang w:val="eu-ES"/>
    </w:rPr>
  </w:style>
  <w:style w:type="character" w:styleId="Refdenotaalfinal">
    <w:name w:val="endnote reference"/>
    <w:basedOn w:val="Fuentedeprrafopredeter"/>
    <w:uiPriority w:val="99"/>
    <w:semiHidden/>
    <w:unhideWhenUsed/>
    <w:rsid w:val="00EE73C7"/>
    <w:rPr>
      <w:vertAlign w:val="superscript"/>
    </w:rPr>
  </w:style>
  <w:style w:type="paragraph" w:styleId="Encabezado">
    <w:name w:val="header"/>
    <w:basedOn w:val="Normal"/>
    <w:link w:val="EncabezadoCar"/>
    <w:uiPriority w:val="99"/>
    <w:unhideWhenUsed/>
    <w:rsid w:val="00F2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AFE"/>
    <w:rPr>
      <w:rFonts w:eastAsiaTheme="minorEastAsia" w:cstheme="minorBidi"/>
      <w:sz w:val="20"/>
      <w:szCs w:val="20"/>
      <w:lang w:val="eu-ES"/>
    </w:rPr>
  </w:style>
  <w:style w:type="paragraph" w:styleId="Piedepgina">
    <w:name w:val="footer"/>
    <w:basedOn w:val="Normal"/>
    <w:link w:val="PiedepginaCar"/>
    <w:uiPriority w:val="99"/>
    <w:unhideWhenUsed/>
    <w:rsid w:val="00F2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AFE"/>
    <w:rPr>
      <w:rFonts w:eastAsiaTheme="minorEastAsia" w:cstheme="minorBidi"/>
      <w:sz w:val="20"/>
      <w:szCs w:val="20"/>
      <w:lang w:val="eu-ES"/>
    </w:rPr>
  </w:style>
  <w:style w:type="paragraph" w:styleId="Textodeglobo">
    <w:name w:val="Balloon Text"/>
    <w:basedOn w:val="Normal"/>
    <w:link w:val="TextodegloboCar"/>
    <w:uiPriority w:val="99"/>
    <w:semiHidden/>
    <w:unhideWhenUsed/>
    <w:rsid w:val="00F2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AFE"/>
    <w:rPr>
      <w:rFonts w:ascii="Tahoma" w:eastAsiaTheme="minorEastAsia" w:hAnsi="Tahoma" w:cs="Tahoma"/>
      <w:sz w:val="16"/>
      <w:szCs w:val="16"/>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84"/>
    <w:pPr>
      <w:jc w:val="both"/>
    </w:pPr>
    <w:rPr>
      <w:rFonts w:eastAsiaTheme="minorEastAsia" w:cstheme="minorBidi"/>
      <w:sz w:val="20"/>
      <w:szCs w:val="20"/>
    </w:rPr>
  </w:style>
  <w:style w:type="paragraph" w:styleId="Ttulo1">
    <w:name w:val="heading 1"/>
    <w:basedOn w:val="Normal"/>
    <w:next w:val="Normal"/>
    <w:link w:val="Ttulo1Car"/>
    <w:uiPriority w:val="9"/>
    <w:qFormat/>
    <w:rsid w:val="00397384"/>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Ttulo2">
    <w:name w:val="heading 2"/>
    <w:basedOn w:val="Normal"/>
    <w:next w:val="Normal"/>
    <w:link w:val="Ttulo2Car"/>
    <w:uiPriority w:val="9"/>
    <w:qFormat/>
    <w:rsid w:val="00397384"/>
    <w:pPr>
      <w:spacing w:after="0"/>
      <w:outlineLvl w:val="1"/>
    </w:pPr>
    <w:rPr>
      <w:rFonts w:asciiTheme="majorHAnsi" w:eastAsiaTheme="majorEastAsia" w:hAnsiTheme="majorHAnsi" w:cstheme="majorBidi"/>
      <w:color w:val="438086" w:themeColor="accent2"/>
      <w:sz w:val="28"/>
      <w:szCs w:val="28"/>
    </w:rPr>
  </w:style>
  <w:style w:type="paragraph" w:styleId="Ttulo3">
    <w:name w:val="heading 3"/>
    <w:basedOn w:val="Normal"/>
    <w:next w:val="Normal"/>
    <w:link w:val="Ttulo3Car"/>
    <w:uiPriority w:val="9"/>
    <w:qFormat/>
    <w:rsid w:val="00397384"/>
    <w:pPr>
      <w:spacing w:after="0"/>
      <w:outlineLvl w:val="2"/>
    </w:pPr>
    <w:rPr>
      <w:rFonts w:asciiTheme="majorHAnsi" w:eastAsiaTheme="majorEastAsia" w:hAnsiTheme="majorHAnsi" w:cstheme="majorBidi"/>
      <w:color w:val="438086" w:themeColor="accent2"/>
      <w:sz w:val="24"/>
      <w:szCs w:val="24"/>
    </w:rPr>
  </w:style>
  <w:style w:type="paragraph" w:styleId="Ttulo4">
    <w:name w:val="heading 4"/>
    <w:basedOn w:val="Normal"/>
    <w:next w:val="Normal"/>
    <w:link w:val="Ttulo4Car"/>
    <w:uiPriority w:val="9"/>
    <w:unhideWhenUsed/>
    <w:qFormat/>
    <w:rsid w:val="00397384"/>
    <w:pPr>
      <w:spacing w:after="0"/>
      <w:outlineLvl w:val="3"/>
    </w:pPr>
    <w:rPr>
      <w:rFonts w:asciiTheme="majorHAnsi" w:eastAsiaTheme="majorEastAsia" w:hAnsiTheme="majorHAnsi" w:cstheme="majorBidi"/>
      <w:i/>
      <w:iCs/>
      <w:color w:val="438086" w:themeColor="accent2"/>
      <w:sz w:val="22"/>
      <w:szCs w:val="22"/>
    </w:rPr>
  </w:style>
  <w:style w:type="paragraph" w:styleId="Ttulo5">
    <w:name w:val="heading 5"/>
    <w:basedOn w:val="Normal"/>
    <w:next w:val="Normal"/>
    <w:link w:val="Ttulo5Car"/>
    <w:uiPriority w:val="9"/>
    <w:semiHidden/>
    <w:unhideWhenUsed/>
    <w:qFormat/>
    <w:rsid w:val="00397384"/>
    <w:pPr>
      <w:spacing w:after="0"/>
      <w:outlineLvl w:val="4"/>
    </w:pPr>
    <w:rPr>
      <w:rFonts w:asciiTheme="majorHAnsi" w:eastAsiaTheme="majorEastAsia" w:hAnsiTheme="majorHAnsi" w:cstheme="majorBidi"/>
      <w:b/>
      <w:bCs/>
      <w:color w:val="325F64" w:themeColor="accent2" w:themeShade="BF"/>
      <w:szCs w:val="22"/>
    </w:rPr>
  </w:style>
  <w:style w:type="paragraph" w:styleId="Ttulo6">
    <w:name w:val="heading 6"/>
    <w:basedOn w:val="Normal"/>
    <w:next w:val="Normal"/>
    <w:link w:val="Ttulo6Car"/>
    <w:uiPriority w:val="9"/>
    <w:semiHidden/>
    <w:unhideWhenUsed/>
    <w:qFormat/>
    <w:rsid w:val="00397384"/>
    <w:pPr>
      <w:spacing w:after="0"/>
      <w:outlineLvl w:val="5"/>
    </w:pPr>
    <w:rPr>
      <w:rFonts w:asciiTheme="majorHAnsi" w:eastAsiaTheme="majorEastAsia" w:hAnsiTheme="majorHAnsi" w:cstheme="majorBidi"/>
      <w:b/>
      <w:bCs/>
      <w:i/>
      <w:iCs/>
      <w:color w:val="325F64" w:themeColor="accent2" w:themeShade="BF"/>
      <w:szCs w:val="22"/>
    </w:rPr>
  </w:style>
  <w:style w:type="paragraph" w:styleId="Ttulo7">
    <w:name w:val="heading 7"/>
    <w:basedOn w:val="Normal"/>
    <w:next w:val="Normal"/>
    <w:link w:val="Ttulo7Car"/>
    <w:uiPriority w:val="9"/>
    <w:semiHidden/>
    <w:unhideWhenUsed/>
    <w:qFormat/>
    <w:rsid w:val="00397384"/>
    <w:pPr>
      <w:spacing w:after="0"/>
      <w:outlineLvl w:val="6"/>
    </w:pPr>
    <w:rPr>
      <w:rFonts w:asciiTheme="majorHAnsi" w:eastAsiaTheme="majorEastAsia" w:hAnsiTheme="majorHAnsi" w:cstheme="majorBidi"/>
      <w:b/>
      <w:bCs/>
      <w:color w:val="53548A" w:themeColor="accent1"/>
      <w:szCs w:val="22"/>
    </w:rPr>
  </w:style>
  <w:style w:type="paragraph" w:styleId="Ttulo8">
    <w:name w:val="heading 8"/>
    <w:basedOn w:val="Normal"/>
    <w:next w:val="Normal"/>
    <w:link w:val="Ttulo8Car"/>
    <w:uiPriority w:val="9"/>
    <w:semiHidden/>
    <w:unhideWhenUsed/>
    <w:qFormat/>
    <w:rsid w:val="00397384"/>
    <w:pPr>
      <w:spacing w:after="0"/>
      <w:outlineLvl w:val="7"/>
    </w:pPr>
    <w:rPr>
      <w:rFonts w:asciiTheme="majorHAnsi" w:eastAsiaTheme="majorEastAsia" w:hAnsiTheme="majorHAnsi" w:cstheme="majorBidi"/>
      <w:b/>
      <w:bCs/>
      <w:i/>
      <w:iCs/>
      <w:color w:val="53548A" w:themeColor="accent1"/>
      <w:szCs w:val="22"/>
    </w:rPr>
  </w:style>
  <w:style w:type="paragraph" w:styleId="Ttulo9">
    <w:name w:val="heading 9"/>
    <w:basedOn w:val="Normal"/>
    <w:next w:val="Normal"/>
    <w:link w:val="Ttulo9Car"/>
    <w:uiPriority w:val="9"/>
    <w:semiHidden/>
    <w:unhideWhenUsed/>
    <w:qFormat/>
    <w:rsid w:val="00397384"/>
    <w:pPr>
      <w:spacing w:after="0"/>
      <w:outlineLvl w:val="8"/>
    </w:pPr>
    <w:rPr>
      <w:rFonts w:asciiTheme="majorHAnsi" w:eastAsiaTheme="majorEastAsia" w:hAnsiTheme="majorHAnsi" w:cstheme="majorBidi"/>
      <w:b/>
      <w:bCs/>
      <w:color w:val="313240" w:themeColor="text2" w:themeShade="B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384"/>
    <w:rPr>
      <w:rFonts w:asciiTheme="majorHAnsi" w:eastAsiaTheme="majorEastAsia" w:hAnsiTheme="majorHAnsi" w:cstheme="majorBidi"/>
      <w:color w:val="438086" w:themeColor="accent2"/>
      <w:sz w:val="32"/>
      <w:szCs w:val="32"/>
    </w:rPr>
  </w:style>
  <w:style w:type="character" w:customStyle="1" w:styleId="Ttulo2Car">
    <w:name w:val="Título 2 Car"/>
    <w:basedOn w:val="Fuentedeprrafopredeter"/>
    <w:link w:val="Ttulo2"/>
    <w:uiPriority w:val="9"/>
    <w:rsid w:val="00397384"/>
    <w:rPr>
      <w:rFonts w:asciiTheme="majorHAnsi" w:eastAsiaTheme="majorEastAsia" w:hAnsiTheme="majorHAnsi" w:cstheme="majorBidi"/>
      <w:color w:val="438086" w:themeColor="accent2"/>
      <w:sz w:val="28"/>
      <w:szCs w:val="28"/>
    </w:rPr>
  </w:style>
  <w:style w:type="character" w:customStyle="1" w:styleId="Ttulo3Car">
    <w:name w:val="Título 3 Car"/>
    <w:basedOn w:val="Fuentedeprrafopredeter"/>
    <w:link w:val="Ttulo3"/>
    <w:uiPriority w:val="9"/>
    <w:rsid w:val="00397384"/>
    <w:rPr>
      <w:rFonts w:asciiTheme="majorHAnsi" w:eastAsiaTheme="majorEastAsia" w:hAnsiTheme="majorHAnsi" w:cstheme="majorBidi"/>
      <w:color w:val="438086" w:themeColor="accent2"/>
      <w:sz w:val="24"/>
      <w:szCs w:val="24"/>
    </w:rPr>
  </w:style>
  <w:style w:type="character" w:customStyle="1" w:styleId="Ttulo4Car">
    <w:name w:val="Título 4 Car"/>
    <w:basedOn w:val="Fuentedeprrafopredeter"/>
    <w:link w:val="Ttulo4"/>
    <w:uiPriority w:val="9"/>
    <w:rsid w:val="00397384"/>
    <w:rPr>
      <w:rFonts w:asciiTheme="majorHAnsi" w:eastAsiaTheme="majorEastAsia" w:hAnsiTheme="majorHAnsi" w:cstheme="majorBidi"/>
      <w:i/>
      <w:iCs/>
      <w:color w:val="438086" w:themeColor="accent2"/>
    </w:rPr>
  </w:style>
  <w:style w:type="character" w:customStyle="1" w:styleId="Ttulo5Car">
    <w:name w:val="Título 5 Car"/>
    <w:basedOn w:val="Fuentedeprrafopredeter"/>
    <w:link w:val="Ttulo5"/>
    <w:uiPriority w:val="9"/>
    <w:semiHidden/>
    <w:rsid w:val="00397384"/>
    <w:rPr>
      <w:rFonts w:asciiTheme="majorHAnsi" w:eastAsiaTheme="majorEastAsia" w:hAnsiTheme="majorHAnsi" w:cstheme="majorBidi"/>
      <w:b/>
      <w:bCs/>
      <w:color w:val="325F64" w:themeColor="accent2" w:themeShade="BF"/>
      <w:sz w:val="20"/>
    </w:rPr>
  </w:style>
  <w:style w:type="character" w:customStyle="1" w:styleId="Ttulo6Car">
    <w:name w:val="Título 6 Car"/>
    <w:basedOn w:val="Fuentedeprrafopredeter"/>
    <w:link w:val="Ttulo6"/>
    <w:uiPriority w:val="9"/>
    <w:semiHidden/>
    <w:rsid w:val="00397384"/>
    <w:rPr>
      <w:rFonts w:asciiTheme="majorHAnsi" w:eastAsiaTheme="majorEastAsia" w:hAnsiTheme="majorHAnsi" w:cstheme="majorBidi"/>
      <w:b/>
      <w:bCs/>
      <w:i/>
      <w:iCs/>
      <w:color w:val="325F64" w:themeColor="accent2" w:themeShade="BF"/>
      <w:sz w:val="20"/>
    </w:rPr>
  </w:style>
  <w:style w:type="character" w:customStyle="1" w:styleId="Ttulo7Car">
    <w:name w:val="Título 7 Car"/>
    <w:basedOn w:val="Fuentedeprrafopredeter"/>
    <w:link w:val="Ttulo7"/>
    <w:uiPriority w:val="9"/>
    <w:semiHidden/>
    <w:rsid w:val="00397384"/>
    <w:rPr>
      <w:rFonts w:asciiTheme="majorHAnsi" w:eastAsiaTheme="majorEastAsia" w:hAnsiTheme="majorHAnsi" w:cstheme="majorBidi"/>
      <w:b/>
      <w:bCs/>
      <w:color w:val="53548A" w:themeColor="accent1"/>
      <w:sz w:val="20"/>
    </w:rPr>
  </w:style>
  <w:style w:type="character" w:customStyle="1" w:styleId="Ttulo8Car">
    <w:name w:val="Título 8 Car"/>
    <w:basedOn w:val="Fuentedeprrafopredeter"/>
    <w:link w:val="Ttulo8"/>
    <w:uiPriority w:val="9"/>
    <w:semiHidden/>
    <w:rsid w:val="00397384"/>
    <w:rPr>
      <w:rFonts w:asciiTheme="majorHAnsi" w:eastAsiaTheme="majorEastAsia" w:hAnsiTheme="majorHAnsi" w:cstheme="majorBidi"/>
      <w:b/>
      <w:bCs/>
      <w:i/>
      <w:iCs/>
      <w:color w:val="53548A" w:themeColor="accent1"/>
      <w:sz w:val="20"/>
    </w:rPr>
  </w:style>
  <w:style w:type="character" w:customStyle="1" w:styleId="Ttulo9Car">
    <w:name w:val="Título 9 Car"/>
    <w:basedOn w:val="Fuentedeprrafopredeter"/>
    <w:link w:val="Ttulo9"/>
    <w:uiPriority w:val="9"/>
    <w:semiHidden/>
    <w:rsid w:val="00397384"/>
    <w:rPr>
      <w:rFonts w:asciiTheme="majorHAnsi" w:eastAsiaTheme="majorEastAsia" w:hAnsiTheme="majorHAnsi" w:cstheme="majorBidi"/>
      <w:b/>
      <w:bCs/>
      <w:color w:val="313240" w:themeColor="text2" w:themeShade="BF"/>
      <w:sz w:val="20"/>
    </w:rPr>
  </w:style>
  <w:style w:type="paragraph" w:styleId="TDC1">
    <w:name w:val="toc 1"/>
    <w:basedOn w:val="Normal"/>
    <w:next w:val="Normal"/>
    <w:autoRedefine/>
    <w:uiPriority w:val="39"/>
    <w:unhideWhenUsed/>
    <w:qFormat/>
    <w:rsid w:val="00397384"/>
    <w:rPr>
      <w:sz w:val="24"/>
      <w:szCs w:val="24"/>
    </w:rPr>
  </w:style>
  <w:style w:type="paragraph" w:styleId="TDC2">
    <w:name w:val="toc 2"/>
    <w:basedOn w:val="Normal"/>
    <w:next w:val="Normal"/>
    <w:autoRedefine/>
    <w:uiPriority w:val="39"/>
    <w:unhideWhenUsed/>
    <w:qFormat/>
    <w:rsid w:val="00397384"/>
    <w:pPr>
      <w:ind w:left="240"/>
    </w:pPr>
    <w:rPr>
      <w:sz w:val="24"/>
      <w:szCs w:val="24"/>
    </w:rPr>
  </w:style>
  <w:style w:type="paragraph" w:styleId="Ttulo">
    <w:name w:val="Title"/>
    <w:basedOn w:val="Normal"/>
    <w:link w:val="TtuloCar"/>
    <w:uiPriority w:val="10"/>
    <w:qFormat/>
    <w:rsid w:val="00397384"/>
    <w:pPr>
      <w:spacing w:before="400"/>
    </w:pPr>
    <w:rPr>
      <w:rFonts w:asciiTheme="majorHAnsi" w:eastAsiaTheme="majorEastAsia" w:hAnsiTheme="majorHAnsi" w:cstheme="majorBidi"/>
      <w:color w:val="3E3E67" w:themeColor="accent1" w:themeShade="BF"/>
      <w:sz w:val="56"/>
      <w:szCs w:val="56"/>
    </w:rPr>
  </w:style>
  <w:style w:type="character" w:customStyle="1" w:styleId="TtuloCar">
    <w:name w:val="Título Car"/>
    <w:basedOn w:val="Fuentedeprrafopredeter"/>
    <w:link w:val="Ttulo"/>
    <w:uiPriority w:val="10"/>
    <w:rsid w:val="00397384"/>
    <w:rPr>
      <w:rFonts w:asciiTheme="majorHAnsi" w:eastAsiaTheme="majorEastAsia" w:hAnsiTheme="majorHAnsi" w:cstheme="majorBidi"/>
      <w:color w:val="3E3E67" w:themeColor="accent1" w:themeShade="BF"/>
      <w:sz w:val="56"/>
      <w:szCs w:val="56"/>
    </w:rPr>
  </w:style>
  <w:style w:type="paragraph" w:styleId="Subttulo">
    <w:name w:val="Subtitle"/>
    <w:basedOn w:val="Normal"/>
    <w:link w:val="SubttuloCar"/>
    <w:uiPriority w:val="11"/>
    <w:qFormat/>
    <w:rsid w:val="00397384"/>
    <w:pPr>
      <w:spacing w:after="480"/>
    </w:pPr>
    <w:rPr>
      <w:rFonts w:eastAsiaTheme="minorHAnsi" w:cstheme="minorHAnsi"/>
      <w:i/>
      <w:iCs/>
      <w:color w:val="424456" w:themeColor="text2"/>
      <w:sz w:val="24"/>
      <w:szCs w:val="24"/>
    </w:rPr>
  </w:style>
  <w:style w:type="character" w:customStyle="1" w:styleId="SubttuloCar">
    <w:name w:val="Subtítulo Car"/>
    <w:basedOn w:val="Fuentedeprrafopredeter"/>
    <w:link w:val="Subttulo"/>
    <w:uiPriority w:val="11"/>
    <w:rsid w:val="00397384"/>
    <w:rPr>
      <w:i/>
      <w:iCs/>
      <w:color w:val="424456" w:themeColor="text2"/>
      <w:sz w:val="24"/>
      <w:szCs w:val="24"/>
    </w:rPr>
  </w:style>
  <w:style w:type="character" w:styleId="Textoennegrita">
    <w:name w:val="Strong"/>
    <w:basedOn w:val="Fuentedeprrafopredeter"/>
    <w:uiPriority w:val="22"/>
    <w:qFormat/>
    <w:rsid w:val="00397384"/>
    <w:rPr>
      <w:b/>
      <w:bCs/>
    </w:rPr>
  </w:style>
  <w:style w:type="character" w:styleId="nfasis">
    <w:name w:val="Emphasis"/>
    <w:uiPriority w:val="20"/>
    <w:qFormat/>
    <w:rsid w:val="00397384"/>
    <w:rPr>
      <w:rFonts w:asciiTheme="minorHAnsi" w:eastAsiaTheme="minorEastAsia" w:hAnsiTheme="minorHAnsi" w:cstheme="minorBidi"/>
      <w:b/>
      <w:bCs/>
      <w:iCs w:val="0"/>
      <w:color w:val="438086" w:themeColor="accent2"/>
      <w:spacing w:val="10"/>
      <w:szCs w:val="20"/>
      <w:lang w:val="eu-ES"/>
    </w:rPr>
  </w:style>
  <w:style w:type="paragraph" w:styleId="Sinespaciado">
    <w:name w:val="No Spacing"/>
    <w:basedOn w:val="Normal"/>
    <w:uiPriority w:val="1"/>
    <w:qFormat/>
    <w:rsid w:val="00397384"/>
    <w:pPr>
      <w:spacing w:after="0" w:line="240" w:lineRule="auto"/>
    </w:pPr>
  </w:style>
  <w:style w:type="paragraph" w:styleId="Prrafodelista">
    <w:name w:val="List Paragraph"/>
    <w:basedOn w:val="Normal"/>
    <w:uiPriority w:val="36"/>
    <w:unhideWhenUsed/>
    <w:qFormat/>
    <w:rsid w:val="00397384"/>
    <w:pPr>
      <w:ind w:left="720"/>
      <w:contextualSpacing/>
    </w:pPr>
  </w:style>
  <w:style w:type="paragraph" w:styleId="Citadestacada">
    <w:name w:val="Intense Quote"/>
    <w:basedOn w:val="Normal"/>
    <w:link w:val="CitadestacadaCar"/>
    <w:uiPriority w:val="30"/>
    <w:qFormat/>
    <w:rsid w:val="00397384"/>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character" w:customStyle="1" w:styleId="CitadestacadaCar">
    <w:name w:val="Cita destacada Car"/>
    <w:basedOn w:val="Fuentedeprrafopredeter"/>
    <w:link w:val="Citadestacada"/>
    <w:uiPriority w:val="30"/>
    <w:rsid w:val="00397384"/>
    <w:rPr>
      <w:rFonts w:eastAsiaTheme="minorEastAsia" w:cstheme="minorBidi"/>
      <w:i/>
      <w:iCs/>
      <w:color w:val="438086" w:themeColor="accent2"/>
      <w:lang w:val="eu-ES"/>
    </w:rPr>
  </w:style>
  <w:style w:type="character" w:styleId="nfasissutil">
    <w:name w:val="Subtle Emphasis"/>
    <w:basedOn w:val="Fuentedeprrafopredeter"/>
    <w:uiPriority w:val="19"/>
    <w:qFormat/>
    <w:rsid w:val="00397384"/>
    <w:rPr>
      <w:rFonts w:asciiTheme="minorHAnsi" w:hAnsiTheme="minorHAnsi"/>
      <w:i/>
      <w:iCs/>
      <w:color w:val="006666"/>
    </w:rPr>
  </w:style>
  <w:style w:type="character" w:styleId="nfasisintenso">
    <w:name w:val="Intense Emphasis"/>
    <w:basedOn w:val="Fuentedeprrafopredeter"/>
    <w:uiPriority w:val="21"/>
    <w:qFormat/>
    <w:rsid w:val="00397384"/>
    <w:rPr>
      <w:rFonts w:asciiTheme="minorHAnsi" w:hAnsiTheme="minorHAnsi"/>
      <w:b/>
      <w:bCs/>
      <w:i/>
      <w:iCs/>
      <w:caps/>
      <w:color w:val="438086"/>
      <w:spacing w:val="5"/>
    </w:rPr>
  </w:style>
  <w:style w:type="character" w:styleId="Referenciasutil">
    <w:name w:val="Subtle Reference"/>
    <w:basedOn w:val="Fuentedeprrafopredeter"/>
    <w:uiPriority w:val="31"/>
    <w:qFormat/>
    <w:rsid w:val="00397384"/>
    <w:rPr>
      <w:i/>
      <w:iCs/>
      <w:color w:val="4E4F89"/>
    </w:rPr>
  </w:style>
  <w:style w:type="character" w:styleId="Referenciaintensa">
    <w:name w:val="Intense Reference"/>
    <w:basedOn w:val="Fuentedeprrafopredeter"/>
    <w:uiPriority w:val="32"/>
    <w:qFormat/>
    <w:rsid w:val="00397384"/>
    <w:rPr>
      <w:rFonts w:asciiTheme="minorHAnsi" w:hAnsiTheme="minorHAnsi"/>
      <w:b/>
      <w:bCs/>
      <w:i/>
      <w:iCs/>
      <w:caps/>
      <w:color w:val="4E4F89"/>
      <w:spacing w:val="5"/>
    </w:rPr>
  </w:style>
  <w:style w:type="character" w:styleId="Ttulodellibro">
    <w:name w:val="Book Title"/>
    <w:basedOn w:val="Fuentedeprrafopredeter"/>
    <w:uiPriority w:val="33"/>
    <w:qFormat/>
    <w:rsid w:val="00397384"/>
    <w:rPr>
      <w:rFonts w:asciiTheme="minorHAnsi" w:eastAsiaTheme="minorEastAsia" w:hAnsi="Cambria" w:cstheme="minorBidi"/>
      <w:bCs w:val="0"/>
      <w:i/>
      <w:iCs/>
      <w:color w:val="000000"/>
      <w:sz w:val="20"/>
      <w:szCs w:val="20"/>
      <w:lang w:val="eu-ES"/>
    </w:rPr>
  </w:style>
  <w:style w:type="paragraph" w:customStyle="1" w:styleId="Vieta1">
    <w:name w:val="Viñeta 1"/>
    <w:basedOn w:val="Prrafodelista"/>
    <w:uiPriority w:val="38"/>
    <w:qFormat/>
    <w:rsid w:val="00397384"/>
    <w:pPr>
      <w:numPr>
        <w:numId w:val="3"/>
      </w:numPr>
      <w:spacing w:after="0"/>
    </w:pPr>
  </w:style>
  <w:style w:type="paragraph" w:customStyle="1" w:styleId="Vieta2">
    <w:name w:val="Viñeta 2"/>
    <w:basedOn w:val="Prrafodelista"/>
    <w:uiPriority w:val="38"/>
    <w:qFormat/>
    <w:rsid w:val="00397384"/>
    <w:pPr>
      <w:numPr>
        <w:ilvl w:val="1"/>
        <w:numId w:val="3"/>
      </w:numPr>
      <w:spacing w:after="0"/>
    </w:pPr>
  </w:style>
  <w:style w:type="paragraph" w:customStyle="1" w:styleId="Vieta3">
    <w:name w:val="Viñeta 3"/>
    <w:basedOn w:val="Prrafodelista"/>
    <w:uiPriority w:val="38"/>
    <w:qFormat/>
    <w:rsid w:val="00397384"/>
    <w:pPr>
      <w:numPr>
        <w:ilvl w:val="2"/>
        <w:numId w:val="3"/>
      </w:numPr>
      <w:spacing w:after="0"/>
    </w:pPr>
  </w:style>
  <w:style w:type="paragraph" w:customStyle="1" w:styleId="Categora">
    <w:name w:val="Categoría"/>
    <w:basedOn w:val="Normal"/>
    <w:link w:val="Carcterdecategora"/>
    <w:uiPriority w:val="39"/>
    <w:qFormat/>
    <w:rsid w:val="00397384"/>
    <w:pPr>
      <w:framePr w:hSpace="187" w:wrap="around" w:hAnchor="margin" w:xAlign="center" w:y="721"/>
      <w:spacing w:after="0" w:line="240" w:lineRule="auto"/>
    </w:pPr>
    <w:rPr>
      <w:caps/>
      <w:sz w:val="22"/>
      <w:szCs w:val="22"/>
    </w:rPr>
  </w:style>
  <w:style w:type="character" w:customStyle="1" w:styleId="Carcterdecategora">
    <w:name w:val="Carácter de categoría"/>
    <w:basedOn w:val="Fuentedeprrafopredeter"/>
    <w:link w:val="Categora"/>
    <w:uiPriority w:val="39"/>
    <w:rsid w:val="00397384"/>
    <w:rPr>
      <w:rFonts w:eastAsiaTheme="minorEastAsia" w:cstheme="minorBidi"/>
      <w:caps/>
      <w:lang w:val="eu-ES"/>
    </w:rPr>
  </w:style>
  <w:style w:type="paragraph" w:customStyle="1" w:styleId="Comentarios">
    <w:name w:val="Comentarios"/>
    <w:basedOn w:val="Normal"/>
    <w:link w:val="Carcterdecomentarios"/>
    <w:uiPriority w:val="39"/>
    <w:qFormat/>
    <w:rsid w:val="00397384"/>
    <w:pPr>
      <w:spacing w:after="120" w:line="240" w:lineRule="auto"/>
    </w:pPr>
    <w:rPr>
      <w:b/>
      <w:bCs/>
    </w:rPr>
  </w:style>
  <w:style w:type="character" w:customStyle="1" w:styleId="Carcterdecomentarios">
    <w:name w:val="Carácter de comentarios"/>
    <w:basedOn w:val="Fuentedeprrafopredeter"/>
    <w:link w:val="Comentarios"/>
    <w:uiPriority w:val="39"/>
    <w:rsid w:val="00397384"/>
    <w:rPr>
      <w:rFonts w:eastAsiaTheme="minorEastAsia" w:cstheme="minorBidi"/>
      <w:b/>
      <w:bCs/>
      <w:sz w:val="20"/>
      <w:szCs w:val="20"/>
      <w:lang w:val="eu-ES"/>
    </w:rPr>
  </w:style>
  <w:style w:type="paragraph" w:customStyle="1" w:styleId="Textodecomentarios">
    <w:name w:val="Texto de comentarios"/>
    <w:basedOn w:val="Normal"/>
    <w:uiPriority w:val="39"/>
    <w:qFormat/>
    <w:rsid w:val="00397384"/>
    <w:pPr>
      <w:spacing w:after="120" w:line="288" w:lineRule="auto"/>
    </w:pPr>
  </w:style>
  <w:style w:type="character" w:styleId="Hipervnculo">
    <w:name w:val="Hyperlink"/>
    <w:basedOn w:val="Fuentedeprrafopredeter"/>
    <w:uiPriority w:val="99"/>
    <w:unhideWhenUsed/>
    <w:rsid w:val="007B5F2B"/>
    <w:rPr>
      <w:color w:val="67AFBD" w:themeColor="hyperlink"/>
      <w:u w:val="single"/>
    </w:rPr>
  </w:style>
  <w:style w:type="character" w:styleId="Hipervnculovisitado">
    <w:name w:val="FollowedHyperlink"/>
    <w:basedOn w:val="Fuentedeprrafopredeter"/>
    <w:uiPriority w:val="99"/>
    <w:semiHidden/>
    <w:unhideWhenUsed/>
    <w:rsid w:val="00D3079B"/>
    <w:rPr>
      <w:color w:val="C2A874" w:themeColor="followedHyperlink"/>
      <w:u w:val="single"/>
    </w:rPr>
  </w:style>
  <w:style w:type="paragraph" w:customStyle="1" w:styleId="Default">
    <w:name w:val="Default"/>
    <w:rsid w:val="00783BF1"/>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EE73C7"/>
    <w:pPr>
      <w:spacing w:after="0" w:line="240" w:lineRule="auto"/>
    </w:pPr>
  </w:style>
  <w:style w:type="character" w:customStyle="1" w:styleId="TextonotaalfinalCar">
    <w:name w:val="Texto nota al final Car"/>
    <w:basedOn w:val="Fuentedeprrafopredeter"/>
    <w:link w:val="Textonotaalfinal"/>
    <w:uiPriority w:val="99"/>
    <w:semiHidden/>
    <w:rsid w:val="00EE73C7"/>
    <w:rPr>
      <w:rFonts w:eastAsiaTheme="minorEastAsia" w:cstheme="minorBidi"/>
      <w:sz w:val="20"/>
      <w:szCs w:val="20"/>
      <w:lang w:val="eu-ES"/>
    </w:rPr>
  </w:style>
  <w:style w:type="character" w:styleId="Refdenotaalfinal">
    <w:name w:val="endnote reference"/>
    <w:basedOn w:val="Fuentedeprrafopredeter"/>
    <w:uiPriority w:val="99"/>
    <w:semiHidden/>
    <w:unhideWhenUsed/>
    <w:rsid w:val="00EE73C7"/>
    <w:rPr>
      <w:vertAlign w:val="superscript"/>
    </w:rPr>
  </w:style>
  <w:style w:type="paragraph" w:styleId="Encabezado">
    <w:name w:val="header"/>
    <w:basedOn w:val="Normal"/>
    <w:link w:val="EncabezadoCar"/>
    <w:uiPriority w:val="99"/>
    <w:unhideWhenUsed/>
    <w:rsid w:val="00F2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AFE"/>
    <w:rPr>
      <w:rFonts w:eastAsiaTheme="minorEastAsia" w:cstheme="minorBidi"/>
      <w:sz w:val="20"/>
      <w:szCs w:val="20"/>
      <w:lang w:val="eu-ES"/>
    </w:rPr>
  </w:style>
  <w:style w:type="paragraph" w:styleId="Piedepgina">
    <w:name w:val="footer"/>
    <w:basedOn w:val="Normal"/>
    <w:link w:val="PiedepginaCar"/>
    <w:uiPriority w:val="99"/>
    <w:unhideWhenUsed/>
    <w:rsid w:val="00F2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AFE"/>
    <w:rPr>
      <w:rFonts w:eastAsiaTheme="minorEastAsia" w:cstheme="minorBidi"/>
      <w:sz w:val="20"/>
      <w:szCs w:val="20"/>
      <w:lang w:val="eu-ES"/>
    </w:rPr>
  </w:style>
  <w:style w:type="paragraph" w:styleId="Textodeglobo">
    <w:name w:val="Balloon Text"/>
    <w:basedOn w:val="Normal"/>
    <w:link w:val="TextodegloboCar"/>
    <w:uiPriority w:val="99"/>
    <w:semiHidden/>
    <w:unhideWhenUsed/>
    <w:rsid w:val="00F2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AFE"/>
    <w:rPr>
      <w:rFonts w:ascii="Tahoma" w:eastAsiaTheme="minorEastAsia" w:hAnsi="Tahoma" w:cs="Tahoma"/>
      <w:sz w:val="16"/>
      <w:szCs w:val="1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8052">
      <w:bodyDiv w:val="1"/>
      <w:marLeft w:val="0"/>
      <w:marRight w:val="0"/>
      <w:marTop w:val="0"/>
      <w:marBottom w:val="0"/>
      <w:divBdr>
        <w:top w:val="none" w:sz="0" w:space="0" w:color="auto"/>
        <w:left w:val="none" w:sz="0" w:space="0" w:color="auto"/>
        <w:bottom w:val="none" w:sz="0" w:space="0" w:color="auto"/>
        <w:right w:val="none" w:sz="0" w:space="0" w:color="auto"/>
      </w:divBdr>
    </w:div>
    <w:div w:id="415135474">
      <w:bodyDiv w:val="1"/>
      <w:marLeft w:val="0"/>
      <w:marRight w:val="0"/>
      <w:marTop w:val="0"/>
      <w:marBottom w:val="0"/>
      <w:divBdr>
        <w:top w:val="none" w:sz="0" w:space="0" w:color="auto"/>
        <w:left w:val="none" w:sz="0" w:space="0" w:color="auto"/>
        <w:bottom w:val="none" w:sz="0" w:space="0" w:color="auto"/>
        <w:right w:val="none" w:sz="0" w:space="0" w:color="auto"/>
      </w:divBdr>
    </w:div>
    <w:div w:id="541359521">
      <w:bodyDiv w:val="1"/>
      <w:marLeft w:val="0"/>
      <w:marRight w:val="0"/>
      <w:marTop w:val="0"/>
      <w:marBottom w:val="0"/>
      <w:divBdr>
        <w:top w:val="none" w:sz="0" w:space="0" w:color="auto"/>
        <w:left w:val="none" w:sz="0" w:space="0" w:color="auto"/>
        <w:bottom w:val="none" w:sz="0" w:space="0" w:color="auto"/>
        <w:right w:val="none" w:sz="0" w:space="0" w:color="auto"/>
      </w:divBdr>
    </w:div>
    <w:div w:id="641152828">
      <w:bodyDiv w:val="1"/>
      <w:marLeft w:val="0"/>
      <w:marRight w:val="0"/>
      <w:marTop w:val="0"/>
      <w:marBottom w:val="0"/>
      <w:divBdr>
        <w:top w:val="none" w:sz="0" w:space="0" w:color="auto"/>
        <w:left w:val="none" w:sz="0" w:space="0" w:color="auto"/>
        <w:bottom w:val="none" w:sz="0" w:space="0" w:color="auto"/>
        <w:right w:val="none" w:sz="0" w:space="0" w:color="auto"/>
      </w:divBdr>
    </w:div>
    <w:div w:id="789010854">
      <w:bodyDiv w:val="1"/>
      <w:marLeft w:val="0"/>
      <w:marRight w:val="0"/>
      <w:marTop w:val="0"/>
      <w:marBottom w:val="0"/>
      <w:divBdr>
        <w:top w:val="none" w:sz="0" w:space="0" w:color="auto"/>
        <w:left w:val="none" w:sz="0" w:space="0" w:color="auto"/>
        <w:bottom w:val="none" w:sz="0" w:space="0" w:color="auto"/>
        <w:right w:val="none" w:sz="0" w:space="0" w:color="auto"/>
      </w:divBdr>
    </w:div>
    <w:div w:id="1307470041">
      <w:bodyDiv w:val="1"/>
      <w:marLeft w:val="0"/>
      <w:marRight w:val="0"/>
      <w:marTop w:val="0"/>
      <w:marBottom w:val="0"/>
      <w:divBdr>
        <w:top w:val="none" w:sz="0" w:space="0" w:color="auto"/>
        <w:left w:val="none" w:sz="0" w:space="0" w:color="auto"/>
        <w:bottom w:val="none" w:sz="0" w:space="0" w:color="auto"/>
        <w:right w:val="none" w:sz="0" w:space="0" w:color="auto"/>
      </w:divBdr>
    </w:div>
    <w:div w:id="1383211267">
      <w:bodyDiv w:val="1"/>
      <w:marLeft w:val="0"/>
      <w:marRight w:val="0"/>
      <w:marTop w:val="0"/>
      <w:marBottom w:val="0"/>
      <w:divBdr>
        <w:top w:val="none" w:sz="0" w:space="0" w:color="auto"/>
        <w:left w:val="none" w:sz="0" w:space="0" w:color="auto"/>
        <w:bottom w:val="none" w:sz="0" w:space="0" w:color="auto"/>
        <w:right w:val="none" w:sz="0" w:space="0" w:color="auto"/>
      </w:divBdr>
    </w:div>
    <w:div w:id="1501119875">
      <w:bodyDiv w:val="1"/>
      <w:marLeft w:val="0"/>
      <w:marRight w:val="0"/>
      <w:marTop w:val="0"/>
      <w:marBottom w:val="0"/>
      <w:divBdr>
        <w:top w:val="none" w:sz="0" w:space="0" w:color="auto"/>
        <w:left w:val="none" w:sz="0" w:space="0" w:color="auto"/>
        <w:bottom w:val="none" w:sz="0" w:space="0" w:color="auto"/>
        <w:right w:val="none" w:sz="0" w:space="0" w:color="auto"/>
      </w:divBdr>
    </w:div>
    <w:div w:id="1573730994">
      <w:bodyDiv w:val="1"/>
      <w:marLeft w:val="0"/>
      <w:marRight w:val="0"/>
      <w:marTop w:val="0"/>
      <w:marBottom w:val="0"/>
      <w:divBdr>
        <w:top w:val="none" w:sz="0" w:space="0" w:color="auto"/>
        <w:left w:val="none" w:sz="0" w:space="0" w:color="auto"/>
        <w:bottom w:val="none" w:sz="0" w:space="0" w:color="auto"/>
        <w:right w:val="none" w:sz="0" w:space="0" w:color="auto"/>
      </w:divBdr>
    </w:div>
    <w:div w:id="2062708628">
      <w:bodyDiv w:val="1"/>
      <w:marLeft w:val="0"/>
      <w:marRight w:val="0"/>
      <w:marTop w:val="0"/>
      <w:marBottom w:val="0"/>
      <w:divBdr>
        <w:top w:val="none" w:sz="0" w:space="0" w:color="auto"/>
        <w:left w:val="none" w:sz="0" w:space="0" w:color="auto"/>
        <w:bottom w:val="none" w:sz="0" w:space="0" w:color="auto"/>
        <w:right w:val="none" w:sz="0" w:space="0" w:color="auto"/>
      </w:divBdr>
    </w:div>
    <w:div w:id="21328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oe.es/diario_boe/txt.php?id=BOE-A-2017-120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F8F8-4E46-4C2E-B7D2-D6EC845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1236</Words>
  <Characters>8747</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dc:creator>
  <cp:lastModifiedBy>De Santiago, Iñaki</cp:lastModifiedBy>
  <cp:revision>3</cp:revision>
  <cp:lastPrinted>2018-07-02T09:06:00Z</cp:lastPrinted>
  <dcterms:created xsi:type="dcterms:W3CDTF">2018-08-01T09:52:00Z</dcterms:created>
  <dcterms:modified xsi:type="dcterms:W3CDTF">2018-08-01T10:00:00Z</dcterms:modified>
</cp:coreProperties>
</file>