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importe que ha percibido el Gobierno de Navarra en concepto de imposiciones de costas judiciales por pleitos, etc. originados en actuaciones de anteriores legislaturas,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miembro del Grupo Parlamentario EH-Bildu Nafarroa, en orden al Reglamento de la Cámara, presenta para su respuesta por escrito por parte del Gobierno de Navarra la siguiente pregunta: </w:t>
      </w:r>
    </w:p>
    <w:p>
      <w:pPr>
        <w:pStyle w:val="0"/>
        <w:suppressAutoHyphens w:val="false"/>
        <w:rPr>
          <w:rStyle w:val="1"/>
        </w:rPr>
      </w:pPr>
      <w:r>
        <w:rPr>
          <w:rStyle w:val="1"/>
        </w:rPr>
        <w:t xml:space="preserve">Con fecha 16 de julio, este parlamentario recibió contestación por escrito a una pregunta realizada referente al gasto que ha tenido que hacer frente el Gobierno de Navarra en concepto de imposición de costas judiciales por pleitos, etc., originados en actuaciones de anteriores legislaturas. Dicha respuesta señalaba que “hasta el 7 de junio de 2018 ha ascendido a un total de 790.161,44 €”; todo ello sin que pueda descartarse que haya algún procedimiento que no haya sido incluido; con lo que pudiera ser dicha cifra mayor. </w:t>
      </w:r>
    </w:p>
    <w:p>
      <w:pPr>
        <w:pStyle w:val="0"/>
        <w:suppressAutoHyphens w:val="false"/>
        <w:rPr>
          <w:rStyle w:val="1"/>
        </w:rPr>
      </w:pPr>
      <w:r>
        <w:rPr>
          <w:rStyle w:val="1"/>
        </w:rPr>
        <w:t xml:space="preserve">A este respecto, y en orden a poder realizar un ejercicio de análisis comparativo este parlamentario desea conocer: </w:t>
      </w:r>
    </w:p>
    <w:p>
      <w:pPr>
        <w:pStyle w:val="0"/>
        <w:suppressAutoHyphens w:val="false"/>
        <w:rPr>
          <w:rStyle w:val="1"/>
        </w:rPr>
      </w:pPr>
      <w:r>
        <w:rPr>
          <w:rStyle w:val="1"/>
        </w:rPr>
        <w:t xml:space="preserve">-El importe que en el mismo concepto ha percibido el Gobierno de Navarra. </w:t>
      </w:r>
    </w:p>
    <w:p>
      <w:pPr>
        <w:pStyle w:val="0"/>
        <w:suppressAutoHyphens w:val="false"/>
        <w:rPr>
          <w:rStyle w:val="1"/>
        </w:rPr>
      </w:pPr>
      <w:r>
        <w:rPr>
          <w:rStyle w:val="1"/>
        </w:rPr>
        <w:t xml:space="preserve">-Datos comparativos entre legislaturas. </w:t>
      </w:r>
    </w:p>
    <w:p>
      <w:pPr>
        <w:pStyle w:val="0"/>
        <w:suppressAutoHyphens w:val="false"/>
        <w:rPr>
          <w:rStyle w:val="1"/>
        </w:rPr>
      </w:pPr>
      <w:r>
        <w:rPr>
          <w:rStyle w:val="1"/>
        </w:rPr>
        <w:t xml:space="preserve">En lruñea, a 19 de julio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