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desahucio practicado el día 18 de septiembre de 2018 sobre una familia con tres menores en Villava/Atarrabia,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Pérez Ruano, Parlamentaria Foral adscrita al Grupo Podemos-Ahal Dugu, al amparo de lo dispuesto en el Reglamento de esta Cámara presenta la siguiente pregunta oral, a fin de que sea respondida en el próximo Pleno de la Cámara por parte del señor Consejero de Hacienda y Política Financiera de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del desahucio practicado el lunes 18 de septiembre 2018 sobre una familia con tres menores en Atarrabia, estando vigente un contrato de alquiler firmado con una gestora perteneciente a CaixaBank, ¿se ha planteado el Gobierno alguna medida tendente tanto a dejar de participar con esta entidad –en tanto depositaria de casi el 90% de los fondos del Gobierno de Navarra– como a solicitar judicialmente la devolución de los intereses abusivos cobrados por la misma?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20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Pérez Ruano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