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Departamento de Educación a poner en marcha un Plan de Actuación para abordar las agresiones a los docentes y personal de servicio de los centros escolares navarros, presentada por el Ilmo. Sr. D. Alberto Catalán Higueras y publicada en el Boletín Oficial del Parlamento de Navarra número 110 de 14 de septiembre de 2018, se tramite ante el Pleno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